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4A8" w:rsidRDefault="00EC74A8" w:rsidP="00EC74A8">
      <w:pPr>
        <w:rPr>
          <w:rFonts w:ascii="Arial Black" w:hAnsi="Arial Black"/>
          <w:noProof/>
          <w:sz w:val="52"/>
          <w:highlight w:val="yellow"/>
          <w:lang w:bidi="he-IL"/>
        </w:rPr>
      </w:pPr>
    </w:p>
    <w:p w:rsidR="00EC74A8" w:rsidRDefault="00EC74A8" w:rsidP="00EC74A8">
      <w:pPr>
        <w:rPr>
          <w:rFonts w:ascii="Arial Black" w:hAnsi="Arial Black"/>
          <w:noProof/>
          <w:sz w:val="52"/>
          <w:highlight w:val="yellow"/>
          <w:rtl/>
          <w:lang w:bidi="he-IL"/>
        </w:rPr>
      </w:pPr>
    </w:p>
    <w:p w:rsidR="00EC74A8" w:rsidRDefault="00EC74A8" w:rsidP="00EC74A8">
      <w:pPr>
        <w:rPr>
          <w:rFonts w:ascii="Arial" w:hAnsi="Arial Black"/>
          <w:noProof/>
          <w:highlight w:val="yellow"/>
          <w:rtl/>
        </w:rPr>
      </w:pPr>
    </w:p>
    <w:p w:rsidR="00EC74A8" w:rsidRDefault="00EC74A8" w:rsidP="00EC74A8">
      <w:pPr>
        <w:pStyle w:val="HOLTitle1"/>
        <w:rPr>
          <w:noProof/>
        </w:rPr>
      </w:pPr>
      <w:r>
        <w:rPr>
          <w:noProof/>
        </w:rPr>
        <w:t>Hands-On Lab</w:t>
      </w:r>
    </w:p>
    <w:p w:rsidR="00EC74A8" w:rsidRDefault="007A5B7B" w:rsidP="009E67EA">
      <w:pPr>
        <w:pStyle w:val="HOLDescription"/>
        <w:rPr>
          <w:rFonts w:ascii="Arial Narrow" w:hAnsi="Arial Narrow"/>
          <w:noProof/>
          <w:sz w:val="56"/>
          <w:szCs w:val="56"/>
          <w:lang w:val="en-US"/>
        </w:rPr>
      </w:pPr>
      <w:r>
        <w:rPr>
          <w:rFonts w:ascii="Arial Narrow" w:hAnsi="Arial Narrow"/>
          <w:noProof/>
          <w:sz w:val="56"/>
          <w:szCs w:val="56"/>
          <w:lang w:val="en-US"/>
        </w:rPr>
        <w:t>Collect and Compare Data</w:t>
      </w:r>
    </w:p>
    <w:p w:rsidR="00EC74A8" w:rsidRDefault="00EC74A8" w:rsidP="00EC74A8">
      <w:pPr>
        <w:spacing w:after="0" w:line="240" w:lineRule="auto"/>
        <w:rPr>
          <w:rFonts w:ascii="Arial" w:eastAsia="Batang" w:hAnsi="Arial" w:cs="Times New Roman"/>
          <w:noProof/>
          <w:sz w:val="20"/>
          <w:szCs w:val="24"/>
          <w:lang w:eastAsia="ko-KR"/>
        </w:rPr>
      </w:pPr>
    </w:p>
    <w:p w:rsidR="00EC74A8" w:rsidRDefault="00EC74A8" w:rsidP="00EC74A8">
      <w:pPr>
        <w:spacing w:after="0" w:line="240" w:lineRule="auto"/>
        <w:rPr>
          <w:rFonts w:ascii="Arial" w:eastAsia="Batang" w:hAnsi="Arial" w:cs="Times New Roman"/>
          <w:noProof/>
          <w:sz w:val="20"/>
          <w:szCs w:val="24"/>
          <w:lang w:eastAsia="ko-KR"/>
        </w:rPr>
      </w:pPr>
    </w:p>
    <w:p w:rsidR="00EC74A8" w:rsidRDefault="00EC74A8" w:rsidP="00EC74A8">
      <w:pPr>
        <w:rPr>
          <w:rFonts w:eastAsia="Batang"/>
          <w:noProof/>
          <w:lang w:eastAsia="ko-KR"/>
        </w:rPr>
      </w:pPr>
      <w:r>
        <w:rPr>
          <w:rFonts w:eastAsia="Batang"/>
          <w:noProof/>
          <w:lang w:eastAsia="ko-KR"/>
        </w:rPr>
        <w:t>Lab version:</w:t>
      </w:r>
      <w:r>
        <w:rPr>
          <w:rFonts w:eastAsia="Batang"/>
          <w:noProof/>
          <w:lang w:eastAsia="ko-KR"/>
        </w:rPr>
        <w:tab/>
        <w:t>1.0.0</w:t>
      </w:r>
    </w:p>
    <w:p w:rsidR="00EC74A8" w:rsidRDefault="00EC74A8" w:rsidP="00EC74A8">
      <w:pPr>
        <w:rPr>
          <w:rFonts w:eastAsia="Batang"/>
          <w:noProof/>
          <w:lang w:eastAsia="ko-KR"/>
        </w:rPr>
      </w:pPr>
      <w:r>
        <w:rPr>
          <w:rFonts w:eastAsia="Batang"/>
          <w:noProof/>
          <w:lang w:eastAsia="ko-KR"/>
        </w:rPr>
        <w:t>Last updated:</w:t>
      </w:r>
      <w:r>
        <w:rPr>
          <w:rFonts w:eastAsia="Batang"/>
          <w:noProof/>
          <w:lang w:eastAsia="ko-KR"/>
        </w:rPr>
        <w:tab/>
      </w:r>
      <w:r w:rsidR="00597C85">
        <w:rPr>
          <w:noProof/>
        </w:rPr>
        <w:fldChar w:fldCharType="begin"/>
      </w:r>
      <w:r>
        <w:rPr>
          <w:noProof/>
        </w:rPr>
        <w:instrText xml:space="preserve"> DATE \@ "M/d/yyyy" </w:instrText>
      </w:r>
      <w:r w:rsidR="00597C85">
        <w:rPr>
          <w:noProof/>
        </w:rPr>
        <w:fldChar w:fldCharType="separate"/>
      </w:r>
      <w:r w:rsidR="008C2CC0">
        <w:rPr>
          <w:noProof/>
        </w:rPr>
        <w:t>11/3/2015</w:t>
      </w:r>
      <w:r w:rsidR="00597C85">
        <w:rPr>
          <w:noProof/>
        </w:rPr>
        <w:fldChar w:fldCharType="end"/>
      </w:r>
    </w:p>
    <w:p w:rsidR="00EC74A8" w:rsidRDefault="00EC74A8" w:rsidP="00EC74A8">
      <w:pPr>
        <w:rPr>
          <w:rFonts w:eastAsia="Batang"/>
          <w:noProof/>
          <w:lang w:eastAsia="ko-KR"/>
        </w:rPr>
      </w:pPr>
    </w:p>
    <w:p w:rsidR="00EC74A8" w:rsidRDefault="00EC74A8" w:rsidP="00EC74A8">
      <w:pPr>
        <w:spacing w:after="0" w:line="240" w:lineRule="auto"/>
      </w:pPr>
      <w:r>
        <w:br w:type="page"/>
      </w:r>
    </w:p>
    <w:p w:rsidR="00D45C2B" w:rsidRDefault="00D45C2B" w:rsidP="00D45C2B">
      <w:pPr>
        <w:spacing w:after="0" w:line="240" w:lineRule="auto"/>
      </w:pPr>
    </w:p>
    <w:p w:rsidR="00D45C2B" w:rsidRDefault="00D45C2B" w:rsidP="00D45C2B">
      <w:pPr>
        <w:spacing w:after="0" w:line="240" w:lineRule="auto"/>
      </w:pPr>
    </w:p>
    <w:p w:rsidR="002E6FB0" w:rsidRDefault="00D45C2B" w:rsidP="00AA1EBD">
      <w:pPr>
        <w:pStyle w:val="TOC1"/>
      </w:pPr>
      <w:r>
        <w:rPr>
          <w:rFonts w:cs="Arial"/>
        </w:rPr>
        <w:t>Contents</w:t>
      </w:r>
      <w:r w:rsidR="00597C85">
        <w:fldChar w:fldCharType="begin"/>
      </w:r>
      <w:r>
        <w:instrText xml:space="preserve">  </w:instrText>
      </w:r>
      <w:r w:rsidR="00597C85">
        <w:fldChar w:fldCharType="end"/>
      </w:r>
      <w:r w:rsidR="00597C85">
        <w:rPr>
          <w:rFonts w:eastAsiaTheme="minorEastAsia" w:cs="Arial"/>
          <w:noProof w:val="0"/>
          <w:szCs w:val="22"/>
          <w:lang w:eastAsia="en-US"/>
        </w:rPr>
        <w:fldChar w:fldCharType="begin"/>
      </w:r>
      <w:r>
        <w:instrText xml:space="preserve"> TOC \h \z \t "Heading 3,2,pp Topic,1,PP Procedure start,3" </w:instrText>
      </w:r>
      <w:r w:rsidR="00597C85">
        <w:rPr>
          <w:rFonts w:eastAsiaTheme="minorEastAsia" w:cs="Arial"/>
          <w:noProof w:val="0"/>
          <w:szCs w:val="22"/>
          <w:lang w:eastAsia="en-US"/>
        </w:rPr>
        <w:fldChar w:fldCharType="separate"/>
      </w:r>
    </w:p>
    <w:p w:rsidR="002E6FB0" w:rsidRDefault="00515930">
      <w:pPr>
        <w:pStyle w:val="TOC1"/>
        <w:rPr>
          <w:rFonts w:asciiTheme="minorHAnsi" w:eastAsiaTheme="minorEastAsia" w:hAnsiTheme="minorHAnsi"/>
          <w:b w:val="0"/>
          <w:bCs w:val="0"/>
          <w:caps w:val="0"/>
          <w:sz w:val="22"/>
          <w:szCs w:val="22"/>
          <w:lang w:eastAsia="en-US" w:bidi="ar-SA"/>
        </w:rPr>
      </w:pPr>
      <w:hyperlink w:anchor="_Toc422004603" w:history="1">
        <w:r w:rsidR="002E6FB0" w:rsidRPr="00D06D0A">
          <w:rPr>
            <w:rStyle w:val="Hyperlink"/>
          </w:rPr>
          <w:t>Overview</w:t>
        </w:r>
        <w:r w:rsidR="002E6FB0">
          <w:rPr>
            <w:webHidden/>
          </w:rPr>
          <w:tab/>
        </w:r>
        <w:r w:rsidR="002E6FB0">
          <w:rPr>
            <w:webHidden/>
          </w:rPr>
          <w:fldChar w:fldCharType="begin"/>
        </w:r>
        <w:r w:rsidR="002E6FB0">
          <w:rPr>
            <w:webHidden/>
          </w:rPr>
          <w:instrText xml:space="preserve"> PAGEREF _Toc422004603 \h </w:instrText>
        </w:r>
        <w:r w:rsidR="002E6FB0">
          <w:rPr>
            <w:webHidden/>
          </w:rPr>
        </w:r>
        <w:r w:rsidR="002E6FB0">
          <w:rPr>
            <w:webHidden/>
          </w:rPr>
          <w:fldChar w:fldCharType="separate"/>
        </w:r>
        <w:r w:rsidR="002E6FB0">
          <w:rPr>
            <w:webHidden/>
          </w:rPr>
          <w:t>3</w:t>
        </w:r>
        <w:r w:rsidR="002E6FB0">
          <w:rPr>
            <w:webHidden/>
          </w:rPr>
          <w:fldChar w:fldCharType="end"/>
        </w:r>
      </w:hyperlink>
    </w:p>
    <w:p w:rsidR="002E6FB0" w:rsidRDefault="00515930">
      <w:pPr>
        <w:pStyle w:val="TOC1"/>
        <w:rPr>
          <w:rFonts w:asciiTheme="minorHAnsi" w:eastAsiaTheme="minorEastAsia" w:hAnsiTheme="minorHAnsi"/>
          <w:b w:val="0"/>
          <w:bCs w:val="0"/>
          <w:caps w:val="0"/>
          <w:sz w:val="22"/>
          <w:szCs w:val="22"/>
          <w:lang w:eastAsia="en-US" w:bidi="ar-SA"/>
        </w:rPr>
      </w:pPr>
      <w:hyperlink w:anchor="_Toc422004604" w:history="1">
        <w:r w:rsidR="002E6FB0" w:rsidRPr="00D06D0A">
          <w:rPr>
            <w:rStyle w:val="Hyperlink"/>
          </w:rPr>
          <w:t>Exercise 1: Collecting and Formatting State Data</w:t>
        </w:r>
        <w:r w:rsidR="002E6FB0">
          <w:rPr>
            <w:webHidden/>
          </w:rPr>
          <w:tab/>
        </w:r>
        <w:r w:rsidR="002E6FB0">
          <w:rPr>
            <w:webHidden/>
          </w:rPr>
          <w:fldChar w:fldCharType="begin"/>
        </w:r>
        <w:r w:rsidR="002E6FB0">
          <w:rPr>
            <w:webHidden/>
          </w:rPr>
          <w:instrText xml:space="preserve"> PAGEREF _Toc422004604 \h </w:instrText>
        </w:r>
        <w:r w:rsidR="002E6FB0">
          <w:rPr>
            <w:webHidden/>
          </w:rPr>
        </w:r>
        <w:r w:rsidR="002E6FB0">
          <w:rPr>
            <w:webHidden/>
          </w:rPr>
          <w:fldChar w:fldCharType="separate"/>
        </w:r>
        <w:r w:rsidR="002E6FB0">
          <w:rPr>
            <w:webHidden/>
          </w:rPr>
          <w:t>3</w:t>
        </w:r>
        <w:r w:rsidR="002E6FB0">
          <w:rPr>
            <w:webHidden/>
          </w:rPr>
          <w:fldChar w:fldCharType="end"/>
        </w:r>
      </w:hyperlink>
    </w:p>
    <w:p w:rsidR="002E6FB0" w:rsidRDefault="00515930">
      <w:pPr>
        <w:pStyle w:val="TOC3"/>
        <w:tabs>
          <w:tab w:val="right" w:leader="dot" w:pos="9350"/>
        </w:tabs>
        <w:rPr>
          <w:noProof/>
          <w:lang w:bidi="ar-SA"/>
        </w:rPr>
      </w:pPr>
      <w:hyperlink w:anchor="_Toc422004605" w:history="1">
        <w:r w:rsidR="002E6FB0" w:rsidRPr="00D06D0A">
          <w:rPr>
            <w:rStyle w:val="Hyperlink"/>
            <w:noProof/>
          </w:rPr>
          <w:t>Task 1 – Collecting the Data</w:t>
        </w:r>
        <w:r w:rsidR="002E6FB0">
          <w:rPr>
            <w:noProof/>
            <w:webHidden/>
          </w:rPr>
          <w:tab/>
        </w:r>
        <w:r w:rsidR="002E6FB0">
          <w:rPr>
            <w:noProof/>
            <w:webHidden/>
          </w:rPr>
          <w:fldChar w:fldCharType="begin"/>
        </w:r>
        <w:r w:rsidR="002E6FB0">
          <w:rPr>
            <w:noProof/>
            <w:webHidden/>
          </w:rPr>
          <w:instrText xml:space="preserve"> PAGEREF _Toc422004605 \h </w:instrText>
        </w:r>
        <w:r w:rsidR="002E6FB0">
          <w:rPr>
            <w:noProof/>
            <w:webHidden/>
          </w:rPr>
        </w:r>
        <w:r w:rsidR="002E6FB0">
          <w:rPr>
            <w:noProof/>
            <w:webHidden/>
          </w:rPr>
          <w:fldChar w:fldCharType="separate"/>
        </w:r>
        <w:r w:rsidR="002E6FB0">
          <w:rPr>
            <w:noProof/>
            <w:webHidden/>
          </w:rPr>
          <w:t>3</w:t>
        </w:r>
        <w:r w:rsidR="002E6FB0">
          <w:rPr>
            <w:noProof/>
            <w:webHidden/>
          </w:rPr>
          <w:fldChar w:fldCharType="end"/>
        </w:r>
      </w:hyperlink>
    </w:p>
    <w:p w:rsidR="002E6FB0" w:rsidRDefault="00515930">
      <w:pPr>
        <w:pStyle w:val="TOC3"/>
        <w:tabs>
          <w:tab w:val="right" w:leader="dot" w:pos="9350"/>
        </w:tabs>
        <w:rPr>
          <w:noProof/>
          <w:lang w:bidi="ar-SA"/>
        </w:rPr>
      </w:pPr>
      <w:hyperlink w:anchor="_Toc422004606" w:history="1">
        <w:r w:rsidR="002E6FB0" w:rsidRPr="00D06D0A">
          <w:rPr>
            <w:rStyle w:val="Hyperlink"/>
            <w:noProof/>
          </w:rPr>
          <w:t>Task 2 – Format the Data Into a Single Sheet</w:t>
        </w:r>
        <w:r w:rsidR="002E6FB0">
          <w:rPr>
            <w:noProof/>
            <w:webHidden/>
          </w:rPr>
          <w:tab/>
        </w:r>
        <w:r w:rsidR="002E6FB0">
          <w:rPr>
            <w:noProof/>
            <w:webHidden/>
          </w:rPr>
          <w:fldChar w:fldCharType="begin"/>
        </w:r>
        <w:r w:rsidR="002E6FB0">
          <w:rPr>
            <w:noProof/>
            <w:webHidden/>
          </w:rPr>
          <w:instrText xml:space="preserve"> PAGEREF _Toc422004606 \h </w:instrText>
        </w:r>
        <w:r w:rsidR="002E6FB0">
          <w:rPr>
            <w:noProof/>
            <w:webHidden/>
          </w:rPr>
        </w:r>
        <w:r w:rsidR="002E6FB0">
          <w:rPr>
            <w:noProof/>
            <w:webHidden/>
          </w:rPr>
          <w:fldChar w:fldCharType="separate"/>
        </w:r>
        <w:r w:rsidR="002E6FB0">
          <w:rPr>
            <w:noProof/>
            <w:webHidden/>
          </w:rPr>
          <w:t>6</w:t>
        </w:r>
        <w:r w:rsidR="002E6FB0">
          <w:rPr>
            <w:noProof/>
            <w:webHidden/>
          </w:rPr>
          <w:fldChar w:fldCharType="end"/>
        </w:r>
      </w:hyperlink>
    </w:p>
    <w:p w:rsidR="002E6FB0" w:rsidRDefault="00515930">
      <w:pPr>
        <w:pStyle w:val="TOC1"/>
        <w:rPr>
          <w:rFonts w:asciiTheme="minorHAnsi" w:eastAsiaTheme="minorEastAsia" w:hAnsiTheme="minorHAnsi"/>
          <w:b w:val="0"/>
          <w:bCs w:val="0"/>
          <w:caps w:val="0"/>
          <w:sz w:val="22"/>
          <w:szCs w:val="22"/>
          <w:lang w:eastAsia="en-US" w:bidi="ar-SA"/>
        </w:rPr>
      </w:pPr>
      <w:hyperlink w:anchor="_Toc422004607" w:history="1">
        <w:r w:rsidR="002E6FB0" w:rsidRPr="00D06D0A">
          <w:rPr>
            <w:rStyle w:val="Hyperlink"/>
          </w:rPr>
          <w:t>Exercise 2: Basic Data Analysis</w:t>
        </w:r>
        <w:r w:rsidR="002E6FB0">
          <w:rPr>
            <w:webHidden/>
          </w:rPr>
          <w:tab/>
        </w:r>
        <w:r w:rsidR="002E6FB0">
          <w:rPr>
            <w:webHidden/>
          </w:rPr>
          <w:fldChar w:fldCharType="begin"/>
        </w:r>
        <w:r w:rsidR="002E6FB0">
          <w:rPr>
            <w:webHidden/>
          </w:rPr>
          <w:instrText xml:space="preserve"> PAGEREF _Toc422004607 \h </w:instrText>
        </w:r>
        <w:r w:rsidR="002E6FB0">
          <w:rPr>
            <w:webHidden/>
          </w:rPr>
        </w:r>
        <w:r w:rsidR="002E6FB0">
          <w:rPr>
            <w:webHidden/>
          </w:rPr>
          <w:fldChar w:fldCharType="separate"/>
        </w:r>
        <w:r w:rsidR="002E6FB0">
          <w:rPr>
            <w:webHidden/>
          </w:rPr>
          <w:t>7</w:t>
        </w:r>
        <w:r w:rsidR="002E6FB0">
          <w:rPr>
            <w:webHidden/>
          </w:rPr>
          <w:fldChar w:fldCharType="end"/>
        </w:r>
      </w:hyperlink>
    </w:p>
    <w:p w:rsidR="002E6FB0" w:rsidRDefault="00515930">
      <w:pPr>
        <w:pStyle w:val="TOC3"/>
        <w:tabs>
          <w:tab w:val="right" w:leader="dot" w:pos="9350"/>
        </w:tabs>
        <w:rPr>
          <w:noProof/>
          <w:lang w:bidi="ar-SA"/>
        </w:rPr>
      </w:pPr>
      <w:hyperlink w:anchor="_Toc422004608" w:history="1">
        <w:r w:rsidR="002E6FB0" w:rsidRPr="00D06D0A">
          <w:rPr>
            <w:rStyle w:val="Hyperlink"/>
            <w:noProof/>
          </w:rPr>
          <w:t>Task 1 – Calculate Raw Job Changes</w:t>
        </w:r>
        <w:r w:rsidR="002E6FB0">
          <w:rPr>
            <w:noProof/>
            <w:webHidden/>
          </w:rPr>
          <w:tab/>
        </w:r>
        <w:r w:rsidR="002E6FB0">
          <w:rPr>
            <w:noProof/>
            <w:webHidden/>
          </w:rPr>
          <w:fldChar w:fldCharType="begin"/>
        </w:r>
        <w:r w:rsidR="002E6FB0">
          <w:rPr>
            <w:noProof/>
            <w:webHidden/>
          </w:rPr>
          <w:instrText xml:space="preserve"> PAGEREF _Toc422004608 \h </w:instrText>
        </w:r>
        <w:r w:rsidR="002E6FB0">
          <w:rPr>
            <w:noProof/>
            <w:webHidden/>
          </w:rPr>
        </w:r>
        <w:r w:rsidR="002E6FB0">
          <w:rPr>
            <w:noProof/>
            <w:webHidden/>
          </w:rPr>
          <w:fldChar w:fldCharType="separate"/>
        </w:r>
        <w:r w:rsidR="002E6FB0">
          <w:rPr>
            <w:noProof/>
            <w:webHidden/>
          </w:rPr>
          <w:t>7</w:t>
        </w:r>
        <w:r w:rsidR="002E6FB0">
          <w:rPr>
            <w:noProof/>
            <w:webHidden/>
          </w:rPr>
          <w:fldChar w:fldCharType="end"/>
        </w:r>
      </w:hyperlink>
    </w:p>
    <w:p w:rsidR="002E6FB0" w:rsidRDefault="00515930">
      <w:pPr>
        <w:pStyle w:val="TOC3"/>
        <w:tabs>
          <w:tab w:val="right" w:leader="dot" w:pos="9350"/>
        </w:tabs>
        <w:rPr>
          <w:noProof/>
          <w:lang w:bidi="ar-SA"/>
        </w:rPr>
      </w:pPr>
      <w:hyperlink w:anchor="_Toc422004609" w:history="1">
        <w:r w:rsidR="002E6FB0" w:rsidRPr="00D06D0A">
          <w:rPr>
            <w:rStyle w:val="Hyperlink"/>
            <w:noProof/>
          </w:rPr>
          <w:t>Task 2 – View the data trend</w:t>
        </w:r>
        <w:r w:rsidR="002E6FB0">
          <w:rPr>
            <w:noProof/>
            <w:webHidden/>
          </w:rPr>
          <w:tab/>
        </w:r>
        <w:r w:rsidR="002E6FB0">
          <w:rPr>
            <w:noProof/>
            <w:webHidden/>
          </w:rPr>
          <w:fldChar w:fldCharType="begin"/>
        </w:r>
        <w:r w:rsidR="002E6FB0">
          <w:rPr>
            <w:noProof/>
            <w:webHidden/>
          </w:rPr>
          <w:instrText xml:space="preserve"> PAGEREF _Toc422004609 \h </w:instrText>
        </w:r>
        <w:r w:rsidR="002E6FB0">
          <w:rPr>
            <w:noProof/>
            <w:webHidden/>
          </w:rPr>
        </w:r>
        <w:r w:rsidR="002E6FB0">
          <w:rPr>
            <w:noProof/>
            <w:webHidden/>
          </w:rPr>
          <w:fldChar w:fldCharType="separate"/>
        </w:r>
        <w:r w:rsidR="002E6FB0">
          <w:rPr>
            <w:noProof/>
            <w:webHidden/>
          </w:rPr>
          <w:t>8</w:t>
        </w:r>
        <w:r w:rsidR="002E6FB0">
          <w:rPr>
            <w:noProof/>
            <w:webHidden/>
          </w:rPr>
          <w:fldChar w:fldCharType="end"/>
        </w:r>
      </w:hyperlink>
    </w:p>
    <w:p w:rsidR="002E6FB0" w:rsidRDefault="00515930">
      <w:pPr>
        <w:pStyle w:val="TOC1"/>
        <w:rPr>
          <w:rFonts w:asciiTheme="minorHAnsi" w:eastAsiaTheme="minorEastAsia" w:hAnsiTheme="minorHAnsi"/>
          <w:b w:val="0"/>
          <w:bCs w:val="0"/>
          <w:caps w:val="0"/>
          <w:sz w:val="22"/>
          <w:szCs w:val="22"/>
          <w:lang w:eastAsia="en-US" w:bidi="ar-SA"/>
        </w:rPr>
      </w:pPr>
      <w:hyperlink w:anchor="_Toc422004610" w:history="1">
        <w:r w:rsidR="002E6FB0" w:rsidRPr="00D06D0A">
          <w:rPr>
            <w:rStyle w:val="Hyperlink"/>
          </w:rPr>
          <w:t xml:space="preserve">Exercise 3: Absolute and Relative Change </w:t>
        </w:r>
        <w:r w:rsidR="002E6FB0">
          <w:rPr>
            <w:webHidden/>
          </w:rPr>
          <w:tab/>
        </w:r>
        <w:r w:rsidR="002E6FB0">
          <w:rPr>
            <w:webHidden/>
          </w:rPr>
          <w:fldChar w:fldCharType="begin"/>
        </w:r>
        <w:r w:rsidR="002E6FB0">
          <w:rPr>
            <w:webHidden/>
          </w:rPr>
          <w:instrText xml:space="preserve"> PAGEREF _Toc422004610 \h </w:instrText>
        </w:r>
        <w:r w:rsidR="002E6FB0">
          <w:rPr>
            <w:webHidden/>
          </w:rPr>
        </w:r>
        <w:r w:rsidR="002E6FB0">
          <w:rPr>
            <w:webHidden/>
          </w:rPr>
          <w:fldChar w:fldCharType="separate"/>
        </w:r>
        <w:r w:rsidR="002E6FB0">
          <w:rPr>
            <w:webHidden/>
          </w:rPr>
          <w:t>11</w:t>
        </w:r>
        <w:r w:rsidR="002E6FB0">
          <w:rPr>
            <w:webHidden/>
          </w:rPr>
          <w:fldChar w:fldCharType="end"/>
        </w:r>
      </w:hyperlink>
    </w:p>
    <w:p w:rsidR="002E6FB0" w:rsidRDefault="00515930">
      <w:pPr>
        <w:pStyle w:val="TOC3"/>
        <w:tabs>
          <w:tab w:val="right" w:leader="dot" w:pos="9350"/>
        </w:tabs>
        <w:rPr>
          <w:noProof/>
          <w:lang w:bidi="ar-SA"/>
        </w:rPr>
      </w:pPr>
      <w:hyperlink w:anchor="_Toc422004611" w:history="1">
        <w:r w:rsidR="002E6FB0" w:rsidRPr="00D06D0A">
          <w:rPr>
            <w:rStyle w:val="Hyperlink"/>
            <w:noProof/>
          </w:rPr>
          <w:t>Task 1 – Create a sheet for raw job change</w:t>
        </w:r>
        <w:r w:rsidR="002E6FB0">
          <w:rPr>
            <w:noProof/>
            <w:webHidden/>
          </w:rPr>
          <w:tab/>
        </w:r>
        <w:r w:rsidR="002E6FB0">
          <w:rPr>
            <w:noProof/>
            <w:webHidden/>
          </w:rPr>
          <w:fldChar w:fldCharType="begin"/>
        </w:r>
        <w:r w:rsidR="002E6FB0">
          <w:rPr>
            <w:noProof/>
            <w:webHidden/>
          </w:rPr>
          <w:instrText xml:space="preserve"> PAGEREF _Toc422004611 \h </w:instrText>
        </w:r>
        <w:r w:rsidR="002E6FB0">
          <w:rPr>
            <w:noProof/>
            <w:webHidden/>
          </w:rPr>
        </w:r>
        <w:r w:rsidR="002E6FB0">
          <w:rPr>
            <w:noProof/>
            <w:webHidden/>
          </w:rPr>
          <w:fldChar w:fldCharType="separate"/>
        </w:r>
        <w:r w:rsidR="002E6FB0">
          <w:rPr>
            <w:noProof/>
            <w:webHidden/>
          </w:rPr>
          <w:t>11</w:t>
        </w:r>
        <w:r w:rsidR="002E6FB0">
          <w:rPr>
            <w:noProof/>
            <w:webHidden/>
          </w:rPr>
          <w:fldChar w:fldCharType="end"/>
        </w:r>
      </w:hyperlink>
    </w:p>
    <w:p w:rsidR="002E6FB0" w:rsidRDefault="00515930">
      <w:pPr>
        <w:pStyle w:val="TOC3"/>
        <w:tabs>
          <w:tab w:val="right" w:leader="dot" w:pos="9350"/>
        </w:tabs>
        <w:rPr>
          <w:noProof/>
          <w:lang w:bidi="ar-SA"/>
        </w:rPr>
      </w:pPr>
      <w:hyperlink w:anchor="_Toc422004612" w:history="1">
        <w:r w:rsidR="002E6FB0" w:rsidRPr="00D06D0A">
          <w:rPr>
            <w:rStyle w:val="Hyperlink"/>
            <w:noProof/>
          </w:rPr>
          <w:t>Task 2 – Create a sheet for relative job change</w:t>
        </w:r>
        <w:r w:rsidR="002E6FB0">
          <w:rPr>
            <w:noProof/>
            <w:webHidden/>
          </w:rPr>
          <w:tab/>
        </w:r>
        <w:r w:rsidR="002E6FB0">
          <w:rPr>
            <w:noProof/>
            <w:webHidden/>
          </w:rPr>
          <w:fldChar w:fldCharType="begin"/>
        </w:r>
        <w:r w:rsidR="002E6FB0">
          <w:rPr>
            <w:noProof/>
            <w:webHidden/>
          </w:rPr>
          <w:instrText xml:space="preserve"> PAGEREF _Toc422004612 \h </w:instrText>
        </w:r>
        <w:r w:rsidR="002E6FB0">
          <w:rPr>
            <w:noProof/>
            <w:webHidden/>
          </w:rPr>
        </w:r>
        <w:r w:rsidR="002E6FB0">
          <w:rPr>
            <w:noProof/>
            <w:webHidden/>
          </w:rPr>
          <w:fldChar w:fldCharType="separate"/>
        </w:r>
        <w:r w:rsidR="002E6FB0">
          <w:rPr>
            <w:noProof/>
            <w:webHidden/>
          </w:rPr>
          <w:t>12</w:t>
        </w:r>
        <w:r w:rsidR="002E6FB0">
          <w:rPr>
            <w:noProof/>
            <w:webHidden/>
          </w:rPr>
          <w:fldChar w:fldCharType="end"/>
        </w:r>
      </w:hyperlink>
    </w:p>
    <w:p w:rsidR="00D45C2B" w:rsidRDefault="00597C85" w:rsidP="00D45C2B">
      <w:pPr>
        <w:spacing w:after="0" w:line="240" w:lineRule="auto"/>
      </w:pPr>
      <w:r>
        <w:rPr>
          <w:rFonts w:eastAsia="Batang"/>
          <w:noProof/>
          <w:szCs w:val="20"/>
          <w:lang w:eastAsia="ko-KR"/>
        </w:rPr>
        <w:fldChar w:fldCharType="end"/>
      </w:r>
    </w:p>
    <w:p w:rsidR="00D45C2B" w:rsidRDefault="00D45C2B" w:rsidP="00D45C2B">
      <w:pPr>
        <w:spacing w:after="0" w:line="240" w:lineRule="auto"/>
      </w:pPr>
      <w:r>
        <w:br w:type="page"/>
      </w:r>
    </w:p>
    <w:p w:rsidR="00BD5129" w:rsidRDefault="00BD5129" w:rsidP="00FD2053">
      <w:pPr>
        <w:pStyle w:val="ppBodyText"/>
      </w:pPr>
    </w:p>
    <w:bookmarkStart w:id="0" w:name="_Toc422004603" w:displacedByCustomXml="next"/>
    <w:sdt>
      <w:sdtPr>
        <w:alias w:val="Topic"/>
        <w:tag w:val="48c4aaee-5fc1-456d-b542-60fee1955a42"/>
        <w:id w:val="12578490"/>
        <w:placeholder>
          <w:docPart w:val="DefaultPlaceholder_1081868575"/>
        </w:placeholder>
        <w:text/>
      </w:sdtPr>
      <w:sdtEndPr/>
      <w:sdtContent>
        <w:p w:rsidR="00BD5129" w:rsidRDefault="00BD5129" w:rsidP="00BD5129">
          <w:pPr>
            <w:pStyle w:val="ppTopic"/>
          </w:pPr>
          <w:r>
            <w:t>Overview</w:t>
          </w:r>
        </w:p>
      </w:sdtContent>
    </w:sdt>
    <w:bookmarkEnd w:id="0" w:displacedByCustomXml="prev"/>
    <w:p w:rsidR="00D45C2B" w:rsidRDefault="005E6897" w:rsidP="007E044D">
      <w:pPr>
        <w:pStyle w:val="ppBodyText"/>
      </w:pPr>
      <w:r>
        <w:t>In this lab, we will collect jobs data from multiples sources, orga</w:t>
      </w:r>
      <w:r w:rsidR="007E044D">
        <w:t>nize it and compare it visually</w:t>
      </w:r>
      <w:r w:rsidR="004F7322">
        <w:t>.</w:t>
      </w:r>
    </w:p>
    <w:p w:rsidR="00D45C2B" w:rsidRDefault="00D45C2B" w:rsidP="00D45C2B">
      <w:pPr>
        <w:pStyle w:val="Heading1"/>
      </w:pPr>
      <w:r>
        <w:t>Prerequisites</w:t>
      </w:r>
    </w:p>
    <w:p w:rsidR="00D45C2B" w:rsidRDefault="00D45C2B" w:rsidP="00D45C2B">
      <w:pPr>
        <w:pStyle w:val="ppBodyText"/>
      </w:pPr>
      <w:r>
        <w:t xml:space="preserve">The following prerequisites are required </w:t>
      </w:r>
      <w:r w:rsidR="00F608AD">
        <w:t xml:space="preserve">for </w:t>
      </w:r>
      <w:r>
        <w:t>this hands-on lab:</w:t>
      </w:r>
    </w:p>
    <w:p w:rsidR="00EC3065" w:rsidRDefault="00EC3065" w:rsidP="00205E26">
      <w:pPr>
        <w:pStyle w:val="ppBulletList"/>
        <w:numPr>
          <w:ilvl w:val="1"/>
          <w:numId w:val="13"/>
        </w:numPr>
      </w:pPr>
      <w:r>
        <w:t xml:space="preserve">Microsoft </w:t>
      </w:r>
      <w:r w:rsidR="00F608AD">
        <w:t>Excel</w:t>
      </w:r>
    </w:p>
    <w:p w:rsidR="007E044D" w:rsidRPr="00DC70C4" w:rsidRDefault="007E044D" w:rsidP="00205E26">
      <w:pPr>
        <w:pStyle w:val="ppBulletList"/>
        <w:numPr>
          <w:ilvl w:val="1"/>
          <w:numId w:val="13"/>
        </w:numPr>
      </w:pPr>
      <w:r>
        <w:t>Internet Connection</w:t>
      </w:r>
    </w:p>
    <w:p w:rsidR="00BD5129" w:rsidRDefault="00BD5129" w:rsidP="007E044D">
      <w:pPr>
        <w:pStyle w:val="ppListEnd"/>
        <w:numPr>
          <w:ilvl w:val="0"/>
          <w:numId w:val="0"/>
        </w:numPr>
        <w:jc w:val="left"/>
      </w:pPr>
    </w:p>
    <w:p w:rsidR="00D45C2B" w:rsidRDefault="00D45C2B" w:rsidP="00D45C2B">
      <w:pPr>
        <w:pStyle w:val="Heading1"/>
      </w:pPr>
      <w:r>
        <w:t>Estimated completion time</w:t>
      </w:r>
    </w:p>
    <w:p w:rsidR="00D45C2B" w:rsidRDefault="00D45C2B" w:rsidP="007E044D">
      <w:pPr>
        <w:pStyle w:val="ppBodyText"/>
      </w:pPr>
      <w:r>
        <w:t>Completing this lab should take at least 60 minutes.</w:t>
      </w:r>
    </w:p>
    <w:p w:rsidR="00BD5129" w:rsidRDefault="00BD5129">
      <w:pPr>
        <w:pStyle w:val="ppBodyText"/>
      </w:pPr>
    </w:p>
    <w:bookmarkStart w:id="1" w:name="_Toc422004604" w:displacedByCustomXml="next"/>
    <w:sdt>
      <w:sdtPr>
        <w:alias w:val="Topic"/>
        <w:tag w:val="4436b197-09a6-4b90-a036-c897ff9938ee"/>
        <w:id w:val="-1330447326"/>
        <w:placeholder>
          <w:docPart w:val="DefaultPlaceholder_1081868575"/>
        </w:placeholder>
        <w:text/>
      </w:sdtPr>
      <w:sdtEndPr/>
      <w:sdtContent>
        <w:p w:rsidR="00BD5129" w:rsidRDefault="00BD5129">
          <w:pPr>
            <w:pStyle w:val="ppTopic"/>
          </w:pPr>
          <w:r>
            <w:t>Exercise 1</w:t>
          </w:r>
          <w:r w:rsidR="00220D20">
            <w:t>:</w:t>
          </w:r>
          <w:r>
            <w:t xml:space="preserve"> </w:t>
          </w:r>
          <w:r w:rsidR="00E04FB9">
            <w:t>Collecting and Formatting State Data</w:t>
          </w:r>
        </w:p>
      </w:sdtContent>
    </w:sdt>
    <w:bookmarkEnd w:id="1" w:displacedByCustomXml="prev"/>
    <w:p w:rsidR="00D45C2B" w:rsidRDefault="00D45C2B">
      <w:pPr>
        <w:pStyle w:val="ppBodyText"/>
      </w:pPr>
      <w:r>
        <w:t xml:space="preserve">In this exercise we will </w:t>
      </w:r>
      <w:r w:rsidR="00E04FB9">
        <w:t xml:space="preserve">collect data on state jobs from the Bureau of Labor Statistics and format it in such </w:t>
      </w:r>
      <w:proofErr w:type="gramStart"/>
      <w:r w:rsidR="00E04FB9">
        <w:t>a</w:t>
      </w:r>
      <w:proofErr w:type="gramEnd"/>
      <w:r w:rsidR="00E04FB9">
        <w:t xml:space="preserve"> way that we can graph it in Excel. We will start by collecting data on California and Texas and compar</w:t>
      </w:r>
      <w:r w:rsidR="00C95C76">
        <w:t>ing</w:t>
      </w:r>
      <w:r w:rsidR="00E04FB9">
        <w:t xml:space="preserve"> the two. </w:t>
      </w:r>
    </w:p>
    <w:p w:rsidR="00E14761" w:rsidRDefault="006E1062">
      <w:pPr>
        <w:pStyle w:val="ppProcedureStart"/>
      </w:pPr>
      <w:bookmarkStart w:id="2" w:name="_Toc422004605"/>
      <w:r>
        <w:t>Task 1</w:t>
      </w:r>
      <w:r w:rsidR="00E14761">
        <w:t xml:space="preserve"> –</w:t>
      </w:r>
      <w:r w:rsidR="00D369BC">
        <w:t xml:space="preserve"> </w:t>
      </w:r>
      <w:r w:rsidR="00E04FB9">
        <w:t>Collecting the Data</w:t>
      </w:r>
      <w:bookmarkEnd w:id="2"/>
    </w:p>
    <w:p w:rsidR="00E14761" w:rsidRDefault="00E04FB9" w:rsidP="00C95C76">
      <w:pPr>
        <w:pStyle w:val="ppBodyText"/>
      </w:pPr>
      <w:r>
        <w:t xml:space="preserve">First, we need to </w:t>
      </w:r>
      <w:r w:rsidR="00C95C76">
        <w:t xml:space="preserve">go to </w:t>
      </w:r>
    </w:p>
    <w:p w:rsidR="002A6EE7" w:rsidRDefault="00C95C76" w:rsidP="00C95C76">
      <w:pPr>
        <w:pStyle w:val="ppNumberList"/>
        <w:ind w:left="720" w:hanging="360"/>
      </w:pPr>
      <w:r>
        <w:t xml:space="preserve">Open up </w:t>
      </w:r>
      <w:hyperlink r:id="rId9" w:history="1">
        <w:r w:rsidRPr="001138A9">
          <w:rPr>
            <w:rStyle w:val="Hyperlink"/>
            <w:rFonts w:cstheme="minorBidi"/>
          </w:rPr>
          <w:t>http://www.bls.gov/data/</w:t>
        </w:r>
      </w:hyperlink>
      <w:r>
        <w:t xml:space="preserve"> in your favorite browser that isn’t Safari. </w:t>
      </w:r>
    </w:p>
    <w:p w:rsidR="002A6EE7" w:rsidRDefault="0094378B" w:rsidP="002A6EE7">
      <w:pPr>
        <w:pStyle w:val="ppNumberList"/>
      </w:pPr>
      <w:r>
        <w:t>Scroll down to the “</w:t>
      </w:r>
      <w:r>
        <w:rPr>
          <w:b/>
        </w:rPr>
        <w:t>Une</w:t>
      </w:r>
      <w:r w:rsidRPr="0094378B">
        <w:rPr>
          <w:b/>
        </w:rPr>
        <w:t>mployment</w:t>
      </w:r>
      <w:r>
        <w:t xml:space="preserve">” section and in the </w:t>
      </w:r>
      <w:r>
        <w:rPr>
          <w:b/>
        </w:rPr>
        <w:t>Local Area Unemployment Statistics</w:t>
      </w:r>
      <w:r>
        <w:t xml:space="preserve"> row, click on </w:t>
      </w:r>
      <w:r w:rsidRPr="0094378B">
        <w:rPr>
          <w:b/>
        </w:rPr>
        <w:t>Mult</w:t>
      </w:r>
      <w:r w:rsidR="007E044D">
        <w:rPr>
          <w:b/>
        </w:rPr>
        <w:t>i</w:t>
      </w:r>
      <w:r w:rsidRPr="0094378B">
        <w:rPr>
          <w:b/>
        </w:rPr>
        <w:t>-Screen Data Search</w:t>
      </w:r>
      <w:r>
        <w:rPr>
          <w:b/>
        </w:rPr>
        <w:t xml:space="preserve">. </w:t>
      </w:r>
      <w:r w:rsidRPr="0094378B">
        <w:t>Note: you can use the One Screen Data Sea</w:t>
      </w:r>
      <w:r w:rsidR="007E044D">
        <w:t>rch but I find it harder to use</w:t>
      </w:r>
      <w:r w:rsidRPr="0094378B">
        <w:t xml:space="preserve"> and it involves installing Java and I wouldn’t do that to you. </w:t>
      </w:r>
    </w:p>
    <w:p w:rsidR="0094378B" w:rsidRDefault="0094378B" w:rsidP="0094378B">
      <w:pPr>
        <w:pStyle w:val="ppNumberList"/>
        <w:numPr>
          <w:ilvl w:val="0"/>
          <w:numId w:val="0"/>
        </w:numPr>
        <w:ind w:left="754"/>
      </w:pPr>
      <w:r>
        <w:rPr>
          <w:noProof/>
          <w:lang w:bidi="ar-SA"/>
        </w:rPr>
        <w:lastRenderedPageBreak/>
        <w:drawing>
          <wp:inline distT="0" distB="0" distL="0" distR="0" wp14:anchorId="14EE6082" wp14:editId="2DAFD49D">
            <wp:extent cx="5439747" cy="16063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6169" cy="1611202"/>
                    </a:xfrm>
                    <a:prstGeom prst="rect">
                      <a:avLst/>
                    </a:prstGeom>
                  </pic:spPr>
                </pic:pic>
              </a:graphicData>
            </a:graphic>
          </wp:inline>
        </w:drawing>
      </w:r>
    </w:p>
    <w:p w:rsidR="002A6EE7" w:rsidRDefault="0094378B" w:rsidP="002A6EE7">
      <w:pPr>
        <w:pStyle w:val="ppNumberList"/>
      </w:pPr>
      <w:r>
        <w:t>Select the following items:</w:t>
      </w:r>
    </w:p>
    <w:p w:rsidR="0094378B" w:rsidRDefault="0064251F" w:rsidP="0094378B">
      <w:pPr>
        <w:pStyle w:val="ppNumberListIndent"/>
        <w:ind w:left="1757" w:hanging="360"/>
      </w:pPr>
      <w:r>
        <w:t>Screen 1 of 6</w:t>
      </w:r>
      <w:r w:rsidR="0094378B">
        <w:t xml:space="preserve"> – </w:t>
      </w:r>
      <w:r>
        <w:t>Select “California” and scroll down and, pressing the CTRL key, select “Texas”</w:t>
      </w:r>
    </w:p>
    <w:p w:rsidR="0064251F" w:rsidRDefault="0064251F" w:rsidP="0064251F">
      <w:pPr>
        <w:pStyle w:val="ppNumberListIndent"/>
        <w:numPr>
          <w:ilvl w:val="0"/>
          <w:numId w:val="0"/>
        </w:numPr>
        <w:ind w:left="1757"/>
      </w:pPr>
      <w:r>
        <w:rPr>
          <w:noProof/>
          <w:lang w:bidi="ar-SA"/>
        </w:rPr>
        <w:drawing>
          <wp:inline distT="0" distB="0" distL="0" distR="0" wp14:anchorId="2137862B" wp14:editId="586790F4">
            <wp:extent cx="1278294" cy="9998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9592" cy="1008658"/>
                    </a:xfrm>
                    <a:prstGeom prst="rect">
                      <a:avLst/>
                    </a:prstGeom>
                  </pic:spPr>
                </pic:pic>
              </a:graphicData>
            </a:graphic>
          </wp:inline>
        </w:drawing>
      </w:r>
    </w:p>
    <w:p w:rsidR="0094378B" w:rsidRDefault="0094378B" w:rsidP="0094378B">
      <w:pPr>
        <w:pStyle w:val="ppNumberListIndent"/>
        <w:ind w:left="1757" w:hanging="360"/>
      </w:pPr>
      <w:r>
        <w:t>Screen 2</w:t>
      </w:r>
      <w:r w:rsidR="0064251F">
        <w:t xml:space="preserve"> of 6</w:t>
      </w:r>
      <w:r>
        <w:t xml:space="preserve"> – Select “</w:t>
      </w:r>
      <w:r w:rsidR="0064251F">
        <w:t>A Statewide</w:t>
      </w:r>
      <w:r>
        <w:t>”</w:t>
      </w:r>
    </w:p>
    <w:p w:rsidR="0064251F" w:rsidRDefault="0064251F" w:rsidP="0064251F">
      <w:pPr>
        <w:pStyle w:val="ppNumberListIndent"/>
        <w:numPr>
          <w:ilvl w:val="0"/>
          <w:numId w:val="0"/>
        </w:numPr>
        <w:ind w:left="1757"/>
      </w:pPr>
      <w:r>
        <w:rPr>
          <w:noProof/>
          <w:lang w:bidi="ar-SA"/>
        </w:rPr>
        <w:drawing>
          <wp:inline distT="0" distB="0" distL="0" distR="0" wp14:anchorId="5E742714" wp14:editId="51CEDA63">
            <wp:extent cx="1726037" cy="112900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1590" cy="1139177"/>
                    </a:xfrm>
                    <a:prstGeom prst="rect">
                      <a:avLst/>
                    </a:prstGeom>
                  </pic:spPr>
                </pic:pic>
              </a:graphicData>
            </a:graphic>
          </wp:inline>
        </w:drawing>
      </w:r>
    </w:p>
    <w:p w:rsidR="0094378B" w:rsidRDefault="0064251F" w:rsidP="0094378B">
      <w:pPr>
        <w:pStyle w:val="ppNumberListIndent"/>
        <w:ind w:left="1757" w:hanging="360"/>
      </w:pPr>
      <w:r>
        <w:t>Screen 3 of 6</w:t>
      </w:r>
      <w:r w:rsidR="0094378B">
        <w:t xml:space="preserve"> – </w:t>
      </w:r>
      <w:r>
        <w:t>Use Shift or CTRL</w:t>
      </w:r>
      <w:r w:rsidR="008C2CC0">
        <w:t xml:space="preserve"> (Command on Mac)</w:t>
      </w:r>
      <w:r>
        <w:t xml:space="preserve"> to s</w:t>
      </w:r>
      <w:r w:rsidR="0094378B">
        <w:t xml:space="preserve">elect </w:t>
      </w:r>
      <w:r>
        <w:t>both options</w:t>
      </w:r>
    </w:p>
    <w:p w:rsidR="0064251F" w:rsidRDefault="0064251F" w:rsidP="0064251F">
      <w:pPr>
        <w:pStyle w:val="ppNumberListIndent"/>
        <w:numPr>
          <w:ilvl w:val="0"/>
          <w:numId w:val="0"/>
        </w:numPr>
        <w:ind w:left="1757"/>
      </w:pPr>
      <w:r>
        <w:rPr>
          <w:noProof/>
          <w:lang w:bidi="ar-SA"/>
        </w:rPr>
        <w:drawing>
          <wp:inline distT="0" distB="0" distL="0" distR="0" wp14:anchorId="35C699DD" wp14:editId="12F0B788">
            <wp:extent cx="1670180" cy="1043337"/>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705" cy="1047413"/>
                    </a:xfrm>
                    <a:prstGeom prst="rect">
                      <a:avLst/>
                    </a:prstGeom>
                  </pic:spPr>
                </pic:pic>
              </a:graphicData>
            </a:graphic>
          </wp:inline>
        </w:drawing>
      </w:r>
    </w:p>
    <w:p w:rsidR="0094378B" w:rsidRDefault="0064251F" w:rsidP="0094378B">
      <w:pPr>
        <w:pStyle w:val="ppNumberListIndent"/>
        <w:ind w:left="1757" w:hanging="360"/>
      </w:pPr>
      <w:r>
        <w:t>Screen 4 of 6</w:t>
      </w:r>
      <w:r w:rsidR="0094378B">
        <w:t xml:space="preserve"> – Select “</w:t>
      </w:r>
      <w:r>
        <w:t>05 employment</w:t>
      </w:r>
      <w:r w:rsidR="0094378B">
        <w:t>”</w:t>
      </w:r>
    </w:p>
    <w:p w:rsidR="0064251F" w:rsidRDefault="0064251F" w:rsidP="0064251F">
      <w:pPr>
        <w:pStyle w:val="ppNumberListIndent"/>
        <w:numPr>
          <w:ilvl w:val="0"/>
          <w:numId w:val="0"/>
        </w:numPr>
        <w:ind w:left="1757"/>
      </w:pPr>
      <w:r>
        <w:rPr>
          <w:noProof/>
          <w:lang w:bidi="ar-SA"/>
        </w:rPr>
        <w:drawing>
          <wp:inline distT="0" distB="0" distL="0" distR="0" wp14:anchorId="47B94453" wp14:editId="1CFAF039">
            <wp:extent cx="1884784" cy="141122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6400" cy="1419918"/>
                    </a:xfrm>
                    <a:prstGeom prst="rect">
                      <a:avLst/>
                    </a:prstGeom>
                  </pic:spPr>
                </pic:pic>
              </a:graphicData>
            </a:graphic>
          </wp:inline>
        </w:drawing>
      </w:r>
    </w:p>
    <w:p w:rsidR="0094378B" w:rsidRDefault="0064251F" w:rsidP="0094378B">
      <w:pPr>
        <w:pStyle w:val="ppNumberListIndent"/>
        <w:ind w:left="1757" w:hanging="360"/>
      </w:pPr>
      <w:r>
        <w:lastRenderedPageBreak/>
        <w:t xml:space="preserve">Screen 5 of 6 </w:t>
      </w:r>
      <w:r w:rsidR="0094378B">
        <w:t>– Select Seasonally Adjusted</w:t>
      </w:r>
    </w:p>
    <w:p w:rsidR="0064251F" w:rsidRDefault="0064251F" w:rsidP="0064251F">
      <w:pPr>
        <w:pStyle w:val="ppNumberListIndent"/>
        <w:numPr>
          <w:ilvl w:val="0"/>
          <w:numId w:val="0"/>
        </w:numPr>
        <w:ind w:left="1757"/>
      </w:pPr>
      <w:r>
        <w:rPr>
          <w:noProof/>
          <w:lang w:bidi="ar-SA"/>
        </w:rPr>
        <w:drawing>
          <wp:inline distT="0" distB="0" distL="0" distR="0" wp14:anchorId="17885B55" wp14:editId="12CFFB75">
            <wp:extent cx="1838131" cy="689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6939" cy="696926"/>
                    </a:xfrm>
                    <a:prstGeom prst="rect">
                      <a:avLst/>
                    </a:prstGeom>
                  </pic:spPr>
                </pic:pic>
              </a:graphicData>
            </a:graphic>
          </wp:inline>
        </w:drawing>
      </w:r>
    </w:p>
    <w:p w:rsidR="0094378B" w:rsidRDefault="0064251F" w:rsidP="0094378B">
      <w:pPr>
        <w:pStyle w:val="ppNumberListIndent"/>
        <w:ind w:left="1757" w:hanging="360"/>
      </w:pPr>
      <w:r>
        <w:t>Screen 6 of 6</w:t>
      </w:r>
      <w:r w:rsidR="0094378B">
        <w:t xml:space="preserve"> – </w:t>
      </w:r>
      <w:r>
        <w:t>Click “Retrieve data”</w:t>
      </w:r>
    </w:p>
    <w:p w:rsidR="0094378B" w:rsidRDefault="0064251F" w:rsidP="0064251F">
      <w:pPr>
        <w:pStyle w:val="ppNumberListIndent"/>
        <w:numPr>
          <w:ilvl w:val="0"/>
          <w:numId w:val="0"/>
        </w:numPr>
        <w:ind w:left="1757"/>
      </w:pPr>
      <w:r>
        <w:rPr>
          <w:noProof/>
          <w:lang w:bidi="ar-SA"/>
        </w:rPr>
        <w:drawing>
          <wp:inline distT="0" distB="0" distL="0" distR="0" wp14:anchorId="452A7D23" wp14:editId="77C296A7">
            <wp:extent cx="1200612" cy="1222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17854" cy="1239863"/>
                    </a:xfrm>
                    <a:prstGeom prst="rect">
                      <a:avLst/>
                    </a:prstGeom>
                  </pic:spPr>
                </pic:pic>
              </a:graphicData>
            </a:graphic>
          </wp:inline>
        </w:drawing>
      </w:r>
    </w:p>
    <w:p w:rsidR="00DF2A5E" w:rsidRDefault="0064251F" w:rsidP="00DF2A5E">
      <w:pPr>
        <w:pStyle w:val="ppNumberList"/>
        <w:numPr>
          <w:ilvl w:val="1"/>
          <w:numId w:val="10"/>
        </w:numPr>
      </w:pPr>
      <w:r>
        <w:t xml:space="preserve">This will take you to a data retrieval page where you can download the data. You can also just copy and paste the data, which I find to be easier. To copy the data, select everything in the table from the top left to the bottom right. </w:t>
      </w:r>
    </w:p>
    <w:p w:rsidR="0064251F" w:rsidRDefault="0064251F" w:rsidP="0064251F">
      <w:pPr>
        <w:pStyle w:val="ppNumberList"/>
        <w:numPr>
          <w:ilvl w:val="0"/>
          <w:numId w:val="0"/>
        </w:numPr>
        <w:ind w:left="720"/>
      </w:pPr>
      <w:r>
        <w:rPr>
          <w:noProof/>
          <w:lang w:bidi="ar-SA"/>
        </w:rPr>
        <w:drawing>
          <wp:inline distT="0" distB="0" distL="0" distR="0" wp14:anchorId="3C4165AC" wp14:editId="2609EBFB">
            <wp:extent cx="2929812" cy="2598386"/>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8743" cy="2606307"/>
                    </a:xfrm>
                    <a:prstGeom prst="rect">
                      <a:avLst/>
                    </a:prstGeom>
                  </pic:spPr>
                </pic:pic>
              </a:graphicData>
            </a:graphic>
          </wp:inline>
        </w:drawing>
      </w:r>
    </w:p>
    <w:p w:rsidR="00592B2B" w:rsidRDefault="0064251F" w:rsidP="00B2253D">
      <w:pPr>
        <w:pStyle w:val="ppNumberList"/>
        <w:numPr>
          <w:ilvl w:val="1"/>
          <w:numId w:val="10"/>
        </w:numPr>
      </w:pPr>
      <w:r>
        <w:t>Open up a new Excel document and paste the data into Excel. If any of the data in the cells has a (P) at the end, delete that so we have only numbers in our cells.</w:t>
      </w:r>
    </w:p>
    <w:p w:rsidR="0064251F" w:rsidRDefault="0064251F" w:rsidP="00B2253D">
      <w:pPr>
        <w:pStyle w:val="ppNumberList"/>
        <w:numPr>
          <w:ilvl w:val="1"/>
          <w:numId w:val="10"/>
        </w:numPr>
      </w:pPr>
      <w:r>
        <w:t>At the bottom of the Excel sheet, there should be a “+” button. Click it to add a new sheet.</w:t>
      </w:r>
    </w:p>
    <w:p w:rsidR="0064251F" w:rsidRDefault="00C61F81" w:rsidP="00B2253D">
      <w:pPr>
        <w:pStyle w:val="ppNumberList"/>
        <w:numPr>
          <w:ilvl w:val="1"/>
          <w:numId w:val="10"/>
        </w:numPr>
      </w:pPr>
      <w:r>
        <w:t xml:space="preserve">Copy the cells from Sheet1 and right click on a cell in Sheet2. </w:t>
      </w:r>
      <w:r w:rsidR="008C2CC0" w:rsidRPr="008C2CC0">
        <w:rPr>
          <w:b/>
        </w:rPr>
        <w:t>PC:</w:t>
      </w:r>
      <w:r w:rsidR="008C2CC0">
        <w:t xml:space="preserve"> </w:t>
      </w:r>
      <w:r>
        <w:t>Select the “Transpose” option from the menu.</w:t>
      </w:r>
    </w:p>
    <w:p w:rsidR="00C61F81" w:rsidRDefault="00C61F81" w:rsidP="00C61F81">
      <w:pPr>
        <w:pStyle w:val="ppNumberList"/>
        <w:numPr>
          <w:ilvl w:val="0"/>
          <w:numId w:val="0"/>
        </w:numPr>
        <w:ind w:left="720"/>
      </w:pPr>
      <w:r>
        <w:rPr>
          <w:noProof/>
          <w:lang w:bidi="ar-SA"/>
        </w:rPr>
        <w:drawing>
          <wp:inline distT="0" distB="0" distL="0" distR="0" wp14:anchorId="5932BC08" wp14:editId="468DCA7B">
            <wp:extent cx="1789106" cy="987879"/>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3563" cy="1001383"/>
                    </a:xfrm>
                    <a:prstGeom prst="rect">
                      <a:avLst/>
                    </a:prstGeom>
                  </pic:spPr>
                </pic:pic>
              </a:graphicData>
            </a:graphic>
          </wp:inline>
        </w:drawing>
      </w:r>
    </w:p>
    <w:p w:rsidR="008C2CC0" w:rsidRDefault="008C2CC0" w:rsidP="00C61F81">
      <w:pPr>
        <w:pStyle w:val="ppNumberList"/>
        <w:numPr>
          <w:ilvl w:val="0"/>
          <w:numId w:val="0"/>
        </w:numPr>
        <w:ind w:left="720"/>
      </w:pPr>
      <w:r w:rsidRPr="008C2CC0">
        <w:rPr>
          <w:b/>
        </w:rPr>
        <w:lastRenderedPageBreak/>
        <w:t>Mac:</w:t>
      </w:r>
      <w:r>
        <w:t xml:space="preserve"> Right click on the cell and select “Paste Special…” Check the “Transpose” option at the bottom of the dialog box and press “OK”</w:t>
      </w:r>
    </w:p>
    <w:p w:rsidR="00C61F81" w:rsidRDefault="00C61F81" w:rsidP="00C61F81">
      <w:pPr>
        <w:pStyle w:val="ppNumberList"/>
        <w:numPr>
          <w:ilvl w:val="0"/>
          <w:numId w:val="0"/>
        </w:numPr>
        <w:ind w:left="720"/>
      </w:pPr>
      <w:r>
        <w:t>This will switch the columns and rows on our data. We only get these special paste options when we copy from inside Excel.</w:t>
      </w:r>
    </w:p>
    <w:p w:rsidR="00592B2B" w:rsidRDefault="00C61F81" w:rsidP="00B2253D">
      <w:pPr>
        <w:pStyle w:val="ppNumberList"/>
        <w:numPr>
          <w:ilvl w:val="1"/>
          <w:numId w:val="10"/>
        </w:numPr>
      </w:pPr>
      <w:r>
        <w:t xml:space="preserve">What we ultimately want is one long column with all the employment data for the last year. Start by copying the cells under the “2006” and paste them at the end of “2005”. </w:t>
      </w:r>
    </w:p>
    <w:p w:rsidR="00116861" w:rsidRDefault="00116861" w:rsidP="00116861">
      <w:pPr>
        <w:pStyle w:val="ppNumberList"/>
        <w:numPr>
          <w:ilvl w:val="0"/>
          <w:numId w:val="0"/>
        </w:numPr>
        <w:ind w:left="720"/>
      </w:pPr>
      <w:r>
        <w:rPr>
          <w:noProof/>
          <w:lang w:bidi="ar-SA"/>
        </w:rPr>
        <w:drawing>
          <wp:inline distT="0" distB="0" distL="0" distR="0" wp14:anchorId="640ABA62" wp14:editId="4A23D959">
            <wp:extent cx="2629035" cy="28385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9035" cy="2838596"/>
                    </a:xfrm>
                    <a:prstGeom prst="rect">
                      <a:avLst/>
                    </a:prstGeom>
                  </pic:spPr>
                </pic:pic>
              </a:graphicData>
            </a:graphic>
          </wp:inline>
        </w:drawing>
      </w:r>
    </w:p>
    <w:p w:rsidR="00DF2A5E" w:rsidRDefault="00116861" w:rsidP="00DF2A5E">
      <w:pPr>
        <w:pStyle w:val="ppNumberList"/>
        <w:numPr>
          <w:ilvl w:val="1"/>
          <w:numId w:val="10"/>
        </w:numPr>
      </w:pPr>
      <w:r>
        <w:t>Repeat that until all the data is in a single column.</w:t>
      </w:r>
    </w:p>
    <w:p w:rsidR="00BD5129" w:rsidRPr="00205E26" w:rsidRDefault="00BD5129" w:rsidP="00F355DD">
      <w:pPr>
        <w:pStyle w:val="ppBodyText"/>
        <w:numPr>
          <w:ilvl w:val="0"/>
          <w:numId w:val="0"/>
        </w:numPr>
      </w:pPr>
    </w:p>
    <w:p w:rsidR="005A7357" w:rsidRDefault="009B6EED">
      <w:pPr>
        <w:pStyle w:val="ppProcedureStart"/>
      </w:pPr>
      <w:bookmarkStart w:id="3" w:name="_Toc422004606"/>
      <w:r>
        <w:t xml:space="preserve">Task </w:t>
      </w:r>
      <w:r w:rsidR="00012E42">
        <w:t>2</w:t>
      </w:r>
      <w:r w:rsidR="005A7357">
        <w:t xml:space="preserve"> – </w:t>
      </w:r>
      <w:r w:rsidR="00F355DD">
        <w:t xml:space="preserve">Format the Data </w:t>
      </w:r>
      <w:proofErr w:type="gramStart"/>
      <w:r w:rsidR="00F355DD">
        <w:t>Into</w:t>
      </w:r>
      <w:proofErr w:type="gramEnd"/>
      <w:r w:rsidR="00F355DD">
        <w:t xml:space="preserve"> a Single Sheet</w:t>
      </w:r>
      <w:bookmarkEnd w:id="3"/>
    </w:p>
    <w:p w:rsidR="00F355DD" w:rsidRDefault="00F355DD" w:rsidP="00F355DD">
      <w:pPr>
        <w:pStyle w:val="ppNumberList"/>
        <w:numPr>
          <w:ilvl w:val="0"/>
          <w:numId w:val="49"/>
        </w:numPr>
      </w:pPr>
      <w:r>
        <w:t>Create another sheet using the “+” button again. Name this one “</w:t>
      </w:r>
      <w:r w:rsidRPr="00F355DD">
        <w:rPr>
          <w:b/>
        </w:rPr>
        <w:t>Jobs by State</w:t>
      </w:r>
      <w:r>
        <w:t>” by double clicking into the sheet name field.</w:t>
      </w:r>
    </w:p>
    <w:p w:rsidR="00F355DD" w:rsidRDefault="00F355DD" w:rsidP="00F355DD">
      <w:pPr>
        <w:pStyle w:val="ppNumberList"/>
        <w:numPr>
          <w:ilvl w:val="0"/>
          <w:numId w:val="49"/>
        </w:numPr>
      </w:pPr>
      <w:r>
        <w:t xml:space="preserve">We want to copy all this information but do it in a way that gets rid of this formatting and adds a column to identify the month. Start by typing “California” into cell </w:t>
      </w:r>
      <w:r w:rsidR="007E044D">
        <w:t>B1</w:t>
      </w:r>
      <w:r>
        <w:t xml:space="preserve"> and “Jan 2005” into cell </w:t>
      </w:r>
      <w:r w:rsidR="007E044D">
        <w:t>A2</w:t>
      </w:r>
      <w:r>
        <w:t>.</w:t>
      </w:r>
    </w:p>
    <w:p w:rsidR="00F355DD" w:rsidRDefault="00F355DD" w:rsidP="00F355DD">
      <w:pPr>
        <w:pStyle w:val="ppNumberList"/>
        <w:numPr>
          <w:ilvl w:val="0"/>
          <w:numId w:val="0"/>
        </w:numPr>
        <w:ind w:left="720"/>
      </w:pPr>
      <w:r>
        <w:rPr>
          <w:noProof/>
          <w:lang w:bidi="ar-SA"/>
        </w:rPr>
        <w:drawing>
          <wp:inline distT="0" distB="0" distL="0" distR="0" wp14:anchorId="25D45099" wp14:editId="63C33CF5">
            <wp:extent cx="1268963" cy="699944"/>
            <wp:effectExtent l="0" t="0" r="762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74454" cy="702973"/>
                    </a:xfrm>
                    <a:prstGeom prst="rect">
                      <a:avLst/>
                    </a:prstGeom>
                  </pic:spPr>
                </pic:pic>
              </a:graphicData>
            </a:graphic>
          </wp:inline>
        </w:drawing>
      </w:r>
    </w:p>
    <w:p w:rsidR="00F355DD" w:rsidRDefault="00F355DD" w:rsidP="00F355DD">
      <w:pPr>
        <w:pStyle w:val="ppNumberList"/>
        <w:numPr>
          <w:ilvl w:val="0"/>
          <w:numId w:val="49"/>
        </w:numPr>
      </w:pPr>
      <w:r>
        <w:t>Click on the handle on cell B1 and drag it down until you get to “</w:t>
      </w:r>
      <w:r w:rsidR="00D01DBC">
        <w:t>Sept</w:t>
      </w:r>
      <w:r>
        <w:t>-15”</w:t>
      </w:r>
    </w:p>
    <w:p w:rsidR="00F355DD" w:rsidRDefault="00F355DD" w:rsidP="00F355DD">
      <w:pPr>
        <w:pStyle w:val="ppNumberList"/>
        <w:numPr>
          <w:ilvl w:val="0"/>
          <w:numId w:val="0"/>
        </w:numPr>
        <w:ind w:left="720"/>
      </w:pPr>
      <w:r>
        <w:rPr>
          <w:noProof/>
          <w:lang w:bidi="ar-SA"/>
        </w:rPr>
        <w:lastRenderedPageBreak/>
        <w:drawing>
          <wp:inline distT="0" distB="0" distL="0" distR="0" wp14:anchorId="1F782B1C" wp14:editId="78AF7450">
            <wp:extent cx="924850" cy="2090057"/>
            <wp:effectExtent l="0" t="0" r="889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37062" cy="2117654"/>
                    </a:xfrm>
                    <a:prstGeom prst="rect">
                      <a:avLst/>
                    </a:prstGeom>
                  </pic:spPr>
                </pic:pic>
              </a:graphicData>
            </a:graphic>
          </wp:inline>
        </w:drawing>
      </w:r>
    </w:p>
    <w:p w:rsidR="00F355DD" w:rsidRDefault="008D3D24" w:rsidP="00F355DD">
      <w:pPr>
        <w:pStyle w:val="ppNumberList"/>
        <w:numPr>
          <w:ilvl w:val="0"/>
          <w:numId w:val="49"/>
        </w:numPr>
      </w:pPr>
      <w:r>
        <w:t>Copy the column of data from Sheet2 and right click on cell B2. Select “Paste Values” from the pop-up menu.</w:t>
      </w:r>
    </w:p>
    <w:p w:rsidR="008D3D24" w:rsidRDefault="008D3D24" w:rsidP="008D3D24">
      <w:pPr>
        <w:pStyle w:val="ppNumberList"/>
        <w:numPr>
          <w:ilvl w:val="0"/>
          <w:numId w:val="0"/>
        </w:numPr>
        <w:ind w:left="720"/>
      </w:pPr>
      <w:r>
        <w:rPr>
          <w:noProof/>
          <w:lang w:bidi="ar-SA"/>
        </w:rPr>
        <w:drawing>
          <wp:inline distT="0" distB="0" distL="0" distR="0" wp14:anchorId="72C8E147" wp14:editId="3E13B386">
            <wp:extent cx="1996751" cy="1520538"/>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12698" cy="1532682"/>
                    </a:xfrm>
                    <a:prstGeom prst="rect">
                      <a:avLst/>
                    </a:prstGeom>
                  </pic:spPr>
                </pic:pic>
              </a:graphicData>
            </a:graphic>
          </wp:inline>
        </w:drawing>
      </w:r>
    </w:p>
    <w:p w:rsidR="008D3D24" w:rsidRDefault="008D3D24" w:rsidP="008D3D24">
      <w:pPr>
        <w:pStyle w:val="ppNumberList"/>
        <w:numPr>
          <w:ilvl w:val="0"/>
          <w:numId w:val="49"/>
        </w:numPr>
      </w:pPr>
      <w:r>
        <w:t>If you still have the BLS website open (please tell me you have the BLS website open), go back and do this again for the Texas data to get it in side-by-side.</w:t>
      </w:r>
    </w:p>
    <w:p w:rsidR="009136AA" w:rsidRDefault="009136AA" w:rsidP="008D3D24">
      <w:pPr>
        <w:pStyle w:val="ppNumberList"/>
        <w:numPr>
          <w:ilvl w:val="0"/>
          <w:numId w:val="49"/>
        </w:numPr>
      </w:pPr>
      <w:r>
        <w:t xml:space="preserve">If you’re running out of time, you can open “Lab 2 – midpoint” in the </w:t>
      </w:r>
      <w:r w:rsidRPr="009136AA">
        <w:rPr>
          <w:b/>
        </w:rPr>
        <w:t>Lab 2 Assets</w:t>
      </w:r>
      <w:r>
        <w:t xml:space="preserve"> folder.</w:t>
      </w:r>
    </w:p>
    <w:p w:rsidR="001A5458" w:rsidRDefault="00370914" w:rsidP="00E42A05">
      <w:pPr>
        <w:pStyle w:val="ppNumberList"/>
        <w:numPr>
          <w:ilvl w:val="0"/>
          <w:numId w:val="0"/>
        </w:numPr>
        <w:ind w:left="720"/>
      </w:pPr>
      <w:r>
        <w:t xml:space="preserve"> </w:t>
      </w:r>
    </w:p>
    <w:bookmarkStart w:id="4" w:name="_Toc422004607" w:displacedByCustomXml="next"/>
    <w:sdt>
      <w:sdtPr>
        <w:alias w:val="Topic"/>
        <w:tag w:val="0f6e477a-4131-48d0-8be9-84438e82840a"/>
        <w:id w:val="349227020"/>
        <w:placeholder>
          <w:docPart w:val="DefaultPlaceholder_1081868575"/>
        </w:placeholder>
        <w:text/>
      </w:sdtPr>
      <w:sdtEndPr/>
      <w:sdtContent>
        <w:p w:rsidR="001A5458" w:rsidRDefault="001A5458">
          <w:pPr>
            <w:pStyle w:val="ppTopic"/>
          </w:pPr>
          <w:r>
            <w:t>Exercise 2</w:t>
          </w:r>
          <w:r w:rsidR="00220D20">
            <w:t>:</w:t>
          </w:r>
          <w:r>
            <w:t xml:space="preserve"> </w:t>
          </w:r>
          <w:r w:rsidR="00E42A05">
            <w:t>Basic Data Analysis</w:t>
          </w:r>
        </w:p>
      </w:sdtContent>
    </w:sdt>
    <w:bookmarkEnd w:id="4" w:displacedByCustomXml="prev"/>
    <w:p w:rsidR="00E42A05" w:rsidRDefault="001D39CC" w:rsidP="00E42A05">
      <w:pPr>
        <w:pStyle w:val="ppBodyText"/>
      </w:pPr>
      <w:r>
        <w:t xml:space="preserve">In this exercise we will </w:t>
      </w:r>
      <w:r w:rsidR="00E42A05">
        <w:t xml:space="preserve">look at how jobs in these two states change from a single point in time. We’ll calculate this as both raw job changes and as a percentage of the original number. </w:t>
      </w:r>
    </w:p>
    <w:p w:rsidR="004F4FC5" w:rsidRDefault="004F4FC5">
      <w:pPr>
        <w:pStyle w:val="ppProcedureStart"/>
      </w:pPr>
      <w:bookmarkStart w:id="5" w:name="_Toc422004608"/>
      <w:r>
        <w:t xml:space="preserve">Task </w:t>
      </w:r>
      <w:r w:rsidR="0088172A">
        <w:t>1</w:t>
      </w:r>
      <w:r>
        <w:t xml:space="preserve"> – </w:t>
      </w:r>
      <w:r w:rsidR="00E42A05">
        <w:t>Calculate Raw Job Changes</w:t>
      </w:r>
      <w:bookmarkEnd w:id="5"/>
    </w:p>
    <w:p w:rsidR="004F4FC5" w:rsidRDefault="00E42A05" w:rsidP="00FF3449">
      <w:pPr>
        <w:pStyle w:val="ppBodyText"/>
      </w:pPr>
      <w:r>
        <w:t>We will ultimately want to calculate all the job changes fr</w:t>
      </w:r>
      <w:r w:rsidR="00106C62">
        <w:t xml:space="preserve">om state to state in a way that is extensible (will be reusable as we add more states to our data set). This method will let us do that. </w:t>
      </w:r>
    </w:p>
    <w:p w:rsidR="004F4FC5" w:rsidRDefault="00106C62" w:rsidP="004F4FC5">
      <w:pPr>
        <w:pStyle w:val="ppNumberList"/>
        <w:numPr>
          <w:ilvl w:val="1"/>
          <w:numId w:val="42"/>
        </w:numPr>
      </w:pPr>
      <w:r>
        <w:rPr>
          <w:lang w:bidi="he-IL"/>
        </w:rPr>
        <w:t>Create a new sheet using the method we used earlier and name it “Monthly Change”.</w:t>
      </w:r>
    </w:p>
    <w:p w:rsidR="00106C62" w:rsidRDefault="00106C62" w:rsidP="004F4FC5">
      <w:pPr>
        <w:pStyle w:val="ppNumberList"/>
        <w:numPr>
          <w:ilvl w:val="1"/>
          <w:numId w:val="42"/>
        </w:numPr>
      </w:pPr>
      <w:r>
        <w:rPr>
          <w:lang w:bidi="he-IL"/>
        </w:rPr>
        <w:t xml:space="preserve">Copy and paste column A from the </w:t>
      </w:r>
      <w:r w:rsidRPr="00106C62">
        <w:rPr>
          <w:b/>
          <w:lang w:bidi="he-IL"/>
        </w:rPr>
        <w:t>Jobs by State</w:t>
      </w:r>
      <w:r>
        <w:rPr>
          <w:lang w:bidi="he-IL"/>
        </w:rPr>
        <w:t xml:space="preserve"> and copy-paste the header cells (California/Texas) into the </w:t>
      </w:r>
      <w:r w:rsidRPr="00106C62">
        <w:rPr>
          <w:b/>
          <w:lang w:bidi="he-IL"/>
        </w:rPr>
        <w:t>Monthly Change</w:t>
      </w:r>
      <w:r>
        <w:rPr>
          <w:lang w:bidi="he-IL"/>
        </w:rPr>
        <w:t xml:space="preserve"> sheet</w:t>
      </w:r>
    </w:p>
    <w:p w:rsidR="00106C62" w:rsidRDefault="00106C62" w:rsidP="004F4FC5">
      <w:pPr>
        <w:pStyle w:val="ppNumberList"/>
        <w:numPr>
          <w:ilvl w:val="1"/>
          <w:numId w:val="42"/>
        </w:numPr>
      </w:pPr>
      <w:r>
        <w:rPr>
          <w:lang w:bidi="he-IL"/>
        </w:rPr>
        <w:lastRenderedPageBreak/>
        <w:t xml:space="preserve">In </w:t>
      </w:r>
      <w:r w:rsidRPr="00106C62">
        <w:rPr>
          <w:b/>
          <w:lang w:bidi="he-IL"/>
        </w:rPr>
        <w:t>Monthly Change</w:t>
      </w:r>
      <w:r>
        <w:rPr>
          <w:lang w:bidi="he-IL"/>
        </w:rPr>
        <w:t xml:space="preserve">, click on cell B3 and type “=”. This will kick Excel into “formula” mode. Navigate back to </w:t>
      </w:r>
      <w:r w:rsidRPr="00106C62">
        <w:rPr>
          <w:b/>
          <w:lang w:bidi="he-IL"/>
        </w:rPr>
        <w:t>Jobs by State</w:t>
      </w:r>
      <w:r>
        <w:rPr>
          <w:lang w:bidi="he-IL"/>
        </w:rPr>
        <w:t xml:space="preserve"> and click cell B3. Type “-</w:t>
      </w:r>
      <w:proofErr w:type="gramStart"/>
      <w:r>
        <w:rPr>
          <w:lang w:bidi="he-IL"/>
        </w:rPr>
        <w:t>“ and</w:t>
      </w:r>
      <w:proofErr w:type="gramEnd"/>
      <w:r>
        <w:rPr>
          <w:lang w:bidi="he-IL"/>
        </w:rPr>
        <w:t xml:space="preserve"> select B2. Hit enter.</w:t>
      </w:r>
    </w:p>
    <w:p w:rsidR="00106C62" w:rsidRDefault="00106C62" w:rsidP="00106C62">
      <w:pPr>
        <w:pStyle w:val="ppNumberList"/>
        <w:numPr>
          <w:ilvl w:val="0"/>
          <w:numId w:val="0"/>
        </w:numPr>
        <w:ind w:left="720"/>
      </w:pPr>
      <w:r>
        <w:rPr>
          <w:noProof/>
          <w:lang w:bidi="ar-SA"/>
        </w:rPr>
        <w:drawing>
          <wp:inline distT="0" distB="0" distL="0" distR="0" wp14:anchorId="64B02324" wp14:editId="600691EA">
            <wp:extent cx="3092609" cy="78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2609" cy="781090"/>
                    </a:xfrm>
                    <a:prstGeom prst="rect">
                      <a:avLst/>
                    </a:prstGeom>
                  </pic:spPr>
                </pic:pic>
              </a:graphicData>
            </a:graphic>
          </wp:inline>
        </w:drawing>
      </w:r>
    </w:p>
    <w:p w:rsidR="00917CCD" w:rsidRDefault="00917CCD" w:rsidP="00917CCD">
      <w:pPr>
        <w:pStyle w:val="ppNumberList"/>
        <w:numPr>
          <w:ilvl w:val="1"/>
          <w:numId w:val="42"/>
        </w:numPr>
      </w:pPr>
      <w:r>
        <w:t>Our B3 cell in Monthly Change now has the monthly employment change in California from January 2005 to February 2005. We can extend this to Texas by dragging the formula across to the C column.</w:t>
      </w:r>
    </w:p>
    <w:p w:rsidR="00917CCD" w:rsidRDefault="00917CCD" w:rsidP="00917CCD">
      <w:pPr>
        <w:pStyle w:val="ppNumberList"/>
        <w:numPr>
          <w:ilvl w:val="0"/>
          <w:numId w:val="0"/>
        </w:numPr>
        <w:ind w:left="720"/>
      </w:pPr>
      <w:r>
        <w:rPr>
          <w:noProof/>
          <w:lang w:bidi="ar-SA"/>
        </w:rPr>
        <w:drawing>
          <wp:inline distT="0" distB="0" distL="0" distR="0" wp14:anchorId="3AC808BB" wp14:editId="5057A472">
            <wp:extent cx="1454225" cy="850944"/>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54225" cy="850944"/>
                    </a:xfrm>
                    <a:prstGeom prst="rect">
                      <a:avLst/>
                    </a:prstGeom>
                  </pic:spPr>
                </pic:pic>
              </a:graphicData>
            </a:graphic>
          </wp:inline>
        </w:drawing>
      </w:r>
    </w:p>
    <w:p w:rsidR="00917CCD" w:rsidRDefault="004F697A" w:rsidP="00917CCD">
      <w:pPr>
        <w:pStyle w:val="ppNumberList"/>
        <w:numPr>
          <w:ilvl w:val="1"/>
          <w:numId w:val="42"/>
        </w:numPr>
      </w:pPr>
      <w:r>
        <w:t>Drag the formula down to row 1</w:t>
      </w:r>
      <w:r w:rsidR="00993E90">
        <w:t>30</w:t>
      </w:r>
      <w:r>
        <w:t xml:space="preserve"> (</w:t>
      </w:r>
      <w:r w:rsidR="00993E90">
        <w:t>Sept</w:t>
      </w:r>
      <w:r>
        <w:t xml:space="preserve">-15) and we now have the month-by-month job change for both states for the last decade. </w:t>
      </w:r>
    </w:p>
    <w:p w:rsidR="00571DB8" w:rsidRDefault="00571DB8" w:rsidP="005B5EBD">
      <w:pPr>
        <w:pStyle w:val="ppListEnd"/>
      </w:pPr>
    </w:p>
    <w:p w:rsidR="004B2B58" w:rsidRDefault="004B2B58">
      <w:pPr>
        <w:pStyle w:val="ppProcedureStart"/>
      </w:pPr>
      <w:bookmarkStart w:id="6" w:name="_Toc422004609"/>
      <w:r>
        <w:t>Task</w:t>
      </w:r>
      <w:r w:rsidR="00AA1EBD">
        <w:t xml:space="preserve"> 2</w:t>
      </w:r>
      <w:r w:rsidR="00012E42">
        <w:t xml:space="preserve"> </w:t>
      </w:r>
      <w:r>
        <w:t xml:space="preserve">– </w:t>
      </w:r>
      <w:r w:rsidR="004F697A">
        <w:t>View the data trend</w:t>
      </w:r>
      <w:bookmarkEnd w:id="6"/>
    </w:p>
    <w:p w:rsidR="004B2B58" w:rsidRDefault="004F697A" w:rsidP="00ED6ACE">
      <w:pPr>
        <w:pStyle w:val="ppBodyText"/>
      </w:pPr>
      <w:r>
        <w:t xml:space="preserve">It’s never too early to start looking at our data. Seeing data from many different angles gives us a comprehensive understanding of the data set. In this task, we’ll look at the monthly changes data two ways: first with Excel’s built-in color range tool and then by creating a simple graph.  </w:t>
      </w:r>
    </w:p>
    <w:p w:rsidR="002525EF" w:rsidRDefault="004F697A">
      <w:pPr>
        <w:pStyle w:val="ppNumberList"/>
        <w:numPr>
          <w:ilvl w:val="1"/>
          <w:numId w:val="39"/>
        </w:numPr>
      </w:pPr>
      <w:r>
        <w:rPr>
          <w:lang w:bidi="he-IL"/>
        </w:rPr>
        <w:t>Select all the data c</w:t>
      </w:r>
      <w:r w:rsidR="00993E90">
        <w:rPr>
          <w:lang w:bidi="he-IL"/>
        </w:rPr>
        <w:t>ells in Monthly Change (B2 – C130</w:t>
      </w:r>
      <w:r>
        <w:rPr>
          <w:lang w:bidi="he-IL"/>
        </w:rPr>
        <w:t>). In the “Home” tab, select “Conditional Formatting”, then “Color Scales”, then the green-to-red option. This will auto-analyze our data and color the largest value green, the smallest value red, and everything in between an appropriate gradient shade.</w:t>
      </w:r>
    </w:p>
    <w:p w:rsidR="004F697A" w:rsidRDefault="004F697A" w:rsidP="004F697A">
      <w:pPr>
        <w:pStyle w:val="ppNumberList"/>
        <w:numPr>
          <w:ilvl w:val="0"/>
          <w:numId w:val="0"/>
        </w:numPr>
        <w:ind w:left="720"/>
      </w:pPr>
      <w:r>
        <w:rPr>
          <w:noProof/>
          <w:lang w:bidi="ar-SA"/>
        </w:rPr>
        <w:drawing>
          <wp:inline distT="0" distB="0" distL="0" distR="0" wp14:anchorId="5857FC69" wp14:editId="098E69D1">
            <wp:extent cx="1681361" cy="19314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98404" cy="1951015"/>
                    </a:xfrm>
                    <a:prstGeom prst="rect">
                      <a:avLst/>
                    </a:prstGeom>
                  </pic:spPr>
                </pic:pic>
              </a:graphicData>
            </a:graphic>
          </wp:inline>
        </w:drawing>
      </w:r>
    </w:p>
    <w:p w:rsidR="004F697A" w:rsidRDefault="00DD4D8D">
      <w:pPr>
        <w:pStyle w:val="ppNumberList"/>
        <w:numPr>
          <w:ilvl w:val="1"/>
          <w:numId w:val="39"/>
        </w:numPr>
      </w:pPr>
      <w:r>
        <w:t xml:space="preserve">There is a zoom slider on the bottom right corner of Excel. </w:t>
      </w:r>
      <w:r w:rsidR="004F697A">
        <w:t xml:space="preserve">Zoom out until you can see a good 10,000 foot view of the data. We can see </w:t>
      </w:r>
      <w:r>
        <w:t>some cycles of growing employment (green) and job losses (red).</w:t>
      </w:r>
    </w:p>
    <w:p w:rsidR="00DD4D8D" w:rsidRDefault="00DD4D8D" w:rsidP="00DD4D8D">
      <w:pPr>
        <w:pStyle w:val="ppNumberList"/>
        <w:numPr>
          <w:ilvl w:val="0"/>
          <w:numId w:val="0"/>
        </w:numPr>
        <w:ind w:left="720"/>
      </w:pPr>
      <w:r>
        <w:rPr>
          <w:noProof/>
          <w:lang w:bidi="ar-SA"/>
        </w:rPr>
        <w:lastRenderedPageBreak/>
        <w:drawing>
          <wp:inline distT="0" distB="0" distL="0" distR="0" wp14:anchorId="6D608791" wp14:editId="792579C7">
            <wp:extent cx="2041073" cy="4665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94731" cy="478796"/>
                    </a:xfrm>
                    <a:prstGeom prst="rect">
                      <a:avLst/>
                    </a:prstGeom>
                  </pic:spPr>
                </pic:pic>
              </a:graphicData>
            </a:graphic>
          </wp:inline>
        </w:drawing>
      </w:r>
    </w:p>
    <w:p w:rsidR="00DD4D8D" w:rsidRDefault="00DD4D8D" w:rsidP="00DD4D8D">
      <w:pPr>
        <w:pStyle w:val="ppNumberList"/>
        <w:numPr>
          <w:ilvl w:val="0"/>
          <w:numId w:val="0"/>
        </w:numPr>
        <w:ind w:left="720"/>
      </w:pPr>
      <w:r>
        <w:rPr>
          <w:noProof/>
          <w:lang w:bidi="ar-SA"/>
        </w:rPr>
        <w:drawing>
          <wp:inline distT="0" distB="0" distL="0" distR="0" wp14:anchorId="25BD6FDB" wp14:editId="0AE4D8DC">
            <wp:extent cx="215911" cy="16764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5911" cy="1676486"/>
                    </a:xfrm>
                    <a:prstGeom prst="rect">
                      <a:avLst/>
                    </a:prstGeom>
                  </pic:spPr>
                </pic:pic>
              </a:graphicData>
            </a:graphic>
          </wp:inline>
        </w:drawing>
      </w:r>
    </w:p>
    <w:p w:rsidR="00DD4D8D" w:rsidRDefault="00DD4D8D">
      <w:pPr>
        <w:pStyle w:val="ppNumberList"/>
        <w:numPr>
          <w:ilvl w:val="1"/>
          <w:numId w:val="39"/>
        </w:numPr>
      </w:pPr>
      <w:r>
        <w:t>The problem we have right now is that California has such incredible sways in data that the midpoint for our color scale isn’t at “0 jobs lost”… it’s actually at -17,930. Let’s fix that and get a</w:t>
      </w:r>
      <w:r w:rsidR="00897D27">
        <w:t xml:space="preserve"> better view of our data. </w:t>
      </w:r>
    </w:p>
    <w:p w:rsidR="00116D1E" w:rsidRDefault="00897D27" w:rsidP="00897D27">
      <w:pPr>
        <w:pStyle w:val="ppNumberList"/>
        <w:numPr>
          <w:ilvl w:val="1"/>
          <w:numId w:val="39"/>
        </w:numPr>
      </w:pPr>
      <w:r>
        <w:rPr>
          <w:lang w:bidi="he-IL"/>
        </w:rPr>
        <w:t>Select all the data cells in Monthly Change (B2 – C1</w:t>
      </w:r>
      <w:r w:rsidR="00993E90">
        <w:rPr>
          <w:lang w:bidi="he-IL"/>
        </w:rPr>
        <w:t>30</w:t>
      </w:r>
      <w:r>
        <w:rPr>
          <w:lang w:bidi="he-IL"/>
        </w:rPr>
        <w:t>). In the “Home” tab, select “Conditional Formatting”, then “Color Scales”, but select “more rules”</w:t>
      </w:r>
      <w:r w:rsidR="00116D1E">
        <w:rPr>
          <w:lang w:bidi="he-IL"/>
        </w:rPr>
        <w:t xml:space="preserve"> (Mac: select “New Rules”)</w:t>
      </w:r>
      <w:r>
        <w:rPr>
          <w:lang w:bidi="he-IL"/>
        </w:rPr>
        <w:t>.</w:t>
      </w:r>
      <w:r>
        <w:t xml:space="preserve"> </w:t>
      </w:r>
    </w:p>
    <w:p w:rsidR="00897D27" w:rsidRDefault="00116D1E" w:rsidP="00897D27">
      <w:pPr>
        <w:pStyle w:val="ppNumberList"/>
        <w:numPr>
          <w:ilvl w:val="1"/>
          <w:numId w:val="39"/>
        </w:numPr>
      </w:pPr>
      <w:r>
        <w:t xml:space="preserve">PC: </w:t>
      </w:r>
      <w:r w:rsidR="00897D27">
        <w:t>You’ll see a pop-up allowing us to create a new formatting rule.</w:t>
      </w:r>
    </w:p>
    <w:p w:rsidR="00897D27" w:rsidRDefault="00897D27" w:rsidP="00897D27">
      <w:pPr>
        <w:pStyle w:val="ppNumberList"/>
        <w:numPr>
          <w:ilvl w:val="0"/>
          <w:numId w:val="0"/>
        </w:numPr>
        <w:ind w:left="720"/>
      </w:pPr>
      <w:r>
        <w:rPr>
          <w:noProof/>
          <w:lang w:bidi="ar-SA"/>
        </w:rPr>
        <w:drawing>
          <wp:inline distT="0" distB="0" distL="0" distR="0" wp14:anchorId="7AC25C48" wp14:editId="68A1A53A">
            <wp:extent cx="3232316" cy="2565532"/>
            <wp:effectExtent l="0" t="0" r="635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2316" cy="2565532"/>
                    </a:xfrm>
                    <a:prstGeom prst="rect">
                      <a:avLst/>
                    </a:prstGeom>
                  </pic:spPr>
                </pic:pic>
              </a:graphicData>
            </a:graphic>
          </wp:inline>
        </w:drawing>
      </w:r>
    </w:p>
    <w:p w:rsidR="00116D1E" w:rsidRDefault="00116D1E" w:rsidP="00897D27">
      <w:pPr>
        <w:pStyle w:val="ppNumberList"/>
        <w:numPr>
          <w:ilvl w:val="0"/>
          <w:numId w:val="0"/>
        </w:numPr>
        <w:ind w:left="720"/>
      </w:pPr>
      <w:r>
        <w:t>Mac: Your popup will look like this:</w:t>
      </w:r>
    </w:p>
    <w:p w:rsidR="00116D1E" w:rsidRDefault="00116D1E" w:rsidP="00897D27">
      <w:pPr>
        <w:pStyle w:val="ppNumberList"/>
        <w:numPr>
          <w:ilvl w:val="0"/>
          <w:numId w:val="0"/>
        </w:numPr>
        <w:ind w:left="720"/>
      </w:pPr>
    </w:p>
    <w:p w:rsidR="00897D27" w:rsidRDefault="00897D27" w:rsidP="00897D27">
      <w:pPr>
        <w:pStyle w:val="ppNumberList"/>
        <w:numPr>
          <w:ilvl w:val="1"/>
          <w:numId w:val="39"/>
        </w:numPr>
      </w:pPr>
      <w:r>
        <w:t>In “Format Style”, change the selection from “2-Color Style” to “3 Color Style”. Change the Types for Minimum, Midpoint, and Maximum all to “Number”. Set the minimum number to -40,000, the midpoint number to 0, and the maximum number to 40,000. Click “OK”.</w:t>
      </w:r>
    </w:p>
    <w:p w:rsidR="00897D27" w:rsidRDefault="00897D27" w:rsidP="00897D27">
      <w:pPr>
        <w:pStyle w:val="ppNumberList"/>
        <w:numPr>
          <w:ilvl w:val="0"/>
          <w:numId w:val="0"/>
        </w:numPr>
        <w:ind w:left="720"/>
      </w:pPr>
      <w:r>
        <w:rPr>
          <w:noProof/>
          <w:lang w:bidi="ar-SA"/>
        </w:rPr>
        <w:lastRenderedPageBreak/>
        <w:drawing>
          <wp:inline distT="0" distB="0" distL="0" distR="0" wp14:anchorId="190AFC54" wp14:editId="7FFDCAC2">
            <wp:extent cx="4012163" cy="1738604"/>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21201" cy="1742520"/>
                    </a:xfrm>
                    <a:prstGeom prst="rect">
                      <a:avLst/>
                    </a:prstGeom>
                  </pic:spPr>
                </pic:pic>
              </a:graphicData>
            </a:graphic>
          </wp:inline>
        </w:drawing>
      </w:r>
    </w:p>
    <w:p w:rsidR="00DD4D8D" w:rsidRDefault="00DD4D8D">
      <w:pPr>
        <w:pStyle w:val="ppNumberList"/>
        <w:numPr>
          <w:ilvl w:val="1"/>
          <w:numId w:val="39"/>
        </w:numPr>
      </w:pPr>
      <w:r>
        <w:t>Zoom in (you can also zoom quickly by holding the CTRL key and scrolling your mouse) and look at the strongest red area. We notice</w:t>
      </w:r>
      <w:r w:rsidR="00897D27">
        <w:t xml:space="preserve"> that the big decline starts around the beginning of 2008. Let’s investigate that with a graph. </w:t>
      </w:r>
    </w:p>
    <w:p w:rsidR="00897D27" w:rsidRDefault="00897D27">
      <w:pPr>
        <w:pStyle w:val="ppNumberList"/>
        <w:numPr>
          <w:ilvl w:val="1"/>
          <w:numId w:val="39"/>
        </w:numPr>
      </w:pPr>
      <w:r>
        <w:rPr>
          <w:lang w:bidi="he-IL"/>
        </w:rPr>
        <w:t>Select all the data cells in Monthly Change (B2 – C1</w:t>
      </w:r>
      <w:r w:rsidR="00993E90">
        <w:rPr>
          <w:lang w:bidi="he-IL"/>
        </w:rPr>
        <w:t>30</w:t>
      </w:r>
      <w:r>
        <w:rPr>
          <w:lang w:bidi="he-IL"/>
        </w:rPr>
        <w:t>). Select the “Insert” tab. You should see some chart icons in the ribbon. Click on the vertical bar icon and select the “clustered column” chart option.</w:t>
      </w:r>
    </w:p>
    <w:p w:rsidR="00897D27" w:rsidRDefault="00897D27" w:rsidP="00897D27">
      <w:pPr>
        <w:pStyle w:val="ppNumberList"/>
        <w:numPr>
          <w:ilvl w:val="0"/>
          <w:numId w:val="0"/>
        </w:numPr>
        <w:ind w:left="720"/>
      </w:pPr>
      <w:r>
        <w:rPr>
          <w:noProof/>
          <w:lang w:bidi="ar-SA"/>
        </w:rPr>
        <w:drawing>
          <wp:inline distT="0" distB="0" distL="0" distR="0" wp14:anchorId="02D46DDE" wp14:editId="2C13FE9B">
            <wp:extent cx="2748813" cy="133427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64734" cy="1342006"/>
                    </a:xfrm>
                    <a:prstGeom prst="rect">
                      <a:avLst/>
                    </a:prstGeom>
                  </pic:spPr>
                </pic:pic>
              </a:graphicData>
            </a:graphic>
          </wp:inline>
        </w:drawing>
      </w:r>
    </w:p>
    <w:p w:rsidR="00897D27" w:rsidRDefault="00321CFD">
      <w:pPr>
        <w:pStyle w:val="ppNumberList"/>
        <w:numPr>
          <w:ilvl w:val="1"/>
          <w:numId w:val="39"/>
        </w:numPr>
      </w:pPr>
      <w:r>
        <w:t xml:space="preserve">You’ll get a simple graph. Resize it so that we can get a better view of this graph. </w:t>
      </w:r>
    </w:p>
    <w:p w:rsidR="00321CFD" w:rsidRDefault="00321CFD" w:rsidP="00321CFD">
      <w:pPr>
        <w:pStyle w:val="ppNumberList"/>
        <w:numPr>
          <w:ilvl w:val="0"/>
          <w:numId w:val="0"/>
        </w:numPr>
        <w:ind w:left="720"/>
      </w:pPr>
      <w:r>
        <w:rPr>
          <w:noProof/>
          <w:lang w:bidi="ar-SA"/>
        </w:rPr>
        <w:drawing>
          <wp:inline distT="0" distB="0" distL="0" distR="0" wp14:anchorId="2ADB2A0E" wp14:editId="34D3FCB4">
            <wp:extent cx="3778898" cy="2266531"/>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6128" cy="2270867"/>
                    </a:xfrm>
                    <a:prstGeom prst="rect">
                      <a:avLst/>
                    </a:prstGeom>
                  </pic:spPr>
                </pic:pic>
              </a:graphicData>
            </a:graphic>
          </wp:inline>
        </w:drawing>
      </w:r>
    </w:p>
    <w:p w:rsidR="00897D27" w:rsidRDefault="00321CFD">
      <w:pPr>
        <w:pStyle w:val="ppNumberList"/>
        <w:numPr>
          <w:ilvl w:val="1"/>
          <w:numId w:val="39"/>
        </w:numPr>
      </w:pPr>
      <w:r>
        <w:t xml:space="preserve">We notice that California was hit much harder by the recession than Texas but also that they have gained more in many of the recent months. This is because California is substantially larger than Texas. We might start to ask “How can we compare these two states in a more reasonable way?” </w:t>
      </w:r>
    </w:p>
    <w:p w:rsidR="00321CFD" w:rsidRDefault="00321CFD">
      <w:pPr>
        <w:pStyle w:val="ppNumberList"/>
        <w:numPr>
          <w:ilvl w:val="1"/>
          <w:numId w:val="39"/>
        </w:numPr>
      </w:pPr>
      <w:r>
        <w:lastRenderedPageBreak/>
        <w:t xml:space="preserve">Shifting our thought back to our other observation of how the economy started to lose jobs at the beginning of 2008, let’s pose a question: How have jobs in these two states grown since the high point before the recession. We’ll spend the rest of this lab analyzing our data to answer that question. </w:t>
      </w:r>
    </w:p>
    <w:p w:rsidR="00571DB8" w:rsidRDefault="00571DB8" w:rsidP="005B5EBD">
      <w:pPr>
        <w:pStyle w:val="ppListEnd"/>
      </w:pPr>
    </w:p>
    <w:p w:rsidR="00571DB8" w:rsidRDefault="00571DB8" w:rsidP="008643DA">
      <w:pPr>
        <w:pStyle w:val="ppBodyText"/>
      </w:pPr>
    </w:p>
    <w:bookmarkStart w:id="7" w:name="_Toc422004610" w:displacedByCustomXml="next"/>
    <w:sdt>
      <w:sdtPr>
        <w:alias w:val="Topic"/>
        <w:tag w:val="366756ea-da2d-4986-865c-176d0fc025ef"/>
        <w:id w:val="351386077"/>
        <w:placeholder>
          <w:docPart w:val="DefaultPlaceholder_1081868575"/>
        </w:placeholder>
        <w:text/>
      </w:sdtPr>
      <w:sdtEndPr/>
      <w:sdtContent>
        <w:p w:rsidR="00571DB8" w:rsidRDefault="00571DB8">
          <w:pPr>
            <w:pStyle w:val="ppTopic"/>
          </w:pPr>
          <w:r>
            <w:t>Exercise 3</w:t>
          </w:r>
          <w:r w:rsidR="00220D20">
            <w:t>:</w:t>
          </w:r>
          <w:r>
            <w:t xml:space="preserve"> </w:t>
          </w:r>
          <w:r w:rsidR="00321CFD">
            <w:t xml:space="preserve">Absolute and Relative Change </w:t>
          </w:r>
        </w:p>
      </w:sdtContent>
    </w:sdt>
    <w:bookmarkEnd w:id="7" w:displacedByCustomXml="prev"/>
    <w:p w:rsidR="000B4717" w:rsidRDefault="00321CFD" w:rsidP="00234D9A">
      <w:pPr>
        <w:pStyle w:val="ppBodyText"/>
      </w:pPr>
      <w:r>
        <w:t>In this exercise, we will look at the change in raw jobs in both states using an “anchor” date. We’ll then look at the relative job change, which will give us job growth as a percentage of that anchor data point.</w:t>
      </w:r>
    </w:p>
    <w:p w:rsidR="009123E4" w:rsidRDefault="009123E4">
      <w:pPr>
        <w:pStyle w:val="ppProcedureStart"/>
      </w:pPr>
      <w:bookmarkStart w:id="8" w:name="_Toc422004611"/>
      <w:r>
        <w:t xml:space="preserve">Task 1 – </w:t>
      </w:r>
      <w:r w:rsidR="00321CFD">
        <w:t>Create a sheet for raw job change</w:t>
      </w:r>
      <w:bookmarkEnd w:id="8"/>
    </w:p>
    <w:p w:rsidR="009123E4" w:rsidRDefault="001C0235" w:rsidP="00984D93">
      <w:pPr>
        <w:pStyle w:val="ppBodyText"/>
      </w:pPr>
      <w:r>
        <w:t xml:space="preserve">First, we </w:t>
      </w:r>
      <w:r w:rsidR="000C4DAC">
        <w:t>will create a sheet that will track the absolute job change in each state since January 2008.</w:t>
      </w:r>
    </w:p>
    <w:p w:rsidR="000C4DAC" w:rsidRDefault="000C4DAC" w:rsidP="000C4DAC">
      <w:pPr>
        <w:pStyle w:val="ppNumberList"/>
        <w:numPr>
          <w:ilvl w:val="1"/>
          <w:numId w:val="42"/>
        </w:numPr>
      </w:pPr>
      <w:r>
        <w:rPr>
          <w:lang w:bidi="he-IL"/>
        </w:rPr>
        <w:t>Create a new sheet using the method we used earlier and name it “Change since 08”. Copy and paste the A column (our dates) and the 1 Row (our data headers).</w:t>
      </w:r>
    </w:p>
    <w:p w:rsidR="000C4DAC" w:rsidRDefault="000C4DAC" w:rsidP="000C4DAC">
      <w:pPr>
        <w:pStyle w:val="ppNumberList"/>
        <w:numPr>
          <w:ilvl w:val="1"/>
          <w:numId w:val="42"/>
        </w:numPr>
      </w:pPr>
      <w:r>
        <w:rPr>
          <w:lang w:bidi="he-IL"/>
        </w:rPr>
        <w:t>Click on cell B38 and type “=”, then click on the Jobs By State sheet and select B38, type “-“ and select B38 again. Hit enter.</w:t>
      </w:r>
    </w:p>
    <w:p w:rsidR="000C4DAC" w:rsidRDefault="000C4DAC" w:rsidP="000C4DAC">
      <w:pPr>
        <w:pStyle w:val="ppNumberList"/>
        <w:numPr>
          <w:ilvl w:val="1"/>
          <w:numId w:val="42"/>
        </w:numPr>
      </w:pPr>
      <w:r>
        <w:rPr>
          <w:lang w:bidi="he-IL"/>
        </w:rPr>
        <w:t>Select B38 again and in the formula field (above the spreadsheet) change the second B38 to B$38. This will anchor the row (but not the column) for that part of the formula as we drag it across the spreadsheet.</w:t>
      </w:r>
    </w:p>
    <w:p w:rsidR="000C4DAC" w:rsidRDefault="000C4DAC" w:rsidP="000C4DAC">
      <w:pPr>
        <w:pStyle w:val="ppNumberList"/>
        <w:numPr>
          <w:ilvl w:val="0"/>
          <w:numId w:val="0"/>
        </w:numPr>
        <w:ind w:left="720"/>
      </w:pPr>
      <w:r>
        <w:rPr>
          <w:noProof/>
          <w:lang w:bidi="ar-SA"/>
        </w:rPr>
        <w:drawing>
          <wp:inline distT="0" distB="0" distL="0" distR="0" wp14:anchorId="5FAF4B64" wp14:editId="16062385">
            <wp:extent cx="3900196" cy="755852"/>
            <wp:effectExtent l="0" t="0" r="508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30963" cy="761815"/>
                    </a:xfrm>
                    <a:prstGeom prst="rect">
                      <a:avLst/>
                    </a:prstGeom>
                  </pic:spPr>
                </pic:pic>
              </a:graphicData>
            </a:graphic>
          </wp:inline>
        </w:drawing>
      </w:r>
    </w:p>
    <w:p w:rsidR="000C4DAC" w:rsidRDefault="000C4DAC" w:rsidP="000C4DAC">
      <w:pPr>
        <w:pStyle w:val="ppNumberList"/>
        <w:numPr>
          <w:ilvl w:val="1"/>
          <w:numId w:val="42"/>
        </w:numPr>
      </w:pPr>
      <w:r>
        <w:t>Drag the formula over to the C column (Texas) and down to row 1</w:t>
      </w:r>
      <w:r w:rsidR="00BF3C16">
        <w:t>30</w:t>
      </w:r>
      <w:r>
        <w:t xml:space="preserve"> (</w:t>
      </w:r>
      <w:r w:rsidR="00BF3C16">
        <w:t>Sept</w:t>
      </w:r>
      <w:r>
        <w:t>-15).</w:t>
      </w:r>
    </w:p>
    <w:p w:rsidR="000C4DAC" w:rsidRDefault="000C4DAC" w:rsidP="000C4DAC">
      <w:pPr>
        <w:pStyle w:val="ppNumberList"/>
        <w:numPr>
          <w:ilvl w:val="1"/>
          <w:numId w:val="42"/>
        </w:numPr>
      </w:pPr>
      <w:r>
        <w:t>Now we have a set of data showing how both states were hit by the recession and how they recovered. With the data selected, click on Insert tab and select the Line Chart to create a line graph of this data.</w:t>
      </w:r>
    </w:p>
    <w:p w:rsidR="000C4DAC" w:rsidRDefault="000C4DAC" w:rsidP="000C4DAC">
      <w:pPr>
        <w:pStyle w:val="ppNumberList"/>
        <w:numPr>
          <w:ilvl w:val="0"/>
          <w:numId w:val="0"/>
        </w:numPr>
        <w:ind w:left="720"/>
      </w:pPr>
      <w:r>
        <w:rPr>
          <w:noProof/>
          <w:lang w:bidi="ar-SA"/>
        </w:rPr>
        <w:drawing>
          <wp:inline distT="0" distB="0" distL="0" distR="0" wp14:anchorId="0CB43C7A" wp14:editId="414BE083">
            <wp:extent cx="2752531" cy="167757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3091" cy="1696203"/>
                    </a:xfrm>
                    <a:prstGeom prst="rect">
                      <a:avLst/>
                    </a:prstGeom>
                  </pic:spPr>
                </pic:pic>
              </a:graphicData>
            </a:graphic>
          </wp:inline>
        </w:drawing>
      </w:r>
    </w:p>
    <w:p w:rsidR="006C397A" w:rsidRDefault="006C397A" w:rsidP="006C397A">
      <w:pPr>
        <w:pStyle w:val="ppNumberList"/>
        <w:numPr>
          <w:ilvl w:val="1"/>
          <w:numId w:val="42"/>
        </w:numPr>
      </w:pPr>
      <w:r>
        <w:lastRenderedPageBreak/>
        <w:t>The resulting graph gives us a better view of this story of how the respective states have fared since the recession. But it still doesn’t account for the fact that California has a much larger population than Texas.</w:t>
      </w:r>
    </w:p>
    <w:p w:rsidR="001A5458" w:rsidRDefault="001A5458" w:rsidP="005B5EBD">
      <w:pPr>
        <w:pStyle w:val="ppListEnd"/>
      </w:pPr>
    </w:p>
    <w:p w:rsidR="00DB5045" w:rsidRDefault="00DB5045">
      <w:pPr>
        <w:pStyle w:val="ppProcedureStart"/>
      </w:pPr>
      <w:bookmarkStart w:id="9" w:name="_Toc422004612"/>
      <w:r>
        <w:t xml:space="preserve">Task </w:t>
      </w:r>
      <w:r w:rsidR="006B0CF7">
        <w:t>2</w:t>
      </w:r>
      <w:r>
        <w:t xml:space="preserve"> – </w:t>
      </w:r>
      <w:r w:rsidR="00321CFD">
        <w:t>Create a sheet for relative job change</w:t>
      </w:r>
      <w:bookmarkEnd w:id="9"/>
    </w:p>
    <w:p w:rsidR="006C397A" w:rsidRDefault="006C397A" w:rsidP="006C397A">
      <w:pPr>
        <w:pStyle w:val="ppBodyText"/>
        <w:numPr>
          <w:ilvl w:val="0"/>
          <w:numId w:val="0"/>
        </w:numPr>
      </w:pPr>
      <w:r>
        <w:t xml:space="preserve">Let’s create a sheet that accounts for the differences in state size. </w:t>
      </w:r>
    </w:p>
    <w:p w:rsidR="006C397A" w:rsidRDefault="006C397A" w:rsidP="006C397A">
      <w:pPr>
        <w:pStyle w:val="ppNumberList"/>
        <w:numPr>
          <w:ilvl w:val="1"/>
          <w:numId w:val="42"/>
        </w:numPr>
      </w:pPr>
      <w:r>
        <w:rPr>
          <w:lang w:bidi="he-IL"/>
        </w:rPr>
        <w:t>Create a new sheet using the method we used earlier and name it “% Change since 08”. Copy and paste the A column (our dates) and the 1 Row (our data headers).</w:t>
      </w:r>
    </w:p>
    <w:p w:rsidR="006C397A" w:rsidRDefault="006C397A" w:rsidP="006C397A">
      <w:pPr>
        <w:pStyle w:val="ppNumberList"/>
        <w:numPr>
          <w:ilvl w:val="1"/>
          <w:numId w:val="42"/>
        </w:numPr>
      </w:pPr>
      <w:r>
        <w:rPr>
          <w:lang w:bidi="he-IL"/>
        </w:rPr>
        <w:t xml:space="preserve">Click on cell B38 and type “=”, then click on the </w:t>
      </w:r>
      <w:r w:rsidR="0017574D">
        <w:rPr>
          <w:b/>
          <w:lang w:bidi="he-IL"/>
        </w:rPr>
        <w:t>Change Since 2008</w:t>
      </w:r>
      <w:r>
        <w:rPr>
          <w:lang w:bidi="he-IL"/>
        </w:rPr>
        <w:t xml:space="preserve"> sheet and select B38, type “/“ and click on the </w:t>
      </w:r>
      <w:r w:rsidRPr="006C397A">
        <w:rPr>
          <w:b/>
          <w:lang w:bidi="he-IL"/>
        </w:rPr>
        <w:t>Jobs By State</w:t>
      </w:r>
      <w:r>
        <w:rPr>
          <w:lang w:bidi="he-IL"/>
        </w:rPr>
        <w:t xml:space="preserve"> sheet and select B38 again. Hit enter.</w:t>
      </w:r>
    </w:p>
    <w:p w:rsidR="006C397A" w:rsidRDefault="006C397A" w:rsidP="006C397A">
      <w:pPr>
        <w:pStyle w:val="ppNumberList"/>
        <w:numPr>
          <w:ilvl w:val="1"/>
          <w:numId w:val="42"/>
        </w:numPr>
      </w:pPr>
      <w:r>
        <w:rPr>
          <w:lang w:bidi="he-IL"/>
        </w:rPr>
        <w:t xml:space="preserve">Select B38 again and in the formula field (above the spreadsheet) change the second B38 to B$38. </w:t>
      </w:r>
    </w:p>
    <w:p w:rsidR="006C397A" w:rsidRDefault="006C397A" w:rsidP="006C397A">
      <w:pPr>
        <w:pStyle w:val="ppNumberList"/>
        <w:numPr>
          <w:ilvl w:val="0"/>
          <w:numId w:val="0"/>
        </w:numPr>
        <w:ind w:left="720"/>
      </w:pPr>
      <w:r>
        <w:rPr>
          <w:noProof/>
          <w:lang w:bidi="ar-SA"/>
        </w:rPr>
        <w:drawing>
          <wp:inline distT="0" distB="0" distL="0" distR="0" wp14:anchorId="3710803F" wp14:editId="5617ADD8">
            <wp:extent cx="3545633" cy="718528"/>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9453" cy="731461"/>
                    </a:xfrm>
                    <a:prstGeom prst="rect">
                      <a:avLst/>
                    </a:prstGeom>
                  </pic:spPr>
                </pic:pic>
              </a:graphicData>
            </a:graphic>
          </wp:inline>
        </w:drawing>
      </w:r>
    </w:p>
    <w:p w:rsidR="006C397A" w:rsidRDefault="006C397A" w:rsidP="006C397A">
      <w:pPr>
        <w:pStyle w:val="ppNumberList"/>
        <w:numPr>
          <w:ilvl w:val="1"/>
          <w:numId w:val="42"/>
        </w:numPr>
      </w:pPr>
      <w:r>
        <w:t xml:space="preserve">Drag the formula over to the C column (Texas) and down to row 125 (Apr-15). We have a raw calculation that has a lot of data but not a lot of context. </w:t>
      </w:r>
    </w:p>
    <w:p w:rsidR="006C397A" w:rsidRDefault="006C397A" w:rsidP="006C397A">
      <w:pPr>
        <w:pStyle w:val="ppNumberList"/>
        <w:numPr>
          <w:ilvl w:val="0"/>
          <w:numId w:val="0"/>
        </w:numPr>
        <w:ind w:left="720"/>
      </w:pPr>
      <w:r>
        <w:rPr>
          <w:noProof/>
          <w:lang w:bidi="ar-SA"/>
        </w:rPr>
        <w:drawing>
          <wp:inline distT="0" distB="0" distL="0" distR="0" wp14:anchorId="0018E4F8" wp14:editId="0D45EF98">
            <wp:extent cx="1446245" cy="1284834"/>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61544" cy="1298425"/>
                    </a:xfrm>
                    <a:prstGeom prst="rect">
                      <a:avLst/>
                    </a:prstGeom>
                  </pic:spPr>
                </pic:pic>
              </a:graphicData>
            </a:graphic>
          </wp:inline>
        </w:drawing>
      </w:r>
    </w:p>
    <w:p w:rsidR="006C397A" w:rsidRDefault="006C397A" w:rsidP="006C397A">
      <w:pPr>
        <w:pStyle w:val="ppNumberList"/>
        <w:numPr>
          <w:ilvl w:val="1"/>
          <w:numId w:val="42"/>
        </w:numPr>
      </w:pPr>
      <w:r>
        <w:t xml:space="preserve">Select all the calculated cells (from B38 – C125) and press the “Percent Style” button in the Home tab. </w:t>
      </w:r>
    </w:p>
    <w:p w:rsidR="006C397A" w:rsidRDefault="006C397A" w:rsidP="006C397A">
      <w:pPr>
        <w:pStyle w:val="ppNumberList"/>
        <w:numPr>
          <w:ilvl w:val="0"/>
          <w:numId w:val="0"/>
        </w:numPr>
        <w:ind w:left="720"/>
      </w:pPr>
      <w:r>
        <w:rPr>
          <w:noProof/>
          <w:lang w:bidi="ar-SA"/>
        </w:rPr>
        <w:drawing>
          <wp:inline distT="0" distB="0" distL="0" distR="0" wp14:anchorId="1059C9AA" wp14:editId="3CC1D439">
            <wp:extent cx="1549480" cy="93349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49480" cy="933498"/>
                    </a:xfrm>
                    <a:prstGeom prst="rect">
                      <a:avLst/>
                    </a:prstGeom>
                  </pic:spPr>
                </pic:pic>
              </a:graphicData>
            </a:graphic>
          </wp:inline>
        </w:drawing>
      </w:r>
    </w:p>
    <w:p w:rsidR="006C397A" w:rsidRDefault="006C397A" w:rsidP="006C397A">
      <w:pPr>
        <w:pStyle w:val="ppNumberList"/>
        <w:numPr>
          <w:ilvl w:val="1"/>
          <w:numId w:val="42"/>
        </w:numPr>
      </w:pPr>
      <w:r>
        <w:t>Now press the “increase decimal” button to give another decimal point to the data.</w:t>
      </w:r>
    </w:p>
    <w:p w:rsidR="006C397A" w:rsidRDefault="006C397A" w:rsidP="006C397A">
      <w:pPr>
        <w:pStyle w:val="ppNumberList"/>
        <w:numPr>
          <w:ilvl w:val="0"/>
          <w:numId w:val="0"/>
        </w:numPr>
        <w:ind w:left="720"/>
      </w:pPr>
      <w:r>
        <w:rPr>
          <w:noProof/>
          <w:lang w:bidi="ar-SA"/>
        </w:rPr>
        <w:drawing>
          <wp:inline distT="0" distB="0" distL="0" distR="0" wp14:anchorId="6FD3CB9B" wp14:editId="4BC861CE">
            <wp:extent cx="1835244" cy="1003352"/>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35244" cy="1003352"/>
                    </a:xfrm>
                    <a:prstGeom prst="rect">
                      <a:avLst/>
                    </a:prstGeom>
                  </pic:spPr>
                </pic:pic>
              </a:graphicData>
            </a:graphic>
          </wp:inline>
        </w:drawing>
      </w:r>
    </w:p>
    <w:p w:rsidR="006C397A" w:rsidRDefault="006C397A" w:rsidP="006C397A">
      <w:pPr>
        <w:pStyle w:val="ppNumberList"/>
        <w:numPr>
          <w:ilvl w:val="1"/>
          <w:numId w:val="42"/>
        </w:numPr>
      </w:pPr>
      <w:r>
        <w:lastRenderedPageBreak/>
        <w:t>Create a line chart like we did before. With the data selected, click on Insert tab and select the Line Chart to create a line graph of this data.</w:t>
      </w:r>
    </w:p>
    <w:p w:rsidR="006C397A" w:rsidRDefault="006C397A" w:rsidP="006C397A">
      <w:pPr>
        <w:pStyle w:val="ppNumberList"/>
        <w:numPr>
          <w:ilvl w:val="0"/>
          <w:numId w:val="0"/>
        </w:numPr>
        <w:ind w:left="720"/>
      </w:pPr>
      <w:r>
        <w:rPr>
          <w:noProof/>
          <w:lang w:bidi="ar-SA"/>
        </w:rPr>
        <w:drawing>
          <wp:inline distT="0" distB="0" distL="0" distR="0" wp14:anchorId="0D01D4C7" wp14:editId="1A4C99F5">
            <wp:extent cx="2752531" cy="167757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3091" cy="1696203"/>
                    </a:xfrm>
                    <a:prstGeom prst="rect">
                      <a:avLst/>
                    </a:prstGeom>
                  </pic:spPr>
                </pic:pic>
              </a:graphicData>
            </a:graphic>
          </wp:inline>
        </w:drawing>
      </w:r>
    </w:p>
    <w:p w:rsidR="00F64716" w:rsidRDefault="006C397A" w:rsidP="00EE183E">
      <w:pPr>
        <w:pStyle w:val="ppNumberList"/>
        <w:numPr>
          <w:ilvl w:val="2"/>
          <w:numId w:val="12"/>
        </w:numPr>
        <w:ind w:left="720"/>
        <w:rPr>
          <w:lang w:bidi="he-IL"/>
        </w:rPr>
      </w:pPr>
      <w:r>
        <w:t>The resulting graph gives us the best view of the hit of the recession and how these two states recovered</w:t>
      </w:r>
      <w:r w:rsidR="00F64716">
        <w:t>.</w:t>
      </w:r>
      <w:bookmarkStart w:id="10" w:name="_GoBack"/>
      <w:bookmarkEnd w:id="10"/>
    </w:p>
    <w:p w:rsidR="00F64716" w:rsidRDefault="00F64716" w:rsidP="00EE183E">
      <w:pPr>
        <w:pStyle w:val="ppNumberList"/>
        <w:numPr>
          <w:ilvl w:val="2"/>
          <w:numId w:val="12"/>
        </w:numPr>
        <w:ind w:left="720"/>
        <w:rPr>
          <w:lang w:bidi="he-IL"/>
        </w:rPr>
      </w:pPr>
      <w:r>
        <w:rPr>
          <w:noProof/>
          <w:lang w:bidi="ar-SA"/>
        </w:rPr>
        <w:drawing>
          <wp:inline distT="0" distB="0" distL="0" distR="0" wp14:anchorId="528C1769" wp14:editId="3BA96E1A">
            <wp:extent cx="4462000" cy="2621902"/>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73165" cy="2628463"/>
                    </a:xfrm>
                    <a:prstGeom prst="rect">
                      <a:avLst/>
                    </a:prstGeom>
                  </pic:spPr>
                </pic:pic>
              </a:graphicData>
            </a:graphic>
          </wp:inline>
        </w:drawing>
      </w:r>
    </w:p>
    <w:p w:rsidR="004C4839" w:rsidRDefault="004C4839" w:rsidP="00F64716">
      <w:pPr>
        <w:pStyle w:val="ppBodyText"/>
        <w:numPr>
          <w:ilvl w:val="0"/>
          <w:numId w:val="0"/>
        </w:numPr>
        <w:rPr>
          <w:noProof/>
          <w:lang w:bidi="he-IL"/>
        </w:rPr>
      </w:pPr>
    </w:p>
    <w:p w:rsidR="00002424" w:rsidRPr="00EC74A8" w:rsidRDefault="00AA3622" w:rsidP="00F64716">
      <w:pPr>
        <w:pStyle w:val="ppBodyText"/>
        <w:numPr>
          <w:ilvl w:val="0"/>
          <w:numId w:val="0"/>
        </w:numPr>
      </w:pPr>
      <w:r>
        <w:rPr>
          <w:lang w:bidi="he-IL"/>
        </w:rPr>
        <w:t xml:space="preserve"> </w:t>
      </w:r>
    </w:p>
    <w:sectPr w:rsidR="00002424" w:rsidRPr="00EC74A8" w:rsidSect="00E86676">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930" w:rsidRDefault="00515930">
      <w:pPr>
        <w:spacing w:after="0" w:line="240" w:lineRule="auto"/>
      </w:pPr>
      <w:r>
        <w:separator/>
      </w:r>
    </w:p>
  </w:endnote>
  <w:endnote w:type="continuationSeparator" w:id="0">
    <w:p w:rsidR="00515930" w:rsidRDefault="00515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51F" w:rsidRDefault="006425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51F" w:rsidRPr="00E328CE" w:rsidRDefault="0064251F" w:rsidP="00E328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51F" w:rsidRDefault="006425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930" w:rsidRDefault="00515930">
      <w:pPr>
        <w:spacing w:after="0" w:line="240" w:lineRule="auto"/>
      </w:pPr>
      <w:r>
        <w:separator/>
      </w:r>
    </w:p>
  </w:footnote>
  <w:footnote w:type="continuationSeparator" w:id="0">
    <w:p w:rsidR="00515930" w:rsidRDefault="005159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51F" w:rsidRDefault="006425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51F" w:rsidRDefault="006425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51F" w:rsidRDefault="006425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8CCC1AEC"/>
    <w:lvl w:ilvl="0">
      <w:start w:val="1"/>
      <w:numFmt w:val="decimal"/>
      <w:pStyle w:val="ListNumber"/>
      <w:lvlText w:val="%1."/>
      <w:lvlJc w:val="left"/>
      <w:pPr>
        <w:tabs>
          <w:tab w:val="num" w:pos="360"/>
        </w:tabs>
        <w:ind w:left="360" w:hanging="360"/>
      </w:pPr>
    </w:lvl>
  </w:abstractNum>
  <w:abstractNum w:abstractNumId="1" w15:restartNumberingAfterBreak="0">
    <w:nsid w:val="09D02C80"/>
    <w:multiLevelType w:val="hybridMultilevel"/>
    <w:tmpl w:val="ACDA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22A5550B"/>
    <w:multiLevelType w:val="hybridMultilevel"/>
    <w:tmpl w:val="6D0E4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15:restartNumberingAfterBreak="0">
    <w:nsid w:val="56595F19"/>
    <w:multiLevelType w:val="hybridMultilevel"/>
    <w:tmpl w:val="149E3E54"/>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9"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0"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15:restartNumberingAfterBreak="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2"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15:restartNumberingAfterBreak="0">
    <w:nsid w:val="786471EC"/>
    <w:multiLevelType w:val="multilevel"/>
    <w:tmpl w:val="3C4EEB8C"/>
    <w:lvl w:ilvl="0">
      <w:start w:val="1"/>
      <w:numFmt w:val="none"/>
      <w:lvlText w:val=""/>
      <w:lvlJc w:val="left"/>
      <w:pPr>
        <w:tabs>
          <w:tab w:val="num" w:pos="173"/>
        </w:tabs>
        <w:ind w:left="173" w:firstLine="0"/>
      </w:pPr>
      <w:rPr>
        <w:rFonts w:hint="default"/>
        <w:color w:val="auto"/>
      </w:rPr>
    </w:lvl>
    <w:lvl w:ilvl="1">
      <w:start w:val="1"/>
      <w:numFmt w:val="decimal"/>
      <w:lvlText w:val="%2."/>
      <w:lvlJc w:val="left"/>
      <w:pPr>
        <w:tabs>
          <w:tab w:val="num" w:pos="1037"/>
        </w:tabs>
        <w:ind w:left="1037" w:hanging="360"/>
      </w:pPr>
      <w:rPr>
        <w:rFonts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4" w15:restartNumberingAfterBreak="0">
    <w:nsid w:val="7A8626E4"/>
    <w:multiLevelType w:val="multilevel"/>
    <w:tmpl w:val="E3FCBB5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20"/>
        </w:tabs>
        <w:ind w:left="720"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5" w15:restartNumberingAfterBreak="0">
    <w:nsid w:val="7B680DA9"/>
    <w:multiLevelType w:val="multilevel"/>
    <w:tmpl w:val="0832DC46"/>
    <w:lvl w:ilvl="0">
      <w:start w:val="1"/>
      <w:numFmt w:val="none"/>
      <w:lvlText w:val=""/>
      <w:lvlJc w:val="left"/>
      <w:pPr>
        <w:tabs>
          <w:tab w:val="num" w:pos="173"/>
        </w:tabs>
        <w:ind w:left="173" w:firstLine="0"/>
      </w:pPr>
      <w:rPr>
        <w:rFonts w:hint="default"/>
        <w:color w:val="auto"/>
      </w:rPr>
    </w:lvl>
    <w:lvl w:ilvl="1">
      <w:start w:val="1"/>
      <w:numFmt w:val="decimal"/>
      <w:lvlText w:val="%2."/>
      <w:lvlJc w:val="left"/>
      <w:pPr>
        <w:tabs>
          <w:tab w:val="num" w:pos="1037"/>
        </w:tabs>
        <w:ind w:left="1037" w:hanging="360"/>
      </w:pPr>
      <w:rPr>
        <w:rFonts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6" w15:restartNumberingAfterBreak="0">
    <w:nsid w:val="7DDA68D2"/>
    <w:multiLevelType w:val="multilevel"/>
    <w:tmpl w:val="0832DC46"/>
    <w:lvl w:ilvl="0">
      <w:start w:val="1"/>
      <w:numFmt w:val="none"/>
      <w:lvlText w:val=""/>
      <w:lvlJc w:val="left"/>
      <w:pPr>
        <w:tabs>
          <w:tab w:val="num" w:pos="173"/>
        </w:tabs>
        <w:ind w:left="173" w:firstLine="0"/>
      </w:pPr>
      <w:rPr>
        <w:rFonts w:hint="default"/>
        <w:color w:val="auto"/>
      </w:rPr>
    </w:lvl>
    <w:lvl w:ilvl="1">
      <w:start w:val="1"/>
      <w:numFmt w:val="decimal"/>
      <w:lvlText w:val="%2."/>
      <w:lvlJc w:val="left"/>
      <w:pPr>
        <w:tabs>
          <w:tab w:val="num" w:pos="1037"/>
        </w:tabs>
        <w:ind w:left="1037" w:hanging="360"/>
      </w:pPr>
      <w:rPr>
        <w:rFonts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7"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5"/>
  </w:num>
  <w:num w:numId="3">
    <w:abstractNumId w:val="12"/>
  </w:num>
  <w:num w:numId="4">
    <w:abstractNumId w:val="17"/>
  </w:num>
  <w:num w:numId="5">
    <w:abstractNumId w:val="18"/>
  </w:num>
  <w:num w:numId="6">
    <w:abstractNumId w:val="10"/>
  </w:num>
  <w:num w:numId="7">
    <w:abstractNumId w:val="9"/>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4"/>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lvlOverride w:ilvl="2"/>
    <w:lvlOverride w:ilvl="3"/>
    <w:lvlOverride w:ilvl="4"/>
    <w:lvlOverride w:ilvl="5"/>
    <w:lvlOverride w:ilvl="6"/>
    <w:lvlOverride w:ilvl="7"/>
    <w:lvlOverride w:ilvl="8"/>
  </w:num>
  <w:num w:numId="14">
    <w:abstractNumId w:val="14"/>
  </w:num>
  <w:num w:numId="15">
    <w:abstractNumId w:val="4"/>
  </w:num>
  <w:num w:numId="16">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
  </w:num>
  <w:num w:numId="22">
    <w:abstractNumId w:val="7"/>
  </w:num>
  <w:num w:numId="23">
    <w:abstractNumId w:val="3"/>
  </w:num>
  <w:num w:numId="24">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8"/>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4"/>
  </w:num>
  <w:num w:numId="31">
    <w:abstractNumId w:val="18"/>
  </w:num>
  <w:num w:numId="32">
    <w:abstractNumId w:val="18"/>
  </w:num>
  <w:num w:numId="33">
    <w:abstractNumId w:val="18"/>
  </w:num>
  <w:num w:numId="34">
    <w:abstractNumId w:val="18"/>
  </w:num>
  <w:num w:numId="35">
    <w:abstractNumId w:val="18"/>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18"/>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num>
  <w:num w:numId="45">
    <w:abstractNumId w:val="15"/>
  </w:num>
  <w:num w:numId="46">
    <w:abstractNumId w:val="13"/>
  </w:num>
  <w:num w:numId="47">
    <w:abstractNumId w:val="8"/>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95"/>
    <w:rsid w:val="00002424"/>
    <w:rsid w:val="00002E1A"/>
    <w:rsid w:val="00003293"/>
    <w:rsid w:val="00004ACD"/>
    <w:rsid w:val="00004EE2"/>
    <w:rsid w:val="0001229D"/>
    <w:rsid w:val="000124DE"/>
    <w:rsid w:val="00012E42"/>
    <w:rsid w:val="00015205"/>
    <w:rsid w:val="0001679B"/>
    <w:rsid w:val="0002073E"/>
    <w:rsid w:val="0002408F"/>
    <w:rsid w:val="00025A51"/>
    <w:rsid w:val="000325CA"/>
    <w:rsid w:val="00032B5E"/>
    <w:rsid w:val="0003467E"/>
    <w:rsid w:val="000415D0"/>
    <w:rsid w:val="00041818"/>
    <w:rsid w:val="000426F9"/>
    <w:rsid w:val="00043151"/>
    <w:rsid w:val="0004643B"/>
    <w:rsid w:val="00056B47"/>
    <w:rsid w:val="0006143C"/>
    <w:rsid w:val="000658A8"/>
    <w:rsid w:val="0006686A"/>
    <w:rsid w:val="00073C32"/>
    <w:rsid w:val="00073FE6"/>
    <w:rsid w:val="00074BCD"/>
    <w:rsid w:val="00081262"/>
    <w:rsid w:val="00081E3F"/>
    <w:rsid w:val="000834E3"/>
    <w:rsid w:val="00086D33"/>
    <w:rsid w:val="00095145"/>
    <w:rsid w:val="00097E2A"/>
    <w:rsid w:val="000A1D95"/>
    <w:rsid w:val="000A1E47"/>
    <w:rsid w:val="000B0C5A"/>
    <w:rsid w:val="000B2BF9"/>
    <w:rsid w:val="000B4717"/>
    <w:rsid w:val="000B5872"/>
    <w:rsid w:val="000B5970"/>
    <w:rsid w:val="000B5BAC"/>
    <w:rsid w:val="000B678C"/>
    <w:rsid w:val="000B7655"/>
    <w:rsid w:val="000C4B78"/>
    <w:rsid w:val="000C4DAC"/>
    <w:rsid w:val="000D3853"/>
    <w:rsid w:val="000D3B2F"/>
    <w:rsid w:val="000E548F"/>
    <w:rsid w:val="000E5944"/>
    <w:rsid w:val="000F07EA"/>
    <w:rsid w:val="000F0E6B"/>
    <w:rsid w:val="000F693F"/>
    <w:rsid w:val="000F7B85"/>
    <w:rsid w:val="001021DB"/>
    <w:rsid w:val="0010404F"/>
    <w:rsid w:val="001061FB"/>
    <w:rsid w:val="00106C62"/>
    <w:rsid w:val="00113408"/>
    <w:rsid w:val="001147B3"/>
    <w:rsid w:val="001158D9"/>
    <w:rsid w:val="00116861"/>
    <w:rsid w:val="00116D1E"/>
    <w:rsid w:val="00117E19"/>
    <w:rsid w:val="00125444"/>
    <w:rsid w:val="001268C6"/>
    <w:rsid w:val="00131A25"/>
    <w:rsid w:val="001351B4"/>
    <w:rsid w:val="001405F2"/>
    <w:rsid w:val="001409FF"/>
    <w:rsid w:val="00140E84"/>
    <w:rsid w:val="00141F08"/>
    <w:rsid w:val="00144244"/>
    <w:rsid w:val="001449D1"/>
    <w:rsid w:val="00144F35"/>
    <w:rsid w:val="00145FD4"/>
    <w:rsid w:val="00153B00"/>
    <w:rsid w:val="001542B3"/>
    <w:rsid w:val="001601A1"/>
    <w:rsid w:val="00165495"/>
    <w:rsid w:val="00171D67"/>
    <w:rsid w:val="0017200E"/>
    <w:rsid w:val="00173E6B"/>
    <w:rsid w:val="0017574D"/>
    <w:rsid w:val="00180D48"/>
    <w:rsid w:val="00187154"/>
    <w:rsid w:val="001A0183"/>
    <w:rsid w:val="001A0917"/>
    <w:rsid w:val="001A0E35"/>
    <w:rsid w:val="001A2345"/>
    <w:rsid w:val="001A5458"/>
    <w:rsid w:val="001A55C9"/>
    <w:rsid w:val="001B1725"/>
    <w:rsid w:val="001B2EDD"/>
    <w:rsid w:val="001B41A2"/>
    <w:rsid w:val="001B4F08"/>
    <w:rsid w:val="001B750C"/>
    <w:rsid w:val="001B777E"/>
    <w:rsid w:val="001B7F28"/>
    <w:rsid w:val="001C0235"/>
    <w:rsid w:val="001C3FDE"/>
    <w:rsid w:val="001C60D0"/>
    <w:rsid w:val="001D2904"/>
    <w:rsid w:val="001D39CC"/>
    <w:rsid w:val="001D7DE9"/>
    <w:rsid w:val="001E137C"/>
    <w:rsid w:val="001E2FBF"/>
    <w:rsid w:val="001E32F6"/>
    <w:rsid w:val="001E5231"/>
    <w:rsid w:val="001E7B14"/>
    <w:rsid w:val="001F094C"/>
    <w:rsid w:val="001F3D5C"/>
    <w:rsid w:val="00201804"/>
    <w:rsid w:val="00203C39"/>
    <w:rsid w:val="00205E26"/>
    <w:rsid w:val="00206F78"/>
    <w:rsid w:val="00213DDD"/>
    <w:rsid w:val="00217E45"/>
    <w:rsid w:val="00220D20"/>
    <w:rsid w:val="0022213A"/>
    <w:rsid w:val="00222E82"/>
    <w:rsid w:val="00225C22"/>
    <w:rsid w:val="00226483"/>
    <w:rsid w:val="00226600"/>
    <w:rsid w:val="00230DD8"/>
    <w:rsid w:val="00234D9A"/>
    <w:rsid w:val="002408E8"/>
    <w:rsid w:val="00241A40"/>
    <w:rsid w:val="00247CF2"/>
    <w:rsid w:val="002525EF"/>
    <w:rsid w:val="002670A4"/>
    <w:rsid w:val="00270841"/>
    <w:rsid w:val="00272A7C"/>
    <w:rsid w:val="00273FE5"/>
    <w:rsid w:val="0027474E"/>
    <w:rsid w:val="0027757C"/>
    <w:rsid w:val="002830E1"/>
    <w:rsid w:val="002853AB"/>
    <w:rsid w:val="00287AB3"/>
    <w:rsid w:val="002A11E3"/>
    <w:rsid w:val="002A1A08"/>
    <w:rsid w:val="002A6400"/>
    <w:rsid w:val="002A6BAE"/>
    <w:rsid w:val="002A6EE7"/>
    <w:rsid w:val="002B02FC"/>
    <w:rsid w:val="002B0747"/>
    <w:rsid w:val="002B3531"/>
    <w:rsid w:val="002B7EDE"/>
    <w:rsid w:val="002C2AD2"/>
    <w:rsid w:val="002D110B"/>
    <w:rsid w:val="002D5D3E"/>
    <w:rsid w:val="002D7A7B"/>
    <w:rsid w:val="002E0B31"/>
    <w:rsid w:val="002E1CD2"/>
    <w:rsid w:val="002E1D38"/>
    <w:rsid w:val="002E6FB0"/>
    <w:rsid w:val="002F5A5D"/>
    <w:rsid w:val="003026B5"/>
    <w:rsid w:val="00304638"/>
    <w:rsid w:val="003057FC"/>
    <w:rsid w:val="00307F4F"/>
    <w:rsid w:val="00315524"/>
    <w:rsid w:val="00321CFD"/>
    <w:rsid w:val="00324986"/>
    <w:rsid w:val="00333367"/>
    <w:rsid w:val="00337B56"/>
    <w:rsid w:val="00337D5D"/>
    <w:rsid w:val="00352AA7"/>
    <w:rsid w:val="00353121"/>
    <w:rsid w:val="00361267"/>
    <w:rsid w:val="003631EE"/>
    <w:rsid w:val="00370914"/>
    <w:rsid w:val="00376977"/>
    <w:rsid w:val="00380D06"/>
    <w:rsid w:val="00381162"/>
    <w:rsid w:val="0038301B"/>
    <w:rsid w:val="00385635"/>
    <w:rsid w:val="00391121"/>
    <w:rsid w:val="0039182A"/>
    <w:rsid w:val="00395117"/>
    <w:rsid w:val="003A0234"/>
    <w:rsid w:val="003A0AD4"/>
    <w:rsid w:val="003A3915"/>
    <w:rsid w:val="003A4E95"/>
    <w:rsid w:val="003B0355"/>
    <w:rsid w:val="003B2293"/>
    <w:rsid w:val="003B3B01"/>
    <w:rsid w:val="003B57C1"/>
    <w:rsid w:val="003C0515"/>
    <w:rsid w:val="003C6D3D"/>
    <w:rsid w:val="003D0087"/>
    <w:rsid w:val="003D7665"/>
    <w:rsid w:val="003E4334"/>
    <w:rsid w:val="003E5EE2"/>
    <w:rsid w:val="003F5215"/>
    <w:rsid w:val="003F610F"/>
    <w:rsid w:val="003F6FE4"/>
    <w:rsid w:val="00400411"/>
    <w:rsid w:val="004036FA"/>
    <w:rsid w:val="00404DEF"/>
    <w:rsid w:val="00410643"/>
    <w:rsid w:val="00413511"/>
    <w:rsid w:val="00420023"/>
    <w:rsid w:val="00425B4B"/>
    <w:rsid w:val="0042657E"/>
    <w:rsid w:val="004271E7"/>
    <w:rsid w:val="004302EA"/>
    <w:rsid w:val="004310EC"/>
    <w:rsid w:val="004349B4"/>
    <w:rsid w:val="00452BD7"/>
    <w:rsid w:val="00456AC4"/>
    <w:rsid w:val="00457BF6"/>
    <w:rsid w:val="00460EEA"/>
    <w:rsid w:val="004650C5"/>
    <w:rsid w:val="00467F48"/>
    <w:rsid w:val="004709A8"/>
    <w:rsid w:val="0047546C"/>
    <w:rsid w:val="0047718C"/>
    <w:rsid w:val="00482F43"/>
    <w:rsid w:val="00483DF8"/>
    <w:rsid w:val="00486244"/>
    <w:rsid w:val="004A1158"/>
    <w:rsid w:val="004A37DC"/>
    <w:rsid w:val="004A5620"/>
    <w:rsid w:val="004B0676"/>
    <w:rsid w:val="004B233A"/>
    <w:rsid w:val="004B2B58"/>
    <w:rsid w:val="004B32E0"/>
    <w:rsid w:val="004B37B8"/>
    <w:rsid w:val="004B61FB"/>
    <w:rsid w:val="004C260F"/>
    <w:rsid w:val="004C4839"/>
    <w:rsid w:val="004C4BB2"/>
    <w:rsid w:val="004D17DB"/>
    <w:rsid w:val="004D3C6C"/>
    <w:rsid w:val="004D5B36"/>
    <w:rsid w:val="004D68FD"/>
    <w:rsid w:val="004F4FC5"/>
    <w:rsid w:val="004F651F"/>
    <w:rsid w:val="004F697A"/>
    <w:rsid w:val="004F7322"/>
    <w:rsid w:val="005051F0"/>
    <w:rsid w:val="00505570"/>
    <w:rsid w:val="00506E61"/>
    <w:rsid w:val="0050724E"/>
    <w:rsid w:val="00510E8E"/>
    <w:rsid w:val="00514401"/>
    <w:rsid w:val="00515930"/>
    <w:rsid w:val="00515BF8"/>
    <w:rsid w:val="0052091E"/>
    <w:rsid w:val="00521E56"/>
    <w:rsid w:val="00521FFE"/>
    <w:rsid w:val="00523978"/>
    <w:rsid w:val="00523CAC"/>
    <w:rsid w:val="005260E1"/>
    <w:rsid w:val="0053148C"/>
    <w:rsid w:val="00532C62"/>
    <w:rsid w:val="0053480D"/>
    <w:rsid w:val="005357B3"/>
    <w:rsid w:val="00540D9E"/>
    <w:rsid w:val="005420F5"/>
    <w:rsid w:val="00543D46"/>
    <w:rsid w:val="00546888"/>
    <w:rsid w:val="0054722F"/>
    <w:rsid w:val="005479D9"/>
    <w:rsid w:val="005510B9"/>
    <w:rsid w:val="00555EBB"/>
    <w:rsid w:val="0055736F"/>
    <w:rsid w:val="00560B6A"/>
    <w:rsid w:val="00560EAB"/>
    <w:rsid w:val="0056289D"/>
    <w:rsid w:val="00571978"/>
    <w:rsid w:val="00571DB8"/>
    <w:rsid w:val="00575A26"/>
    <w:rsid w:val="00576CC1"/>
    <w:rsid w:val="00577364"/>
    <w:rsid w:val="005854A3"/>
    <w:rsid w:val="00586D63"/>
    <w:rsid w:val="005910B9"/>
    <w:rsid w:val="00591A2F"/>
    <w:rsid w:val="00592B2B"/>
    <w:rsid w:val="00592DFA"/>
    <w:rsid w:val="005933DE"/>
    <w:rsid w:val="0059652A"/>
    <w:rsid w:val="00596C74"/>
    <w:rsid w:val="00597C85"/>
    <w:rsid w:val="005A4A97"/>
    <w:rsid w:val="005A5C02"/>
    <w:rsid w:val="005A6352"/>
    <w:rsid w:val="005A7357"/>
    <w:rsid w:val="005B1BAA"/>
    <w:rsid w:val="005B2249"/>
    <w:rsid w:val="005B3C0F"/>
    <w:rsid w:val="005B5374"/>
    <w:rsid w:val="005B5EBD"/>
    <w:rsid w:val="005B6399"/>
    <w:rsid w:val="005B77E9"/>
    <w:rsid w:val="005C5AF4"/>
    <w:rsid w:val="005C6860"/>
    <w:rsid w:val="005C6B32"/>
    <w:rsid w:val="005D24AE"/>
    <w:rsid w:val="005D279C"/>
    <w:rsid w:val="005D718D"/>
    <w:rsid w:val="005E23C2"/>
    <w:rsid w:val="005E4613"/>
    <w:rsid w:val="005E6411"/>
    <w:rsid w:val="005E6897"/>
    <w:rsid w:val="005F1E09"/>
    <w:rsid w:val="005F4DD8"/>
    <w:rsid w:val="006026E1"/>
    <w:rsid w:val="00604601"/>
    <w:rsid w:val="00604D10"/>
    <w:rsid w:val="00605BC8"/>
    <w:rsid w:val="006172DB"/>
    <w:rsid w:val="006176E4"/>
    <w:rsid w:val="006217BF"/>
    <w:rsid w:val="006219D0"/>
    <w:rsid w:val="006224EB"/>
    <w:rsid w:val="006255E5"/>
    <w:rsid w:val="00634254"/>
    <w:rsid w:val="00635AC1"/>
    <w:rsid w:val="00636AF9"/>
    <w:rsid w:val="00636CD3"/>
    <w:rsid w:val="0064251F"/>
    <w:rsid w:val="00646C2C"/>
    <w:rsid w:val="006471E4"/>
    <w:rsid w:val="00656236"/>
    <w:rsid w:val="006569C5"/>
    <w:rsid w:val="00661B14"/>
    <w:rsid w:val="00665A36"/>
    <w:rsid w:val="00665A3A"/>
    <w:rsid w:val="00666348"/>
    <w:rsid w:val="00667C28"/>
    <w:rsid w:val="00671D9A"/>
    <w:rsid w:val="006720D6"/>
    <w:rsid w:val="00672712"/>
    <w:rsid w:val="006760CC"/>
    <w:rsid w:val="006842C1"/>
    <w:rsid w:val="00686016"/>
    <w:rsid w:val="0069115F"/>
    <w:rsid w:val="00692801"/>
    <w:rsid w:val="006940B9"/>
    <w:rsid w:val="0069623F"/>
    <w:rsid w:val="006A184A"/>
    <w:rsid w:val="006A7EB6"/>
    <w:rsid w:val="006B01EE"/>
    <w:rsid w:val="006B0CF7"/>
    <w:rsid w:val="006B23D3"/>
    <w:rsid w:val="006B6EC6"/>
    <w:rsid w:val="006C3549"/>
    <w:rsid w:val="006C397A"/>
    <w:rsid w:val="006C55F3"/>
    <w:rsid w:val="006C5CB4"/>
    <w:rsid w:val="006C5D36"/>
    <w:rsid w:val="006C777C"/>
    <w:rsid w:val="006D13EA"/>
    <w:rsid w:val="006D1A09"/>
    <w:rsid w:val="006D3B91"/>
    <w:rsid w:val="006E1062"/>
    <w:rsid w:val="006E3136"/>
    <w:rsid w:val="006E55D1"/>
    <w:rsid w:val="006E5CCC"/>
    <w:rsid w:val="006F14EE"/>
    <w:rsid w:val="006F44E0"/>
    <w:rsid w:val="00701CE7"/>
    <w:rsid w:val="00702F3B"/>
    <w:rsid w:val="007103BC"/>
    <w:rsid w:val="00710464"/>
    <w:rsid w:val="00711117"/>
    <w:rsid w:val="007154CD"/>
    <w:rsid w:val="0071729D"/>
    <w:rsid w:val="0072130F"/>
    <w:rsid w:val="007225CD"/>
    <w:rsid w:val="007237F2"/>
    <w:rsid w:val="00724922"/>
    <w:rsid w:val="00725A93"/>
    <w:rsid w:val="00725C81"/>
    <w:rsid w:val="0073151C"/>
    <w:rsid w:val="007326D3"/>
    <w:rsid w:val="00733DFD"/>
    <w:rsid w:val="007340E6"/>
    <w:rsid w:val="00734AC6"/>
    <w:rsid w:val="00736806"/>
    <w:rsid w:val="007507A3"/>
    <w:rsid w:val="00751408"/>
    <w:rsid w:val="00751693"/>
    <w:rsid w:val="00752C57"/>
    <w:rsid w:val="00754E4F"/>
    <w:rsid w:val="00755683"/>
    <w:rsid w:val="00762331"/>
    <w:rsid w:val="007627C4"/>
    <w:rsid w:val="007664FA"/>
    <w:rsid w:val="00771207"/>
    <w:rsid w:val="0077585F"/>
    <w:rsid w:val="00776E85"/>
    <w:rsid w:val="00780119"/>
    <w:rsid w:val="0078485B"/>
    <w:rsid w:val="00790DA9"/>
    <w:rsid w:val="00790EAE"/>
    <w:rsid w:val="0079172C"/>
    <w:rsid w:val="007928A1"/>
    <w:rsid w:val="00793260"/>
    <w:rsid w:val="00795567"/>
    <w:rsid w:val="00796459"/>
    <w:rsid w:val="00796C72"/>
    <w:rsid w:val="00796F3F"/>
    <w:rsid w:val="00797EE1"/>
    <w:rsid w:val="007A493C"/>
    <w:rsid w:val="007A58D4"/>
    <w:rsid w:val="007A5B7B"/>
    <w:rsid w:val="007A6A4C"/>
    <w:rsid w:val="007A6F72"/>
    <w:rsid w:val="007A7AB5"/>
    <w:rsid w:val="007B12FB"/>
    <w:rsid w:val="007B19C3"/>
    <w:rsid w:val="007B452A"/>
    <w:rsid w:val="007B489B"/>
    <w:rsid w:val="007B5F8A"/>
    <w:rsid w:val="007B623A"/>
    <w:rsid w:val="007C0E31"/>
    <w:rsid w:val="007C20ED"/>
    <w:rsid w:val="007C36EA"/>
    <w:rsid w:val="007C4734"/>
    <w:rsid w:val="007C5738"/>
    <w:rsid w:val="007C72F3"/>
    <w:rsid w:val="007C7301"/>
    <w:rsid w:val="007D11FE"/>
    <w:rsid w:val="007D5105"/>
    <w:rsid w:val="007D6C91"/>
    <w:rsid w:val="007E044D"/>
    <w:rsid w:val="007E12F8"/>
    <w:rsid w:val="007E36BC"/>
    <w:rsid w:val="007E5177"/>
    <w:rsid w:val="007F12C1"/>
    <w:rsid w:val="007F4B21"/>
    <w:rsid w:val="007F557B"/>
    <w:rsid w:val="00800E05"/>
    <w:rsid w:val="00801225"/>
    <w:rsid w:val="00806B1B"/>
    <w:rsid w:val="00812074"/>
    <w:rsid w:val="008158F5"/>
    <w:rsid w:val="00816233"/>
    <w:rsid w:val="00821E31"/>
    <w:rsid w:val="00822393"/>
    <w:rsid w:val="0082505B"/>
    <w:rsid w:val="0082554E"/>
    <w:rsid w:val="00827700"/>
    <w:rsid w:val="008315F1"/>
    <w:rsid w:val="00831CAD"/>
    <w:rsid w:val="0083296A"/>
    <w:rsid w:val="008369CF"/>
    <w:rsid w:val="00836F25"/>
    <w:rsid w:val="00844B26"/>
    <w:rsid w:val="00846927"/>
    <w:rsid w:val="008522D0"/>
    <w:rsid w:val="0085442B"/>
    <w:rsid w:val="0085444E"/>
    <w:rsid w:val="0086048A"/>
    <w:rsid w:val="008608C9"/>
    <w:rsid w:val="00861CBF"/>
    <w:rsid w:val="00861E8F"/>
    <w:rsid w:val="00862C62"/>
    <w:rsid w:val="008643DA"/>
    <w:rsid w:val="008643EA"/>
    <w:rsid w:val="00864D30"/>
    <w:rsid w:val="0087753A"/>
    <w:rsid w:val="0088172A"/>
    <w:rsid w:val="0088284F"/>
    <w:rsid w:val="00897D27"/>
    <w:rsid w:val="008A3DBE"/>
    <w:rsid w:val="008B0B79"/>
    <w:rsid w:val="008B1DBF"/>
    <w:rsid w:val="008B34E6"/>
    <w:rsid w:val="008B3AB7"/>
    <w:rsid w:val="008C21A4"/>
    <w:rsid w:val="008C27D5"/>
    <w:rsid w:val="008C2CC0"/>
    <w:rsid w:val="008D06BF"/>
    <w:rsid w:val="008D1813"/>
    <w:rsid w:val="008D1A95"/>
    <w:rsid w:val="008D2878"/>
    <w:rsid w:val="008D3841"/>
    <w:rsid w:val="008D3D24"/>
    <w:rsid w:val="008E34C7"/>
    <w:rsid w:val="008E563D"/>
    <w:rsid w:val="008E5D8F"/>
    <w:rsid w:val="008E763B"/>
    <w:rsid w:val="008F69C4"/>
    <w:rsid w:val="00901FC4"/>
    <w:rsid w:val="009027D2"/>
    <w:rsid w:val="00902FED"/>
    <w:rsid w:val="00907376"/>
    <w:rsid w:val="00911950"/>
    <w:rsid w:val="009123E4"/>
    <w:rsid w:val="00912A9D"/>
    <w:rsid w:val="009136AA"/>
    <w:rsid w:val="00914C33"/>
    <w:rsid w:val="00917CCD"/>
    <w:rsid w:val="00924850"/>
    <w:rsid w:val="00925DA8"/>
    <w:rsid w:val="00927117"/>
    <w:rsid w:val="00927347"/>
    <w:rsid w:val="009302CA"/>
    <w:rsid w:val="009324A9"/>
    <w:rsid w:val="00936191"/>
    <w:rsid w:val="0094029E"/>
    <w:rsid w:val="0094378B"/>
    <w:rsid w:val="00944FEE"/>
    <w:rsid w:val="00950040"/>
    <w:rsid w:val="00950E96"/>
    <w:rsid w:val="00951B95"/>
    <w:rsid w:val="00951FA8"/>
    <w:rsid w:val="0095216F"/>
    <w:rsid w:val="0096390A"/>
    <w:rsid w:val="00963D00"/>
    <w:rsid w:val="0097459A"/>
    <w:rsid w:val="00977E3F"/>
    <w:rsid w:val="00984D93"/>
    <w:rsid w:val="0099084D"/>
    <w:rsid w:val="009919FB"/>
    <w:rsid w:val="00993957"/>
    <w:rsid w:val="00993E90"/>
    <w:rsid w:val="009941F4"/>
    <w:rsid w:val="00994899"/>
    <w:rsid w:val="009964CF"/>
    <w:rsid w:val="009A319A"/>
    <w:rsid w:val="009A39F7"/>
    <w:rsid w:val="009B1758"/>
    <w:rsid w:val="009B4A2F"/>
    <w:rsid w:val="009B52B7"/>
    <w:rsid w:val="009B6EED"/>
    <w:rsid w:val="009C3339"/>
    <w:rsid w:val="009C49AD"/>
    <w:rsid w:val="009C7F08"/>
    <w:rsid w:val="009D09C9"/>
    <w:rsid w:val="009D0DF4"/>
    <w:rsid w:val="009D2820"/>
    <w:rsid w:val="009D4023"/>
    <w:rsid w:val="009D44F1"/>
    <w:rsid w:val="009D4D0B"/>
    <w:rsid w:val="009D68CA"/>
    <w:rsid w:val="009E0D89"/>
    <w:rsid w:val="009E3034"/>
    <w:rsid w:val="009E38B6"/>
    <w:rsid w:val="009E67EA"/>
    <w:rsid w:val="009F0E8F"/>
    <w:rsid w:val="00A0257E"/>
    <w:rsid w:val="00A04188"/>
    <w:rsid w:val="00A0731F"/>
    <w:rsid w:val="00A07AFC"/>
    <w:rsid w:val="00A267B9"/>
    <w:rsid w:val="00A27ECC"/>
    <w:rsid w:val="00A34DBD"/>
    <w:rsid w:val="00A377C5"/>
    <w:rsid w:val="00A4370D"/>
    <w:rsid w:val="00A55C6B"/>
    <w:rsid w:val="00A6031E"/>
    <w:rsid w:val="00A604BB"/>
    <w:rsid w:val="00A6086F"/>
    <w:rsid w:val="00A6127D"/>
    <w:rsid w:val="00A61AC8"/>
    <w:rsid w:val="00A61D35"/>
    <w:rsid w:val="00A6243B"/>
    <w:rsid w:val="00A6288F"/>
    <w:rsid w:val="00A62E1B"/>
    <w:rsid w:val="00A70010"/>
    <w:rsid w:val="00A7124B"/>
    <w:rsid w:val="00A71589"/>
    <w:rsid w:val="00A7232A"/>
    <w:rsid w:val="00A832A5"/>
    <w:rsid w:val="00A85171"/>
    <w:rsid w:val="00A854FA"/>
    <w:rsid w:val="00A85935"/>
    <w:rsid w:val="00A92202"/>
    <w:rsid w:val="00A92C95"/>
    <w:rsid w:val="00A945F7"/>
    <w:rsid w:val="00A94BF6"/>
    <w:rsid w:val="00A96446"/>
    <w:rsid w:val="00AA0B7B"/>
    <w:rsid w:val="00AA0EE7"/>
    <w:rsid w:val="00AA1EBD"/>
    <w:rsid w:val="00AA3622"/>
    <w:rsid w:val="00AA385D"/>
    <w:rsid w:val="00AA7E12"/>
    <w:rsid w:val="00AB1992"/>
    <w:rsid w:val="00AB4C76"/>
    <w:rsid w:val="00AB6C04"/>
    <w:rsid w:val="00AC0A54"/>
    <w:rsid w:val="00AC27D8"/>
    <w:rsid w:val="00AC3470"/>
    <w:rsid w:val="00AC6B05"/>
    <w:rsid w:val="00AD1EB5"/>
    <w:rsid w:val="00AD3169"/>
    <w:rsid w:val="00AD7F90"/>
    <w:rsid w:val="00AE0FC5"/>
    <w:rsid w:val="00AE3608"/>
    <w:rsid w:val="00B03479"/>
    <w:rsid w:val="00B0709E"/>
    <w:rsid w:val="00B14E7F"/>
    <w:rsid w:val="00B1704B"/>
    <w:rsid w:val="00B179D3"/>
    <w:rsid w:val="00B217F0"/>
    <w:rsid w:val="00B2253D"/>
    <w:rsid w:val="00B2570E"/>
    <w:rsid w:val="00B25AF5"/>
    <w:rsid w:val="00B324E5"/>
    <w:rsid w:val="00B35195"/>
    <w:rsid w:val="00B36CEF"/>
    <w:rsid w:val="00B4393D"/>
    <w:rsid w:val="00B45ED0"/>
    <w:rsid w:val="00B5671D"/>
    <w:rsid w:val="00B568B7"/>
    <w:rsid w:val="00B57410"/>
    <w:rsid w:val="00B5795D"/>
    <w:rsid w:val="00B66215"/>
    <w:rsid w:val="00B71D34"/>
    <w:rsid w:val="00B72D8D"/>
    <w:rsid w:val="00B74453"/>
    <w:rsid w:val="00B77498"/>
    <w:rsid w:val="00B77F5B"/>
    <w:rsid w:val="00B8207F"/>
    <w:rsid w:val="00B86C53"/>
    <w:rsid w:val="00B91ECD"/>
    <w:rsid w:val="00B97853"/>
    <w:rsid w:val="00B97C9E"/>
    <w:rsid w:val="00BA2BA0"/>
    <w:rsid w:val="00BA2D0D"/>
    <w:rsid w:val="00BA3065"/>
    <w:rsid w:val="00BA6AFA"/>
    <w:rsid w:val="00BB09A5"/>
    <w:rsid w:val="00BB1E8D"/>
    <w:rsid w:val="00BB2210"/>
    <w:rsid w:val="00BB4C95"/>
    <w:rsid w:val="00BB6097"/>
    <w:rsid w:val="00BB60AF"/>
    <w:rsid w:val="00BC2BA3"/>
    <w:rsid w:val="00BC3F0B"/>
    <w:rsid w:val="00BD1359"/>
    <w:rsid w:val="00BD2FF0"/>
    <w:rsid w:val="00BD44B9"/>
    <w:rsid w:val="00BD4BD8"/>
    <w:rsid w:val="00BD5129"/>
    <w:rsid w:val="00BD53F8"/>
    <w:rsid w:val="00BE0C19"/>
    <w:rsid w:val="00BE2796"/>
    <w:rsid w:val="00BE453A"/>
    <w:rsid w:val="00BE5953"/>
    <w:rsid w:val="00BF001D"/>
    <w:rsid w:val="00BF312F"/>
    <w:rsid w:val="00BF361B"/>
    <w:rsid w:val="00BF3C16"/>
    <w:rsid w:val="00BF506A"/>
    <w:rsid w:val="00BF5789"/>
    <w:rsid w:val="00C10840"/>
    <w:rsid w:val="00C11A7A"/>
    <w:rsid w:val="00C15672"/>
    <w:rsid w:val="00C17C0D"/>
    <w:rsid w:val="00C17CBC"/>
    <w:rsid w:val="00C24E1C"/>
    <w:rsid w:val="00C25B7D"/>
    <w:rsid w:val="00C31089"/>
    <w:rsid w:val="00C32A4F"/>
    <w:rsid w:val="00C341F1"/>
    <w:rsid w:val="00C3794A"/>
    <w:rsid w:val="00C40B88"/>
    <w:rsid w:val="00C40DF0"/>
    <w:rsid w:val="00C413FB"/>
    <w:rsid w:val="00C440CC"/>
    <w:rsid w:val="00C5136B"/>
    <w:rsid w:val="00C51D30"/>
    <w:rsid w:val="00C57B91"/>
    <w:rsid w:val="00C6177D"/>
    <w:rsid w:val="00C61F81"/>
    <w:rsid w:val="00C625F7"/>
    <w:rsid w:val="00C62BFF"/>
    <w:rsid w:val="00C63B3D"/>
    <w:rsid w:val="00C65402"/>
    <w:rsid w:val="00C6714E"/>
    <w:rsid w:val="00C72B09"/>
    <w:rsid w:val="00C736F5"/>
    <w:rsid w:val="00C749E6"/>
    <w:rsid w:val="00C74D23"/>
    <w:rsid w:val="00C76C0C"/>
    <w:rsid w:val="00C7729A"/>
    <w:rsid w:val="00C81A59"/>
    <w:rsid w:val="00C93C78"/>
    <w:rsid w:val="00C95C76"/>
    <w:rsid w:val="00CA148F"/>
    <w:rsid w:val="00CA5F94"/>
    <w:rsid w:val="00CA7CEF"/>
    <w:rsid w:val="00CB1DBF"/>
    <w:rsid w:val="00CB1E7F"/>
    <w:rsid w:val="00CC4220"/>
    <w:rsid w:val="00CC64A3"/>
    <w:rsid w:val="00CD0F8F"/>
    <w:rsid w:val="00CD16D6"/>
    <w:rsid w:val="00CD194B"/>
    <w:rsid w:val="00CD2611"/>
    <w:rsid w:val="00CD3C72"/>
    <w:rsid w:val="00CE087B"/>
    <w:rsid w:val="00CE0DD1"/>
    <w:rsid w:val="00CE4EF4"/>
    <w:rsid w:val="00CE5FF6"/>
    <w:rsid w:val="00CE7213"/>
    <w:rsid w:val="00CF1494"/>
    <w:rsid w:val="00CF466A"/>
    <w:rsid w:val="00CF4C2D"/>
    <w:rsid w:val="00CF72A8"/>
    <w:rsid w:val="00CF7B13"/>
    <w:rsid w:val="00D0051A"/>
    <w:rsid w:val="00D01DBC"/>
    <w:rsid w:val="00D04F4F"/>
    <w:rsid w:val="00D0618D"/>
    <w:rsid w:val="00D071A9"/>
    <w:rsid w:val="00D077F6"/>
    <w:rsid w:val="00D15828"/>
    <w:rsid w:val="00D22C4C"/>
    <w:rsid w:val="00D314B8"/>
    <w:rsid w:val="00D31F93"/>
    <w:rsid w:val="00D369BC"/>
    <w:rsid w:val="00D40AC3"/>
    <w:rsid w:val="00D42593"/>
    <w:rsid w:val="00D43C1F"/>
    <w:rsid w:val="00D44F2F"/>
    <w:rsid w:val="00D45C2B"/>
    <w:rsid w:val="00D50380"/>
    <w:rsid w:val="00D5189D"/>
    <w:rsid w:val="00D544DF"/>
    <w:rsid w:val="00D5533C"/>
    <w:rsid w:val="00D56750"/>
    <w:rsid w:val="00D576A5"/>
    <w:rsid w:val="00D57E74"/>
    <w:rsid w:val="00D66538"/>
    <w:rsid w:val="00D704DE"/>
    <w:rsid w:val="00D71375"/>
    <w:rsid w:val="00D721EA"/>
    <w:rsid w:val="00D73E3D"/>
    <w:rsid w:val="00D75E4F"/>
    <w:rsid w:val="00D75FF8"/>
    <w:rsid w:val="00D84C51"/>
    <w:rsid w:val="00D857CD"/>
    <w:rsid w:val="00D914B2"/>
    <w:rsid w:val="00D95CC1"/>
    <w:rsid w:val="00D975B0"/>
    <w:rsid w:val="00DA1DB2"/>
    <w:rsid w:val="00DA2E7A"/>
    <w:rsid w:val="00DA32C6"/>
    <w:rsid w:val="00DA3DD8"/>
    <w:rsid w:val="00DA4693"/>
    <w:rsid w:val="00DB0DA5"/>
    <w:rsid w:val="00DB1D3F"/>
    <w:rsid w:val="00DB378F"/>
    <w:rsid w:val="00DB4B34"/>
    <w:rsid w:val="00DB5045"/>
    <w:rsid w:val="00DC1EF7"/>
    <w:rsid w:val="00DC62D4"/>
    <w:rsid w:val="00DC77E0"/>
    <w:rsid w:val="00DC7A35"/>
    <w:rsid w:val="00DD2E0E"/>
    <w:rsid w:val="00DD4D8D"/>
    <w:rsid w:val="00DE1E55"/>
    <w:rsid w:val="00DE2469"/>
    <w:rsid w:val="00DE3B2B"/>
    <w:rsid w:val="00DE3E6D"/>
    <w:rsid w:val="00DE72A2"/>
    <w:rsid w:val="00DF2A5E"/>
    <w:rsid w:val="00DF77D5"/>
    <w:rsid w:val="00DF7F97"/>
    <w:rsid w:val="00E04FB9"/>
    <w:rsid w:val="00E127ED"/>
    <w:rsid w:val="00E139AF"/>
    <w:rsid w:val="00E14761"/>
    <w:rsid w:val="00E2525D"/>
    <w:rsid w:val="00E27CEA"/>
    <w:rsid w:val="00E32334"/>
    <w:rsid w:val="00E325D6"/>
    <w:rsid w:val="00E328CE"/>
    <w:rsid w:val="00E33DA2"/>
    <w:rsid w:val="00E344E4"/>
    <w:rsid w:val="00E41DB6"/>
    <w:rsid w:val="00E41F87"/>
    <w:rsid w:val="00E42A05"/>
    <w:rsid w:val="00E42BF3"/>
    <w:rsid w:val="00E43D18"/>
    <w:rsid w:val="00E53075"/>
    <w:rsid w:val="00E54EF0"/>
    <w:rsid w:val="00E5659D"/>
    <w:rsid w:val="00E57190"/>
    <w:rsid w:val="00E60693"/>
    <w:rsid w:val="00E633FD"/>
    <w:rsid w:val="00E63DC5"/>
    <w:rsid w:val="00E67121"/>
    <w:rsid w:val="00E719F9"/>
    <w:rsid w:val="00E73B3A"/>
    <w:rsid w:val="00E74E95"/>
    <w:rsid w:val="00E75D13"/>
    <w:rsid w:val="00E76541"/>
    <w:rsid w:val="00E802FA"/>
    <w:rsid w:val="00E81A94"/>
    <w:rsid w:val="00E823D8"/>
    <w:rsid w:val="00E85135"/>
    <w:rsid w:val="00E86676"/>
    <w:rsid w:val="00E93323"/>
    <w:rsid w:val="00EA1291"/>
    <w:rsid w:val="00EA2590"/>
    <w:rsid w:val="00EA4D22"/>
    <w:rsid w:val="00EB20B4"/>
    <w:rsid w:val="00EB22B4"/>
    <w:rsid w:val="00EB27EC"/>
    <w:rsid w:val="00EB2A01"/>
    <w:rsid w:val="00EB3932"/>
    <w:rsid w:val="00EB4AE3"/>
    <w:rsid w:val="00EB7D4B"/>
    <w:rsid w:val="00EC0BC7"/>
    <w:rsid w:val="00EC0E91"/>
    <w:rsid w:val="00EC129C"/>
    <w:rsid w:val="00EC198E"/>
    <w:rsid w:val="00EC1A73"/>
    <w:rsid w:val="00EC2F29"/>
    <w:rsid w:val="00EC3065"/>
    <w:rsid w:val="00EC3B8A"/>
    <w:rsid w:val="00EC43FC"/>
    <w:rsid w:val="00EC74A8"/>
    <w:rsid w:val="00ED0DC9"/>
    <w:rsid w:val="00ED2741"/>
    <w:rsid w:val="00ED49E1"/>
    <w:rsid w:val="00ED55F8"/>
    <w:rsid w:val="00ED6ACE"/>
    <w:rsid w:val="00EE0093"/>
    <w:rsid w:val="00EE074A"/>
    <w:rsid w:val="00EE13E4"/>
    <w:rsid w:val="00EE200B"/>
    <w:rsid w:val="00EE352B"/>
    <w:rsid w:val="00EE448A"/>
    <w:rsid w:val="00EE5337"/>
    <w:rsid w:val="00EE5957"/>
    <w:rsid w:val="00EE65B2"/>
    <w:rsid w:val="00EE697C"/>
    <w:rsid w:val="00EF22C9"/>
    <w:rsid w:val="00EF4F40"/>
    <w:rsid w:val="00EF68EF"/>
    <w:rsid w:val="00F0102E"/>
    <w:rsid w:val="00F046AD"/>
    <w:rsid w:val="00F1066A"/>
    <w:rsid w:val="00F10D08"/>
    <w:rsid w:val="00F172AC"/>
    <w:rsid w:val="00F1731D"/>
    <w:rsid w:val="00F268DA"/>
    <w:rsid w:val="00F30162"/>
    <w:rsid w:val="00F31F8C"/>
    <w:rsid w:val="00F32B67"/>
    <w:rsid w:val="00F355DD"/>
    <w:rsid w:val="00F43EF8"/>
    <w:rsid w:val="00F47415"/>
    <w:rsid w:val="00F52854"/>
    <w:rsid w:val="00F54D44"/>
    <w:rsid w:val="00F562FF"/>
    <w:rsid w:val="00F608AD"/>
    <w:rsid w:val="00F62ECF"/>
    <w:rsid w:val="00F636E6"/>
    <w:rsid w:val="00F6392E"/>
    <w:rsid w:val="00F64716"/>
    <w:rsid w:val="00F67405"/>
    <w:rsid w:val="00F75193"/>
    <w:rsid w:val="00F75822"/>
    <w:rsid w:val="00F758BD"/>
    <w:rsid w:val="00F80314"/>
    <w:rsid w:val="00F814D6"/>
    <w:rsid w:val="00F81DD0"/>
    <w:rsid w:val="00F83017"/>
    <w:rsid w:val="00F83E04"/>
    <w:rsid w:val="00F83F50"/>
    <w:rsid w:val="00F9051D"/>
    <w:rsid w:val="00FA1248"/>
    <w:rsid w:val="00FA2531"/>
    <w:rsid w:val="00FA3D86"/>
    <w:rsid w:val="00FA536D"/>
    <w:rsid w:val="00FA6031"/>
    <w:rsid w:val="00FA6631"/>
    <w:rsid w:val="00FA76D4"/>
    <w:rsid w:val="00FB1768"/>
    <w:rsid w:val="00FB3236"/>
    <w:rsid w:val="00FB45A9"/>
    <w:rsid w:val="00FB4DE5"/>
    <w:rsid w:val="00FB4EE6"/>
    <w:rsid w:val="00FC1E99"/>
    <w:rsid w:val="00FC700F"/>
    <w:rsid w:val="00FC7B51"/>
    <w:rsid w:val="00FC7D16"/>
    <w:rsid w:val="00FD2053"/>
    <w:rsid w:val="00FD3C9B"/>
    <w:rsid w:val="00FD56ED"/>
    <w:rsid w:val="00FD78E4"/>
    <w:rsid w:val="00FE0AA6"/>
    <w:rsid w:val="00FE50CA"/>
    <w:rsid w:val="00FE5F39"/>
    <w:rsid w:val="00FF034F"/>
    <w:rsid w:val="00FF3449"/>
    <w:rsid w:val="00FF4696"/>
    <w:rsid w:val="00FF75FC"/>
    <w:rsid w:val="00FF7B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7757C"/>
    <w:pPr>
      <w:spacing w:after="120"/>
    </w:pPr>
    <w:rPr>
      <w:rFonts w:eastAsiaTheme="minorEastAsia"/>
      <w:lang w:bidi="en-US"/>
    </w:rPr>
  </w:style>
  <w:style w:type="paragraph" w:styleId="Heading1">
    <w:name w:val="heading 1"/>
    <w:basedOn w:val="Normal"/>
    <w:next w:val="ppBodyText"/>
    <w:link w:val="Heading1Char"/>
    <w:qFormat/>
    <w:rsid w:val="004B06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B06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4B06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4B067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5495"/>
    <w:pPr>
      <w:keepNext/>
      <w:keepLines/>
      <w:bidi/>
      <w:spacing w:before="200" w:after="0"/>
      <w:outlineLvl w:val="4"/>
    </w:pPr>
    <w:rPr>
      <w:rFonts w:asciiTheme="majorHAnsi" w:eastAsiaTheme="majorEastAsia" w:hAnsiTheme="majorHAnsi" w:cstheme="majorBidi"/>
      <w:color w:val="243F60" w:themeColor="accent1" w:themeShade="7F"/>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067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4B067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4B0676"/>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4B0676"/>
    <w:rPr>
      <w:rFonts w:asciiTheme="majorHAnsi" w:eastAsiaTheme="majorEastAsia" w:hAnsiTheme="majorHAnsi" w:cstheme="majorBidi"/>
      <w:b/>
      <w:bCs/>
      <w:i/>
      <w:iCs/>
      <w:color w:val="4F81BD" w:themeColor="accent1"/>
      <w:lang w:bidi="en-US"/>
    </w:rPr>
  </w:style>
  <w:style w:type="character" w:customStyle="1" w:styleId="Heading5Char">
    <w:name w:val="Heading 5 Char"/>
    <w:basedOn w:val="DefaultParagraphFont"/>
    <w:link w:val="Heading5"/>
    <w:uiPriority w:val="9"/>
    <w:rsid w:val="00165495"/>
    <w:rPr>
      <w:rFonts w:asciiTheme="majorHAnsi" w:eastAsiaTheme="majorEastAsia" w:hAnsiTheme="majorHAnsi" w:cstheme="majorBidi"/>
      <w:color w:val="243F60" w:themeColor="accent1" w:themeShade="7F"/>
      <w:lang w:bidi="he-IL"/>
    </w:rPr>
  </w:style>
  <w:style w:type="paragraph" w:customStyle="1" w:styleId="ppBodyText">
    <w:name w:val="pp Body Text"/>
    <w:link w:val="ppBodyTextChar"/>
    <w:qFormat/>
    <w:rsid w:val="004B0676"/>
    <w:pPr>
      <w:numPr>
        <w:ilvl w:val="1"/>
        <w:numId w:val="22"/>
      </w:numPr>
      <w:spacing w:after="120"/>
    </w:pPr>
    <w:rPr>
      <w:rFonts w:eastAsiaTheme="minorEastAsia"/>
      <w:lang w:bidi="en-US"/>
    </w:rPr>
  </w:style>
  <w:style w:type="paragraph" w:customStyle="1" w:styleId="ppListEnd">
    <w:name w:val="pp List End"/>
    <w:basedOn w:val="ppNumberList"/>
    <w:next w:val="ppBodyText"/>
    <w:rsid w:val="004B0676"/>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4B0676"/>
    <w:pPr>
      <w:numPr>
        <w:ilvl w:val="1"/>
        <w:numId w:val="19"/>
      </w:numPr>
      <w:tabs>
        <w:tab w:val="left" w:pos="1440"/>
      </w:tabs>
      <w:ind w:left="754" w:hanging="357"/>
    </w:pPr>
  </w:style>
  <w:style w:type="paragraph" w:customStyle="1" w:styleId="ppNumberListIndent">
    <w:name w:val="pp Number List Indent"/>
    <w:basedOn w:val="ppNumberList"/>
    <w:rsid w:val="004B0676"/>
    <w:pPr>
      <w:numPr>
        <w:ilvl w:val="2"/>
      </w:numPr>
      <w:tabs>
        <w:tab w:val="clear" w:pos="1440"/>
        <w:tab w:val="left" w:pos="2160"/>
      </w:tabs>
      <w:ind w:left="1434" w:hanging="357"/>
    </w:pPr>
  </w:style>
  <w:style w:type="character" w:customStyle="1" w:styleId="ppBodyTextChar">
    <w:name w:val="pp Body Text Char"/>
    <w:link w:val="ppBodyText"/>
    <w:locked/>
    <w:rsid w:val="00165495"/>
    <w:rPr>
      <w:rFonts w:eastAsiaTheme="minorEastAsia"/>
      <w:lang w:bidi="en-US"/>
    </w:rPr>
  </w:style>
  <w:style w:type="paragraph" w:customStyle="1" w:styleId="ppProcedureStart">
    <w:name w:val="pp Procedure Start"/>
    <w:basedOn w:val="Normal"/>
    <w:next w:val="ppNumberList"/>
    <w:rsid w:val="004B0676"/>
    <w:pPr>
      <w:spacing w:before="80" w:after="80"/>
    </w:pPr>
    <w:rPr>
      <w:rFonts w:cs="Arial"/>
      <w:b/>
      <w:szCs w:val="20"/>
    </w:rPr>
  </w:style>
  <w:style w:type="paragraph" w:customStyle="1" w:styleId="ppNumberListIndent2">
    <w:name w:val="pp Number List Indent 2"/>
    <w:basedOn w:val="ppNumberListIndent"/>
    <w:qFormat/>
    <w:rsid w:val="004B0676"/>
    <w:pPr>
      <w:numPr>
        <w:ilvl w:val="3"/>
      </w:numPr>
      <w:ind w:left="2115" w:hanging="357"/>
    </w:pPr>
  </w:style>
  <w:style w:type="paragraph" w:customStyle="1" w:styleId="ppFigure">
    <w:name w:val="pp Figure"/>
    <w:basedOn w:val="Normal"/>
    <w:next w:val="Normal"/>
    <w:qFormat/>
    <w:rsid w:val="004B0676"/>
    <w:pPr>
      <w:numPr>
        <w:ilvl w:val="1"/>
        <w:numId w:val="1"/>
      </w:numPr>
      <w:spacing w:after="0"/>
      <w:ind w:left="0"/>
    </w:pPr>
  </w:style>
  <w:style w:type="paragraph" w:customStyle="1" w:styleId="ppFigureIndent">
    <w:name w:val="pp Figure Indent"/>
    <w:basedOn w:val="ppFigure"/>
    <w:next w:val="Normal"/>
    <w:rsid w:val="004B0676"/>
    <w:pPr>
      <w:numPr>
        <w:ilvl w:val="2"/>
      </w:numPr>
      <w:ind w:left="720"/>
    </w:pPr>
  </w:style>
  <w:style w:type="paragraph" w:customStyle="1" w:styleId="ppFigureIndent2">
    <w:name w:val="pp Figure Indent 2"/>
    <w:basedOn w:val="ppFigureIndent"/>
    <w:next w:val="Normal"/>
    <w:rsid w:val="004B0676"/>
    <w:pPr>
      <w:numPr>
        <w:ilvl w:val="3"/>
      </w:numPr>
      <w:ind w:left="1440"/>
    </w:pPr>
  </w:style>
  <w:style w:type="paragraph" w:customStyle="1" w:styleId="ppNote">
    <w:name w:val="pp Note"/>
    <w:basedOn w:val="Normal"/>
    <w:qFormat/>
    <w:rsid w:val="004B0676"/>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4B0676"/>
    <w:pPr>
      <w:numPr>
        <w:ilvl w:val="2"/>
      </w:numPr>
      <w:ind w:left="862"/>
    </w:pPr>
  </w:style>
  <w:style w:type="paragraph" w:customStyle="1" w:styleId="ppNoteIndent2">
    <w:name w:val="pp Note Indent 2"/>
    <w:basedOn w:val="ppNoteIndent"/>
    <w:rsid w:val="004B0676"/>
    <w:pPr>
      <w:numPr>
        <w:ilvl w:val="3"/>
      </w:numPr>
      <w:ind w:left="1584"/>
    </w:pPr>
  </w:style>
  <w:style w:type="paragraph" w:customStyle="1" w:styleId="ppFigureCaption">
    <w:name w:val="pp Figure Caption"/>
    <w:basedOn w:val="Normal"/>
    <w:next w:val="ppBodyText"/>
    <w:qFormat/>
    <w:rsid w:val="004B0676"/>
    <w:pPr>
      <w:numPr>
        <w:ilvl w:val="1"/>
        <w:numId w:val="3"/>
      </w:numPr>
      <w:ind w:left="0"/>
    </w:pPr>
    <w:rPr>
      <w:i/>
    </w:rPr>
  </w:style>
  <w:style w:type="paragraph" w:customStyle="1" w:styleId="ppFigureCaptionIndent">
    <w:name w:val="pp Figure Caption Indent"/>
    <w:basedOn w:val="ppFigureCaption"/>
    <w:next w:val="ppBodyTextIndent"/>
    <w:rsid w:val="004B0676"/>
    <w:pPr>
      <w:numPr>
        <w:ilvl w:val="2"/>
      </w:numPr>
      <w:ind w:left="720"/>
    </w:pPr>
  </w:style>
  <w:style w:type="paragraph" w:customStyle="1" w:styleId="ppFigureCaptionIndent2">
    <w:name w:val="pp Figure Caption Indent 2"/>
    <w:basedOn w:val="ppFigureCaptionIndent"/>
    <w:next w:val="ppBodyTextIndent2"/>
    <w:rsid w:val="004B0676"/>
    <w:pPr>
      <w:numPr>
        <w:ilvl w:val="3"/>
      </w:numPr>
      <w:ind w:left="1440"/>
    </w:pPr>
  </w:style>
  <w:style w:type="paragraph" w:customStyle="1" w:styleId="ppFigureNumber">
    <w:name w:val="pp Figure Number"/>
    <w:basedOn w:val="Normal"/>
    <w:next w:val="ppFigureCaption"/>
    <w:rsid w:val="004B0676"/>
    <w:pPr>
      <w:numPr>
        <w:ilvl w:val="1"/>
        <w:numId w:val="4"/>
      </w:numPr>
      <w:spacing w:after="0"/>
      <w:ind w:left="0"/>
    </w:pPr>
    <w:rPr>
      <w:b/>
    </w:rPr>
  </w:style>
  <w:style w:type="paragraph" w:customStyle="1" w:styleId="ppFigureNumberIndent">
    <w:name w:val="pp Figure Number Indent"/>
    <w:basedOn w:val="ppFigureNumber"/>
    <w:next w:val="ppFigureCaptionIndent"/>
    <w:rsid w:val="004B0676"/>
    <w:pPr>
      <w:numPr>
        <w:ilvl w:val="2"/>
      </w:numPr>
      <w:ind w:left="720"/>
    </w:pPr>
  </w:style>
  <w:style w:type="paragraph" w:customStyle="1" w:styleId="ppFigureNumberIndent2">
    <w:name w:val="pp Figure Number Indent 2"/>
    <w:basedOn w:val="ppFigureNumberIndent"/>
    <w:next w:val="ppFigureCaptionIndent2"/>
    <w:rsid w:val="004B0676"/>
    <w:pPr>
      <w:numPr>
        <w:ilvl w:val="3"/>
      </w:numPr>
      <w:ind w:left="1440"/>
    </w:pPr>
  </w:style>
  <w:style w:type="paragraph" w:customStyle="1" w:styleId="ppNoteIndent3">
    <w:name w:val="pp Note Indent 3"/>
    <w:basedOn w:val="ppNoteIndent2"/>
    <w:qFormat/>
    <w:rsid w:val="004B0676"/>
    <w:pPr>
      <w:numPr>
        <w:ilvl w:val="4"/>
      </w:numPr>
    </w:pPr>
  </w:style>
  <w:style w:type="paragraph" w:customStyle="1" w:styleId="ppFigureIndent3">
    <w:name w:val="pp Figure Indent 3"/>
    <w:basedOn w:val="ppFigureIndent2"/>
    <w:qFormat/>
    <w:rsid w:val="004B0676"/>
    <w:pPr>
      <w:numPr>
        <w:ilvl w:val="4"/>
      </w:numPr>
    </w:pPr>
  </w:style>
  <w:style w:type="paragraph" w:customStyle="1" w:styleId="ppFigureCaptionIndent3">
    <w:name w:val="pp Figure Caption Indent 3"/>
    <w:basedOn w:val="ppFigureCaptionIndent2"/>
    <w:qFormat/>
    <w:rsid w:val="004B0676"/>
    <w:pPr>
      <w:numPr>
        <w:ilvl w:val="4"/>
      </w:numPr>
    </w:pPr>
  </w:style>
  <w:style w:type="paragraph" w:customStyle="1" w:styleId="ppFigureNumberIndent3">
    <w:name w:val="pp Figure Number Indent 3"/>
    <w:basedOn w:val="ppFigureNumberIndent2"/>
    <w:qFormat/>
    <w:rsid w:val="004B0676"/>
    <w:pPr>
      <w:numPr>
        <w:ilvl w:val="4"/>
      </w:numPr>
      <w:ind w:left="2160" w:firstLine="0"/>
    </w:pPr>
  </w:style>
  <w:style w:type="paragraph" w:styleId="BalloonText">
    <w:name w:val="Balloon Text"/>
    <w:basedOn w:val="Normal"/>
    <w:link w:val="BalloonTextChar"/>
    <w:uiPriority w:val="99"/>
    <w:semiHidden/>
    <w:unhideWhenUsed/>
    <w:rsid w:val="004B0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676"/>
    <w:rPr>
      <w:rFonts w:ascii="Tahoma" w:eastAsiaTheme="minorEastAsia" w:hAnsi="Tahoma" w:cs="Tahoma"/>
      <w:sz w:val="16"/>
      <w:szCs w:val="16"/>
      <w:lang w:bidi="en-US"/>
    </w:rPr>
  </w:style>
  <w:style w:type="paragraph" w:styleId="Caption">
    <w:name w:val="caption"/>
    <w:basedOn w:val="Normal"/>
    <w:next w:val="Normal"/>
    <w:uiPriority w:val="35"/>
    <w:unhideWhenUsed/>
    <w:qFormat/>
    <w:rsid w:val="004B0676"/>
    <w:pPr>
      <w:spacing w:after="200" w:line="240" w:lineRule="auto"/>
    </w:pPr>
    <w:rPr>
      <w:b/>
      <w:bCs/>
      <w:color w:val="4F81BD" w:themeColor="accent1"/>
      <w:sz w:val="18"/>
      <w:szCs w:val="18"/>
    </w:rPr>
  </w:style>
  <w:style w:type="paragraph" w:styleId="ListParagraph">
    <w:name w:val="List Paragraph"/>
    <w:basedOn w:val="Normal"/>
    <w:uiPriority w:val="34"/>
    <w:qFormat/>
    <w:rsid w:val="00165495"/>
    <w:pPr>
      <w:ind w:left="720"/>
      <w:contextualSpacing/>
    </w:pPr>
  </w:style>
  <w:style w:type="character" w:styleId="Hyperlink">
    <w:name w:val="Hyperlink"/>
    <w:uiPriority w:val="99"/>
    <w:rsid w:val="00165495"/>
    <w:rPr>
      <w:rFonts w:cs="Times New Roman"/>
      <w:color w:val="0000FF"/>
      <w:u w:val="single"/>
    </w:rPr>
  </w:style>
  <w:style w:type="paragraph" w:customStyle="1" w:styleId="ppCode">
    <w:name w:val="pp Code"/>
    <w:qFormat/>
    <w:rsid w:val="004B0676"/>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B0676"/>
    <w:pPr>
      <w:numPr>
        <w:ilvl w:val="2"/>
      </w:numPr>
      <w:ind w:left="720"/>
    </w:pPr>
  </w:style>
  <w:style w:type="paragraph" w:customStyle="1" w:styleId="ppCodeIndent2">
    <w:name w:val="pp Code Indent 2"/>
    <w:basedOn w:val="ppCodeIndent"/>
    <w:rsid w:val="004B0676"/>
    <w:pPr>
      <w:numPr>
        <w:ilvl w:val="3"/>
      </w:numPr>
      <w:ind w:left="1440"/>
    </w:pPr>
  </w:style>
  <w:style w:type="paragraph" w:customStyle="1" w:styleId="ppCodeLanguage">
    <w:name w:val="pp Code Language"/>
    <w:basedOn w:val="Normal"/>
    <w:next w:val="ppCode"/>
    <w:qFormat/>
    <w:rsid w:val="004B0676"/>
    <w:pPr>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4B0676"/>
    <w:pPr>
      <w:numPr>
        <w:ilvl w:val="2"/>
      </w:numPr>
      <w:ind w:left="720"/>
    </w:pPr>
  </w:style>
  <w:style w:type="paragraph" w:customStyle="1" w:styleId="ppCodeLanguageIndent2">
    <w:name w:val="pp Code Language Indent 2"/>
    <w:basedOn w:val="ppCodeLanguageIndent"/>
    <w:next w:val="ppCodeIndent2"/>
    <w:rsid w:val="004B0676"/>
    <w:pPr>
      <w:numPr>
        <w:ilvl w:val="3"/>
      </w:numPr>
      <w:ind w:left="1440"/>
    </w:pPr>
  </w:style>
  <w:style w:type="paragraph" w:customStyle="1" w:styleId="ppCodeIndent3">
    <w:name w:val="pp Code Indent 3"/>
    <w:basedOn w:val="ppCodeIndent2"/>
    <w:qFormat/>
    <w:rsid w:val="004B0676"/>
    <w:pPr>
      <w:numPr>
        <w:ilvl w:val="4"/>
      </w:numPr>
    </w:pPr>
  </w:style>
  <w:style w:type="paragraph" w:customStyle="1" w:styleId="ppCodeLanguageIndent3">
    <w:name w:val="pp Code Language Indent 3"/>
    <w:basedOn w:val="ppCodeLanguageIndent2"/>
    <w:next w:val="ppCodeIndent3"/>
    <w:qFormat/>
    <w:rsid w:val="004B0676"/>
    <w:pPr>
      <w:numPr>
        <w:ilvl w:val="4"/>
      </w:numPr>
    </w:pPr>
  </w:style>
  <w:style w:type="paragraph" w:styleId="Title">
    <w:name w:val="Title"/>
    <w:basedOn w:val="Normal"/>
    <w:next w:val="Normal"/>
    <w:link w:val="TitleChar"/>
    <w:uiPriority w:val="10"/>
    <w:qFormat/>
    <w:rsid w:val="004B06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0676"/>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165495"/>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165495"/>
    <w:pPr>
      <w:pBdr>
        <w:top w:val="thinThickSmallGap" w:sz="24" w:space="1" w:color="auto"/>
      </w:pBdr>
      <w:spacing w:before="0" w:line="240" w:lineRule="auto"/>
    </w:pPr>
    <w:rPr>
      <w:rFonts w:ascii="Times New Roman" w:eastAsia="Calibri" w:hAnsi="Times New Roman"/>
      <w:b w:val="0"/>
      <w:i/>
      <w:lang w:val="en-NZ"/>
    </w:rPr>
  </w:style>
  <w:style w:type="paragraph" w:customStyle="1" w:styleId="HOLTitle1">
    <w:name w:val="HOL Title 1"/>
    <w:basedOn w:val="Normal"/>
    <w:rsid w:val="00165495"/>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165495"/>
    <w:pPr>
      <w:tabs>
        <w:tab w:val="right" w:leader="dot" w:pos="9344"/>
      </w:tabs>
      <w:spacing w:before="280" w:after="0" w:line="280" w:lineRule="atLeast"/>
    </w:pPr>
    <w:rPr>
      <w:rFonts w:ascii="Arial" w:eastAsia="Batang" w:hAnsi="Arial"/>
      <w:b/>
      <w:bCs/>
      <w:caps/>
      <w:noProof/>
      <w:sz w:val="20"/>
      <w:szCs w:val="20"/>
      <w:lang w:eastAsia="ko-KR"/>
    </w:rPr>
  </w:style>
  <w:style w:type="paragraph" w:styleId="TOC2">
    <w:name w:val="toc 2"/>
    <w:basedOn w:val="Normal"/>
    <w:next w:val="Normal"/>
    <w:autoRedefine/>
    <w:uiPriority w:val="39"/>
    <w:unhideWhenUsed/>
    <w:rsid w:val="00165495"/>
    <w:pPr>
      <w:tabs>
        <w:tab w:val="right" w:pos="9344"/>
      </w:tabs>
      <w:spacing w:after="100"/>
      <w:ind w:left="220"/>
    </w:pPr>
    <w:rPr>
      <w:rFonts w:ascii="Arial" w:hAnsi="Arial"/>
      <w:sz w:val="20"/>
    </w:rPr>
  </w:style>
  <w:style w:type="paragraph" w:styleId="TOC3">
    <w:name w:val="toc 3"/>
    <w:basedOn w:val="Normal"/>
    <w:next w:val="Normal"/>
    <w:autoRedefine/>
    <w:uiPriority w:val="39"/>
    <w:unhideWhenUsed/>
    <w:qFormat/>
    <w:rsid w:val="00165495"/>
    <w:pPr>
      <w:spacing w:after="100"/>
      <w:ind w:left="440"/>
    </w:pPr>
  </w:style>
  <w:style w:type="paragraph" w:customStyle="1" w:styleId="ppBulletList">
    <w:name w:val="pp Bullet List"/>
    <w:basedOn w:val="ppNumberList"/>
    <w:link w:val="ppBulletListChar"/>
    <w:qFormat/>
    <w:rsid w:val="004B0676"/>
    <w:pPr>
      <w:numPr>
        <w:numId w:val="8"/>
      </w:numPr>
      <w:tabs>
        <w:tab w:val="clear" w:pos="1440"/>
      </w:tabs>
      <w:ind w:left="754" w:hanging="357"/>
    </w:pPr>
  </w:style>
  <w:style w:type="paragraph" w:customStyle="1" w:styleId="ppBulletListIndent">
    <w:name w:val="pp Bullet List Indent"/>
    <w:basedOn w:val="ppBulletList"/>
    <w:rsid w:val="004B0676"/>
    <w:pPr>
      <w:numPr>
        <w:ilvl w:val="2"/>
      </w:numPr>
      <w:ind w:left="1434" w:hanging="357"/>
    </w:pPr>
  </w:style>
  <w:style w:type="paragraph" w:customStyle="1" w:styleId="ppBulletListTable">
    <w:name w:val="pp Bullet List Table"/>
    <w:basedOn w:val="Normal"/>
    <w:uiPriority w:val="11"/>
    <w:rsid w:val="004B0676"/>
    <w:pPr>
      <w:numPr>
        <w:numId w:val="7"/>
      </w:numPr>
      <w:tabs>
        <w:tab w:val="left" w:pos="403"/>
      </w:tabs>
      <w:spacing w:before="100"/>
    </w:pPr>
    <w:rPr>
      <w:sz w:val="18"/>
    </w:rPr>
  </w:style>
  <w:style w:type="paragraph" w:customStyle="1" w:styleId="ppChapterNumber">
    <w:name w:val="pp Chapter Number"/>
    <w:next w:val="Normal"/>
    <w:uiPriority w:val="14"/>
    <w:rsid w:val="004B0676"/>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4B067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4B0676"/>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4B0676"/>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4B0676"/>
    <w:pPr>
      <w:numPr>
        <w:ilvl w:val="0"/>
        <w:numId w:val="0"/>
      </w:numPr>
    </w:pPr>
  </w:style>
  <w:style w:type="paragraph" w:customStyle="1" w:styleId="ppCodeTable">
    <w:name w:val="pp Code Table"/>
    <w:basedOn w:val="ppCode"/>
    <w:rsid w:val="004B0676"/>
    <w:pPr>
      <w:numPr>
        <w:ilvl w:val="0"/>
        <w:numId w:val="0"/>
      </w:numPr>
    </w:pPr>
  </w:style>
  <w:style w:type="paragraph" w:customStyle="1" w:styleId="ppListBodyText">
    <w:name w:val="pp List Body Text"/>
    <w:basedOn w:val="Normal"/>
    <w:rsid w:val="004B0676"/>
  </w:style>
  <w:style w:type="paragraph" w:customStyle="1" w:styleId="ppNoteBullet">
    <w:name w:val="pp Note Bullet"/>
    <w:basedOn w:val="ppNote"/>
    <w:rsid w:val="004B0676"/>
    <w:pPr>
      <w:numPr>
        <w:ilvl w:val="0"/>
        <w:numId w:val="0"/>
      </w:numPr>
    </w:pPr>
  </w:style>
  <w:style w:type="paragraph" w:customStyle="1" w:styleId="ppNumberListTable">
    <w:name w:val="pp Number List Table"/>
    <w:basedOn w:val="ppNumberList"/>
    <w:rsid w:val="004B0676"/>
    <w:pPr>
      <w:numPr>
        <w:ilvl w:val="0"/>
        <w:numId w:val="0"/>
      </w:numPr>
      <w:tabs>
        <w:tab w:val="left" w:pos="403"/>
      </w:tabs>
    </w:pPr>
    <w:rPr>
      <w:sz w:val="18"/>
    </w:rPr>
  </w:style>
  <w:style w:type="paragraph" w:customStyle="1" w:styleId="ppSection">
    <w:name w:val="pp Section"/>
    <w:basedOn w:val="Heading1"/>
    <w:next w:val="Normal"/>
    <w:rsid w:val="004B0676"/>
    <w:rPr>
      <w:color w:val="333399"/>
    </w:rPr>
  </w:style>
  <w:style w:type="paragraph" w:customStyle="1" w:styleId="ppShowMe">
    <w:name w:val="pp Show Me"/>
    <w:basedOn w:val="Normal"/>
    <w:next w:val="ppBodyText"/>
    <w:rsid w:val="004B0676"/>
    <w:rPr>
      <w:rFonts w:ascii="Britannic Bold" w:hAnsi="Britannic Bold"/>
      <w:color w:val="000080"/>
      <w:szCs w:val="20"/>
    </w:rPr>
  </w:style>
  <w:style w:type="table" w:customStyle="1" w:styleId="ppTableGrid">
    <w:name w:val="pp Table Grid"/>
    <w:basedOn w:val="ppTableList"/>
    <w:rsid w:val="004B0676"/>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4B0676"/>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4B0676"/>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4B0676"/>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4B0676"/>
  </w:style>
  <w:style w:type="table" w:styleId="TableGrid">
    <w:name w:val="Table Grid"/>
    <w:basedOn w:val="TableNormal"/>
    <w:rsid w:val="004B0676"/>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4B0676"/>
    <w:rPr>
      <w:szCs w:val="20"/>
    </w:rPr>
  </w:style>
  <w:style w:type="character" w:customStyle="1" w:styleId="FootnoteTextChar">
    <w:name w:val="Footnote Text Char"/>
    <w:basedOn w:val="DefaultParagraphFont"/>
    <w:link w:val="FootnoteText"/>
    <w:uiPriority w:val="99"/>
    <w:rsid w:val="004B0676"/>
    <w:rPr>
      <w:rFonts w:eastAsiaTheme="minorEastAsia"/>
      <w:szCs w:val="20"/>
      <w:lang w:bidi="en-US"/>
    </w:rPr>
  </w:style>
  <w:style w:type="paragraph" w:styleId="Header">
    <w:name w:val="header"/>
    <w:basedOn w:val="Normal"/>
    <w:link w:val="HeaderChar"/>
    <w:uiPriority w:val="99"/>
    <w:unhideWhenUsed/>
    <w:rsid w:val="004B0676"/>
    <w:pPr>
      <w:tabs>
        <w:tab w:val="center" w:pos="4680"/>
        <w:tab w:val="right" w:pos="9360"/>
      </w:tabs>
    </w:pPr>
  </w:style>
  <w:style w:type="character" w:customStyle="1" w:styleId="HeaderChar">
    <w:name w:val="Header Char"/>
    <w:basedOn w:val="DefaultParagraphFont"/>
    <w:link w:val="Header"/>
    <w:uiPriority w:val="99"/>
    <w:rsid w:val="004B0676"/>
    <w:rPr>
      <w:rFonts w:eastAsiaTheme="minorEastAsia"/>
      <w:lang w:bidi="en-US"/>
    </w:rPr>
  </w:style>
  <w:style w:type="paragraph" w:styleId="Footer">
    <w:name w:val="footer"/>
    <w:basedOn w:val="Normal"/>
    <w:link w:val="FooterChar"/>
    <w:uiPriority w:val="99"/>
    <w:unhideWhenUsed/>
    <w:rsid w:val="004B0676"/>
    <w:pPr>
      <w:tabs>
        <w:tab w:val="center" w:pos="4680"/>
        <w:tab w:val="right" w:pos="9360"/>
      </w:tabs>
    </w:pPr>
  </w:style>
  <w:style w:type="character" w:customStyle="1" w:styleId="FooterChar">
    <w:name w:val="Footer Char"/>
    <w:basedOn w:val="DefaultParagraphFont"/>
    <w:link w:val="Footer"/>
    <w:uiPriority w:val="99"/>
    <w:rsid w:val="004B0676"/>
    <w:rPr>
      <w:rFonts w:eastAsiaTheme="minorEastAsia"/>
      <w:lang w:bidi="en-US"/>
    </w:rPr>
  </w:style>
  <w:style w:type="character" w:customStyle="1" w:styleId="ppBulletListChar">
    <w:name w:val="pp Bullet List Char"/>
    <w:basedOn w:val="DefaultParagraphFont"/>
    <w:link w:val="ppBulletList"/>
    <w:rsid w:val="004B0676"/>
    <w:rPr>
      <w:rFonts w:eastAsiaTheme="minorEastAsia"/>
      <w:lang w:bidi="en-US"/>
    </w:rPr>
  </w:style>
  <w:style w:type="character" w:styleId="PlaceholderText">
    <w:name w:val="Placeholder Text"/>
    <w:basedOn w:val="DefaultParagraphFont"/>
    <w:uiPriority w:val="99"/>
    <w:semiHidden/>
    <w:rsid w:val="004B0676"/>
    <w:rPr>
      <w:color w:val="808080"/>
    </w:rPr>
  </w:style>
  <w:style w:type="table" w:customStyle="1" w:styleId="ppTable">
    <w:name w:val="pp Table"/>
    <w:basedOn w:val="TableNormal"/>
    <w:uiPriority w:val="99"/>
    <w:rsid w:val="004B0676"/>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4B0676"/>
    <w:pPr>
      <w:numPr>
        <w:ilvl w:val="3"/>
      </w:numPr>
      <w:ind w:left="2115" w:hanging="357"/>
    </w:pPr>
  </w:style>
  <w:style w:type="character" w:styleId="CommentReference">
    <w:name w:val="annotation reference"/>
    <w:uiPriority w:val="99"/>
    <w:semiHidden/>
    <w:unhideWhenUsed/>
    <w:rsid w:val="00165495"/>
    <w:rPr>
      <w:sz w:val="16"/>
      <w:szCs w:val="16"/>
    </w:rPr>
  </w:style>
  <w:style w:type="paragraph" w:styleId="CommentText">
    <w:name w:val="annotation text"/>
    <w:basedOn w:val="Normal"/>
    <w:link w:val="CommentTextChar"/>
    <w:uiPriority w:val="99"/>
    <w:semiHidden/>
    <w:unhideWhenUsed/>
    <w:rsid w:val="00165495"/>
    <w:pPr>
      <w:spacing w:line="240" w:lineRule="auto"/>
    </w:pPr>
    <w:rPr>
      <w:sz w:val="20"/>
      <w:szCs w:val="20"/>
    </w:rPr>
  </w:style>
  <w:style w:type="character" w:customStyle="1" w:styleId="CommentTextChar">
    <w:name w:val="Comment Text Char"/>
    <w:basedOn w:val="DefaultParagraphFont"/>
    <w:link w:val="CommentText"/>
    <w:uiPriority w:val="99"/>
    <w:semiHidden/>
    <w:rsid w:val="00165495"/>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165495"/>
    <w:rPr>
      <w:b/>
      <w:bCs/>
    </w:rPr>
  </w:style>
  <w:style w:type="character" w:customStyle="1" w:styleId="CommentSubjectChar">
    <w:name w:val="Comment Subject Char"/>
    <w:basedOn w:val="CommentTextChar"/>
    <w:link w:val="CommentSubject"/>
    <w:uiPriority w:val="99"/>
    <w:semiHidden/>
    <w:rsid w:val="00165495"/>
    <w:rPr>
      <w:rFonts w:eastAsiaTheme="minorEastAsia"/>
      <w:b/>
      <w:bCs/>
      <w:sz w:val="20"/>
      <w:szCs w:val="20"/>
      <w:lang w:bidi="en-US"/>
    </w:rPr>
  </w:style>
  <w:style w:type="character" w:styleId="FollowedHyperlink">
    <w:name w:val="FollowedHyperlink"/>
    <w:uiPriority w:val="99"/>
    <w:semiHidden/>
    <w:unhideWhenUsed/>
    <w:rsid w:val="00165495"/>
    <w:rPr>
      <w:color w:val="800080"/>
      <w:u w:val="single"/>
    </w:rPr>
  </w:style>
  <w:style w:type="paragraph" w:styleId="Revision">
    <w:name w:val="Revision"/>
    <w:hidden/>
    <w:uiPriority w:val="99"/>
    <w:semiHidden/>
    <w:rsid w:val="00165495"/>
    <w:pPr>
      <w:spacing w:after="0" w:line="240" w:lineRule="auto"/>
    </w:pPr>
    <w:rPr>
      <w:rFonts w:ascii="Calibri" w:eastAsia="Times New Roman" w:hAnsi="Calibri" w:cs="Arial"/>
      <w:lang w:bidi="en-US"/>
    </w:rPr>
  </w:style>
  <w:style w:type="paragraph" w:styleId="DocumentMap">
    <w:name w:val="Document Map"/>
    <w:basedOn w:val="Normal"/>
    <w:link w:val="DocumentMapChar"/>
    <w:uiPriority w:val="99"/>
    <w:semiHidden/>
    <w:unhideWhenUsed/>
    <w:rsid w:val="0016549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65495"/>
    <w:rPr>
      <w:rFonts w:ascii="Tahoma" w:eastAsiaTheme="minorEastAsia" w:hAnsi="Tahoma" w:cs="Tahoma"/>
      <w:sz w:val="16"/>
      <w:szCs w:val="16"/>
      <w:lang w:bidi="en-US"/>
    </w:rPr>
  </w:style>
  <w:style w:type="character" w:customStyle="1" w:styleId="ppNumberListChar">
    <w:name w:val="pp Number List Char"/>
    <w:link w:val="ppNumberList"/>
    <w:rsid w:val="00165495"/>
    <w:rPr>
      <w:rFonts w:eastAsiaTheme="minorEastAsia"/>
      <w:lang w:bidi="en-US"/>
    </w:rPr>
  </w:style>
  <w:style w:type="paragraph" w:styleId="NormalWeb">
    <w:name w:val="Normal (Web)"/>
    <w:basedOn w:val="Normal"/>
    <w:uiPriority w:val="99"/>
    <w:semiHidden/>
    <w:unhideWhenUsed/>
    <w:rsid w:val="00165495"/>
    <w:pPr>
      <w:spacing w:before="100" w:beforeAutospacing="1" w:after="100" w:afterAutospacing="1" w:line="240" w:lineRule="auto"/>
    </w:pPr>
    <w:rPr>
      <w:rFonts w:ascii="Times New Roman" w:hAnsi="Times New Roman" w:cs="Times New Roman"/>
      <w:sz w:val="24"/>
      <w:szCs w:val="24"/>
      <w:lang w:bidi="he-IL"/>
    </w:rPr>
  </w:style>
  <w:style w:type="paragraph" w:styleId="HTMLPreformatted">
    <w:name w:val="HTML Preformatted"/>
    <w:basedOn w:val="Normal"/>
    <w:link w:val="HTMLPreformattedChar"/>
    <w:uiPriority w:val="99"/>
    <w:unhideWhenUsed/>
    <w:rsid w:val="00165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rsid w:val="00165495"/>
    <w:rPr>
      <w:rFonts w:ascii="Courier New" w:eastAsiaTheme="minorEastAsia" w:hAnsi="Courier New" w:cs="Courier New"/>
      <w:sz w:val="20"/>
      <w:szCs w:val="20"/>
      <w:lang w:bidi="he-IL"/>
    </w:rPr>
  </w:style>
  <w:style w:type="character" w:customStyle="1" w:styleId="pronset1">
    <w:name w:val="pronset1"/>
    <w:basedOn w:val="DefaultParagraphFont"/>
    <w:rsid w:val="00165495"/>
    <w:rPr>
      <w:color w:val="333333"/>
    </w:rPr>
  </w:style>
  <w:style w:type="character" w:customStyle="1" w:styleId="showipapr">
    <w:name w:val="show_ipapr"/>
    <w:basedOn w:val="DefaultParagraphFont"/>
    <w:rsid w:val="00165495"/>
  </w:style>
  <w:style w:type="character" w:customStyle="1" w:styleId="prondelim1">
    <w:name w:val="prondelim1"/>
    <w:basedOn w:val="DefaultParagraphFont"/>
    <w:rsid w:val="00165495"/>
    <w:rPr>
      <w:rFonts w:ascii="Verdana" w:hAnsi="Verdana" w:hint="default"/>
      <w:color w:val="333333"/>
    </w:rPr>
  </w:style>
  <w:style w:type="character" w:customStyle="1" w:styleId="pron4">
    <w:name w:val="pron4"/>
    <w:basedOn w:val="DefaultParagraphFont"/>
    <w:rsid w:val="00165495"/>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DefaultParagraphFont"/>
    <w:rsid w:val="00165495"/>
  </w:style>
  <w:style w:type="character" w:customStyle="1" w:styleId="showspellpr">
    <w:name w:val="show_spellpr"/>
    <w:basedOn w:val="DefaultParagraphFont"/>
    <w:rsid w:val="00165495"/>
  </w:style>
  <w:style w:type="character" w:customStyle="1" w:styleId="pron5">
    <w:name w:val="pron5"/>
    <w:basedOn w:val="DefaultParagraphFont"/>
    <w:rsid w:val="00165495"/>
    <w:rPr>
      <w:rFonts w:ascii="Verdana" w:hAnsi="Verdana" w:hint="default"/>
      <w:vanish w:val="0"/>
      <w:webHidden w:val="0"/>
      <w:color w:val="333333"/>
      <w:sz w:val="21"/>
      <w:szCs w:val="21"/>
      <w:specVanish w:val="0"/>
    </w:rPr>
  </w:style>
  <w:style w:type="character" w:customStyle="1" w:styleId="boldface1">
    <w:name w:val="boldface1"/>
    <w:basedOn w:val="DefaultParagraphFont"/>
    <w:rsid w:val="00165495"/>
    <w:rPr>
      <w:b/>
      <w:bCs/>
    </w:rPr>
  </w:style>
  <w:style w:type="character" w:customStyle="1" w:styleId="ital-inline2">
    <w:name w:val="ital-inline2"/>
    <w:basedOn w:val="DefaultParagraphFont"/>
    <w:rsid w:val="00165495"/>
    <w:rPr>
      <w:rFonts w:ascii="Georgia" w:hAnsi="Georgia" w:hint="default"/>
      <w:i/>
      <w:iCs/>
      <w:vanish w:val="0"/>
      <w:webHidden w:val="0"/>
      <w:specVanish w:val="0"/>
    </w:rPr>
  </w:style>
  <w:style w:type="character" w:customStyle="1" w:styleId="pg4">
    <w:name w:val="pg4"/>
    <w:basedOn w:val="DefaultParagraphFont"/>
    <w:rsid w:val="00165495"/>
    <w:rPr>
      <w:rFonts w:ascii="Verdana" w:hAnsi="Verdana" w:hint="default"/>
      <w:b/>
      <w:bCs/>
      <w:i/>
      <w:iCs/>
      <w:vanish w:val="0"/>
      <w:webHidden w:val="0"/>
      <w:color w:val="333333"/>
      <w:sz w:val="21"/>
      <w:szCs w:val="21"/>
      <w:specVanish w:val="0"/>
    </w:rPr>
  </w:style>
  <w:style w:type="character" w:styleId="Strong">
    <w:name w:val="Strong"/>
    <w:basedOn w:val="DefaultParagraphFont"/>
    <w:uiPriority w:val="22"/>
    <w:qFormat/>
    <w:rsid w:val="00165495"/>
    <w:rPr>
      <w:b/>
      <w:bCs/>
    </w:rPr>
  </w:style>
  <w:style w:type="character" w:styleId="Emphasis">
    <w:name w:val="Emphasis"/>
    <w:basedOn w:val="DefaultParagraphFont"/>
    <w:uiPriority w:val="20"/>
    <w:qFormat/>
    <w:rsid w:val="00165495"/>
    <w:rPr>
      <w:i/>
      <w:iCs/>
    </w:rPr>
  </w:style>
  <w:style w:type="character" w:customStyle="1" w:styleId="apple-style-span">
    <w:name w:val="apple-style-span"/>
    <w:basedOn w:val="DefaultParagraphFont"/>
    <w:rsid w:val="00165495"/>
    <w:rPr>
      <w:rFonts w:cs="Times New Roman"/>
    </w:rPr>
  </w:style>
  <w:style w:type="paragraph" w:styleId="TOAHeading">
    <w:name w:val="toa heading"/>
    <w:basedOn w:val="Normal"/>
    <w:next w:val="Normal"/>
    <w:uiPriority w:val="99"/>
    <w:unhideWhenUsed/>
    <w:rsid w:val="00165495"/>
    <w:pPr>
      <w:spacing w:before="120"/>
    </w:pPr>
    <w:rPr>
      <w:rFonts w:asciiTheme="majorHAnsi" w:eastAsiaTheme="majorEastAsia" w:hAnsiTheme="majorHAnsi" w:cstheme="majorBidi"/>
      <w:b/>
      <w:bCs/>
      <w:sz w:val="24"/>
      <w:szCs w:val="24"/>
    </w:rPr>
  </w:style>
  <w:style w:type="paragraph" w:styleId="ListContinue">
    <w:name w:val="List Continue"/>
    <w:basedOn w:val="Normal"/>
    <w:uiPriority w:val="99"/>
    <w:unhideWhenUsed/>
    <w:rsid w:val="00165495"/>
    <w:pPr>
      <w:ind w:left="360"/>
      <w:contextualSpacing/>
    </w:pPr>
  </w:style>
  <w:style w:type="paragraph" w:styleId="ListNumber">
    <w:name w:val="List Number"/>
    <w:basedOn w:val="Normal"/>
    <w:uiPriority w:val="99"/>
    <w:unhideWhenUsed/>
    <w:rsid w:val="00165495"/>
    <w:pPr>
      <w:numPr>
        <w:numId w:val="9"/>
      </w:numPr>
      <w:contextualSpacing/>
    </w:pPr>
  </w:style>
  <w:style w:type="paragraph" w:styleId="Subtitle">
    <w:name w:val="Subtitle"/>
    <w:basedOn w:val="Normal"/>
    <w:next w:val="Normal"/>
    <w:link w:val="SubtitleChar"/>
    <w:uiPriority w:val="11"/>
    <w:qFormat/>
    <w:rsid w:val="00165495"/>
    <w:pPr>
      <w:numPr>
        <w:ilvl w:val="1"/>
      </w:numPr>
      <w:spacing w:after="200"/>
    </w:pPr>
    <w:rPr>
      <w:rFonts w:asciiTheme="majorHAnsi" w:eastAsiaTheme="majorEastAsia" w:hAnsiTheme="majorHAnsi" w:cstheme="majorBidi"/>
      <w:i/>
      <w:iCs/>
      <w:color w:val="4F81BD" w:themeColor="accent1"/>
      <w:spacing w:val="15"/>
      <w:sz w:val="24"/>
      <w:szCs w:val="24"/>
      <w:lang w:bidi="he-IL"/>
    </w:rPr>
  </w:style>
  <w:style w:type="character" w:customStyle="1" w:styleId="SubtitleChar">
    <w:name w:val="Subtitle Char"/>
    <w:basedOn w:val="DefaultParagraphFont"/>
    <w:link w:val="Subtitle"/>
    <w:uiPriority w:val="11"/>
    <w:rsid w:val="00165495"/>
    <w:rPr>
      <w:rFonts w:asciiTheme="majorHAnsi" w:eastAsiaTheme="majorEastAsia" w:hAnsiTheme="majorHAnsi" w:cstheme="majorBidi"/>
      <w:i/>
      <w:iCs/>
      <w:color w:val="4F81BD" w:themeColor="accent1"/>
      <w:spacing w:val="15"/>
      <w:sz w:val="24"/>
      <w:szCs w:val="24"/>
      <w:lang w:bidi="he-IL"/>
    </w:rPr>
  </w:style>
  <w:style w:type="paragraph" w:styleId="TOCHeading">
    <w:name w:val="TOC Heading"/>
    <w:basedOn w:val="Heading1"/>
    <w:next w:val="Normal"/>
    <w:uiPriority w:val="39"/>
    <w:unhideWhenUsed/>
    <w:qFormat/>
    <w:rsid w:val="00165495"/>
    <w:pPr>
      <w:spacing w:after="0"/>
      <w:outlineLvl w:val="9"/>
    </w:pPr>
    <w:rPr>
      <w:lang w:bidi="ar-SA"/>
    </w:rPr>
  </w:style>
  <w:style w:type="paragraph" w:customStyle="1" w:styleId="Code">
    <w:name w:val="Code"/>
    <w:qFormat/>
    <w:rsid w:val="00165495"/>
    <w:pPr>
      <w:pBdr>
        <w:top w:val="single" w:sz="2" w:space="1" w:color="FFFFFF"/>
        <w:bottom w:val="single" w:sz="2" w:space="1" w:color="D5D5D3"/>
      </w:pBdr>
      <w:shd w:val="clear" w:color="auto" w:fill="E1EBF7"/>
      <w:autoSpaceDE w:val="0"/>
      <w:autoSpaceDN w:val="0"/>
      <w:adjustRightInd w:val="0"/>
      <w:spacing w:after="120" w:line="260" w:lineRule="atLeast"/>
      <w:contextualSpacing/>
    </w:pPr>
    <w:rPr>
      <w:rFonts w:ascii="Consolas" w:eastAsia="Times New Roman" w:hAnsi="Consolas"/>
      <w:noProof/>
      <w:sz w:val="20"/>
      <w:lang w:bidi="en-US"/>
    </w:rPr>
  </w:style>
  <w:style w:type="paragraph" w:customStyle="1" w:styleId="CodeIndent">
    <w:name w:val="Code Indent"/>
    <w:basedOn w:val="Code"/>
    <w:qFormat/>
    <w:rsid w:val="00165495"/>
    <w:pPr>
      <w:shd w:val="clear" w:color="auto" w:fill="ECF2FA"/>
      <w:ind w:left="720"/>
    </w:pPr>
  </w:style>
  <w:style w:type="paragraph" w:customStyle="1" w:styleId="CodeIndent2">
    <w:name w:val="Code Indent 2"/>
    <w:basedOn w:val="CodeIndent"/>
    <w:rsid w:val="00165495"/>
    <w:pPr>
      <w:ind w:left="1440"/>
    </w:pPr>
  </w:style>
  <w:style w:type="paragraph" w:customStyle="1" w:styleId="CodeIndent3">
    <w:name w:val="Code Indent 3"/>
    <w:basedOn w:val="CodeIndent2"/>
    <w:rsid w:val="00165495"/>
    <w:pPr>
      <w:ind w:left="2160"/>
    </w:pPr>
  </w:style>
  <w:style w:type="paragraph" w:customStyle="1" w:styleId="Note">
    <w:name w:val="Note"/>
    <w:basedOn w:val="Normal"/>
    <w:qFormat/>
    <w:rsid w:val="00165495"/>
    <w:pPr>
      <w:shd w:val="clear" w:color="auto" w:fill="DBE5F1" w:themeFill="accent1" w:themeFillTint="33"/>
      <w:spacing w:line="280" w:lineRule="exact"/>
      <w:ind w:left="360" w:right="360"/>
    </w:pPr>
    <w:rPr>
      <w:rFonts w:cs="Calibri"/>
      <w:lang w:bidi="ar-SA"/>
    </w:rPr>
  </w:style>
  <w:style w:type="paragraph" w:customStyle="1" w:styleId="NoteHeading">
    <w:name w:val="NoteHeading"/>
    <w:basedOn w:val="NoSpacing"/>
    <w:qFormat/>
    <w:rsid w:val="00165495"/>
    <w:rPr>
      <w:rFonts w:ascii="Calibri" w:eastAsia="Times New Roman" w:hAnsi="Calibri" w:cs="Calibri"/>
      <w:lang w:bidi="ar-SA"/>
    </w:rPr>
  </w:style>
  <w:style w:type="paragraph" w:styleId="NoSpacing">
    <w:name w:val="No Spacing"/>
    <w:uiPriority w:val="1"/>
    <w:qFormat/>
    <w:rsid w:val="00165495"/>
    <w:pPr>
      <w:spacing w:after="0" w:line="240" w:lineRule="auto"/>
    </w:pPr>
    <w:rPr>
      <w:lang w:bidi="he-IL"/>
    </w:rPr>
  </w:style>
  <w:style w:type="paragraph" w:styleId="Quote">
    <w:name w:val="Quote"/>
    <w:basedOn w:val="Normal"/>
    <w:next w:val="Normal"/>
    <w:link w:val="QuoteChar"/>
    <w:uiPriority w:val="29"/>
    <w:qFormat/>
    <w:rsid w:val="00165495"/>
    <w:rPr>
      <w:i/>
      <w:iCs/>
      <w:color w:val="000000" w:themeColor="text1"/>
    </w:rPr>
  </w:style>
  <w:style w:type="character" w:customStyle="1" w:styleId="QuoteChar">
    <w:name w:val="Quote Char"/>
    <w:basedOn w:val="DefaultParagraphFont"/>
    <w:link w:val="Quote"/>
    <w:uiPriority w:val="29"/>
    <w:rsid w:val="00165495"/>
    <w:rPr>
      <w:rFonts w:eastAsiaTheme="minorEastAsia"/>
      <w:i/>
      <w:iCs/>
      <w:color w:val="000000" w:themeColor="text1"/>
      <w:lang w:bidi="en-US"/>
    </w:rPr>
  </w:style>
  <w:style w:type="paragraph" w:styleId="TOC4">
    <w:name w:val="toc 4"/>
    <w:basedOn w:val="Normal"/>
    <w:next w:val="Normal"/>
    <w:autoRedefine/>
    <w:uiPriority w:val="39"/>
    <w:unhideWhenUsed/>
    <w:rsid w:val="00165495"/>
    <w:pPr>
      <w:spacing w:after="100"/>
      <w:ind w:left="660"/>
    </w:pPr>
  </w:style>
  <w:style w:type="character" w:customStyle="1" w:styleId="hps">
    <w:name w:val="hps"/>
    <w:basedOn w:val="DefaultParagraphFont"/>
    <w:rsid w:val="00165495"/>
  </w:style>
  <w:style w:type="table" w:customStyle="1" w:styleId="LightShading-Accent11">
    <w:name w:val="Light Shading - Accent 11"/>
    <w:basedOn w:val="TableNormal"/>
    <w:uiPriority w:val="60"/>
    <w:rsid w:val="00165495"/>
    <w:pPr>
      <w:spacing w:after="0" w:line="240" w:lineRule="auto"/>
    </w:pPr>
    <w:rPr>
      <w:rFonts w:ascii="Calibri" w:eastAsia="Calibri" w:hAnsi="Calibri" w:cs="Arial"/>
      <w:color w:val="365F91" w:themeColor="accent1" w:themeShade="BF"/>
      <w:sz w:val="20"/>
      <w:szCs w:val="20"/>
      <w:lang w:bidi="he-IL"/>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165495"/>
    <w:pPr>
      <w:spacing w:after="0" w:line="240" w:lineRule="auto"/>
    </w:pPr>
    <w:rPr>
      <w:rFonts w:ascii="Calibri" w:eastAsia="Calibri" w:hAnsi="Calibri" w:cs="Arial"/>
      <w:color w:val="E36C0A" w:themeColor="accent6" w:themeShade="BF"/>
      <w:sz w:val="20"/>
      <w:szCs w:val="20"/>
      <w:lang w:bidi="he-IL"/>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ppBodyTextIndent">
    <w:name w:val="pp Body Text Indent"/>
    <w:basedOn w:val="ppBodyText"/>
    <w:rsid w:val="004B0676"/>
    <w:pPr>
      <w:numPr>
        <w:ilvl w:val="2"/>
      </w:numPr>
    </w:pPr>
  </w:style>
  <w:style w:type="paragraph" w:customStyle="1" w:styleId="ppBodyTextIndent2">
    <w:name w:val="pp Body Text Indent 2"/>
    <w:basedOn w:val="ppBodyTextIndent"/>
    <w:rsid w:val="004B0676"/>
    <w:pPr>
      <w:numPr>
        <w:ilvl w:val="3"/>
      </w:numPr>
    </w:pPr>
  </w:style>
  <w:style w:type="paragraph" w:customStyle="1" w:styleId="ppBodyTextIndent3">
    <w:name w:val="pp Body Text Indent 3"/>
    <w:basedOn w:val="ppBodyTextIndent2"/>
    <w:rsid w:val="004B0676"/>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2243">
      <w:bodyDiv w:val="1"/>
      <w:marLeft w:val="0"/>
      <w:marRight w:val="0"/>
      <w:marTop w:val="0"/>
      <w:marBottom w:val="0"/>
      <w:divBdr>
        <w:top w:val="none" w:sz="0" w:space="0" w:color="auto"/>
        <w:left w:val="none" w:sz="0" w:space="0" w:color="auto"/>
        <w:bottom w:val="none" w:sz="0" w:space="0" w:color="auto"/>
        <w:right w:val="none" w:sz="0" w:space="0" w:color="auto"/>
      </w:divBdr>
    </w:div>
    <w:div w:id="80835488">
      <w:bodyDiv w:val="1"/>
      <w:marLeft w:val="0"/>
      <w:marRight w:val="0"/>
      <w:marTop w:val="0"/>
      <w:marBottom w:val="0"/>
      <w:divBdr>
        <w:top w:val="none" w:sz="0" w:space="0" w:color="auto"/>
        <w:left w:val="none" w:sz="0" w:space="0" w:color="auto"/>
        <w:bottom w:val="none" w:sz="0" w:space="0" w:color="auto"/>
        <w:right w:val="none" w:sz="0" w:space="0" w:color="auto"/>
      </w:divBdr>
    </w:div>
    <w:div w:id="80836701">
      <w:bodyDiv w:val="1"/>
      <w:marLeft w:val="0"/>
      <w:marRight w:val="0"/>
      <w:marTop w:val="0"/>
      <w:marBottom w:val="0"/>
      <w:divBdr>
        <w:top w:val="none" w:sz="0" w:space="0" w:color="auto"/>
        <w:left w:val="none" w:sz="0" w:space="0" w:color="auto"/>
        <w:bottom w:val="none" w:sz="0" w:space="0" w:color="auto"/>
        <w:right w:val="none" w:sz="0" w:space="0" w:color="auto"/>
      </w:divBdr>
    </w:div>
    <w:div w:id="102192268">
      <w:bodyDiv w:val="1"/>
      <w:marLeft w:val="0"/>
      <w:marRight w:val="0"/>
      <w:marTop w:val="0"/>
      <w:marBottom w:val="0"/>
      <w:divBdr>
        <w:top w:val="none" w:sz="0" w:space="0" w:color="auto"/>
        <w:left w:val="none" w:sz="0" w:space="0" w:color="auto"/>
        <w:bottom w:val="none" w:sz="0" w:space="0" w:color="auto"/>
        <w:right w:val="none" w:sz="0" w:space="0" w:color="auto"/>
      </w:divBdr>
    </w:div>
    <w:div w:id="154148539">
      <w:bodyDiv w:val="1"/>
      <w:marLeft w:val="0"/>
      <w:marRight w:val="0"/>
      <w:marTop w:val="0"/>
      <w:marBottom w:val="0"/>
      <w:divBdr>
        <w:top w:val="none" w:sz="0" w:space="0" w:color="auto"/>
        <w:left w:val="none" w:sz="0" w:space="0" w:color="auto"/>
        <w:bottom w:val="none" w:sz="0" w:space="0" w:color="auto"/>
        <w:right w:val="none" w:sz="0" w:space="0" w:color="auto"/>
      </w:divBdr>
    </w:div>
    <w:div w:id="177962586">
      <w:bodyDiv w:val="1"/>
      <w:marLeft w:val="0"/>
      <w:marRight w:val="0"/>
      <w:marTop w:val="0"/>
      <w:marBottom w:val="0"/>
      <w:divBdr>
        <w:top w:val="none" w:sz="0" w:space="0" w:color="auto"/>
        <w:left w:val="none" w:sz="0" w:space="0" w:color="auto"/>
        <w:bottom w:val="none" w:sz="0" w:space="0" w:color="auto"/>
        <w:right w:val="none" w:sz="0" w:space="0" w:color="auto"/>
      </w:divBdr>
    </w:div>
    <w:div w:id="361981258">
      <w:bodyDiv w:val="1"/>
      <w:marLeft w:val="0"/>
      <w:marRight w:val="0"/>
      <w:marTop w:val="0"/>
      <w:marBottom w:val="0"/>
      <w:divBdr>
        <w:top w:val="none" w:sz="0" w:space="0" w:color="auto"/>
        <w:left w:val="none" w:sz="0" w:space="0" w:color="auto"/>
        <w:bottom w:val="none" w:sz="0" w:space="0" w:color="auto"/>
        <w:right w:val="none" w:sz="0" w:space="0" w:color="auto"/>
      </w:divBdr>
    </w:div>
    <w:div w:id="446394520">
      <w:bodyDiv w:val="1"/>
      <w:marLeft w:val="0"/>
      <w:marRight w:val="0"/>
      <w:marTop w:val="0"/>
      <w:marBottom w:val="0"/>
      <w:divBdr>
        <w:top w:val="none" w:sz="0" w:space="0" w:color="auto"/>
        <w:left w:val="none" w:sz="0" w:space="0" w:color="auto"/>
        <w:bottom w:val="none" w:sz="0" w:space="0" w:color="auto"/>
        <w:right w:val="none" w:sz="0" w:space="0" w:color="auto"/>
      </w:divBdr>
    </w:div>
    <w:div w:id="452942837">
      <w:bodyDiv w:val="1"/>
      <w:marLeft w:val="0"/>
      <w:marRight w:val="0"/>
      <w:marTop w:val="0"/>
      <w:marBottom w:val="0"/>
      <w:divBdr>
        <w:top w:val="none" w:sz="0" w:space="0" w:color="auto"/>
        <w:left w:val="none" w:sz="0" w:space="0" w:color="auto"/>
        <w:bottom w:val="none" w:sz="0" w:space="0" w:color="auto"/>
        <w:right w:val="none" w:sz="0" w:space="0" w:color="auto"/>
      </w:divBdr>
    </w:div>
    <w:div w:id="462161420">
      <w:bodyDiv w:val="1"/>
      <w:marLeft w:val="0"/>
      <w:marRight w:val="0"/>
      <w:marTop w:val="0"/>
      <w:marBottom w:val="0"/>
      <w:divBdr>
        <w:top w:val="none" w:sz="0" w:space="0" w:color="auto"/>
        <w:left w:val="none" w:sz="0" w:space="0" w:color="auto"/>
        <w:bottom w:val="none" w:sz="0" w:space="0" w:color="auto"/>
        <w:right w:val="none" w:sz="0" w:space="0" w:color="auto"/>
      </w:divBdr>
    </w:div>
    <w:div w:id="501089360">
      <w:bodyDiv w:val="1"/>
      <w:marLeft w:val="0"/>
      <w:marRight w:val="0"/>
      <w:marTop w:val="0"/>
      <w:marBottom w:val="0"/>
      <w:divBdr>
        <w:top w:val="none" w:sz="0" w:space="0" w:color="auto"/>
        <w:left w:val="none" w:sz="0" w:space="0" w:color="auto"/>
        <w:bottom w:val="none" w:sz="0" w:space="0" w:color="auto"/>
        <w:right w:val="none" w:sz="0" w:space="0" w:color="auto"/>
      </w:divBdr>
    </w:div>
    <w:div w:id="527447809">
      <w:bodyDiv w:val="1"/>
      <w:marLeft w:val="0"/>
      <w:marRight w:val="0"/>
      <w:marTop w:val="0"/>
      <w:marBottom w:val="0"/>
      <w:divBdr>
        <w:top w:val="none" w:sz="0" w:space="0" w:color="auto"/>
        <w:left w:val="none" w:sz="0" w:space="0" w:color="auto"/>
        <w:bottom w:val="none" w:sz="0" w:space="0" w:color="auto"/>
        <w:right w:val="none" w:sz="0" w:space="0" w:color="auto"/>
      </w:divBdr>
    </w:div>
    <w:div w:id="618298436">
      <w:bodyDiv w:val="1"/>
      <w:marLeft w:val="0"/>
      <w:marRight w:val="0"/>
      <w:marTop w:val="0"/>
      <w:marBottom w:val="0"/>
      <w:divBdr>
        <w:top w:val="none" w:sz="0" w:space="0" w:color="auto"/>
        <w:left w:val="none" w:sz="0" w:space="0" w:color="auto"/>
        <w:bottom w:val="none" w:sz="0" w:space="0" w:color="auto"/>
        <w:right w:val="none" w:sz="0" w:space="0" w:color="auto"/>
      </w:divBdr>
    </w:div>
    <w:div w:id="639381095">
      <w:bodyDiv w:val="1"/>
      <w:marLeft w:val="0"/>
      <w:marRight w:val="0"/>
      <w:marTop w:val="0"/>
      <w:marBottom w:val="0"/>
      <w:divBdr>
        <w:top w:val="none" w:sz="0" w:space="0" w:color="auto"/>
        <w:left w:val="none" w:sz="0" w:space="0" w:color="auto"/>
        <w:bottom w:val="none" w:sz="0" w:space="0" w:color="auto"/>
        <w:right w:val="none" w:sz="0" w:space="0" w:color="auto"/>
      </w:divBdr>
    </w:div>
    <w:div w:id="801266728">
      <w:bodyDiv w:val="1"/>
      <w:marLeft w:val="0"/>
      <w:marRight w:val="0"/>
      <w:marTop w:val="0"/>
      <w:marBottom w:val="0"/>
      <w:divBdr>
        <w:top w:val="none" w:sz="0" w:space="0" w:color="auto"/>
        <w:left w:val="none" w:sz="0" w:space="0" w:color="auto"/>
        <w:bottom w:val="none" w:sz="0" w:space="0" w:color="auto"/>
        <w:right w:val="none" w:sz="0" w:space="0" w:color="auto"/>
      </w:divBdr>
    </w:div>
    <w:div w:id="859245864">
      <w:bodyDiv w:val="1"/>
      <w:marLeft w:val="0"/>
      <w:marRight w:val="0"/>
      <w:marTop w:val="0"/>
      <w:marBottom w:val="0"/>
      <w:divBdr>
        <w:top w:val="none" w:sz="0" w:space="0" w:color="auto"/>
        <w:left w:val="none" w:sz="0" w:space="0" w:color="auto"/>
        <w:bottom w:val="none" w:sz="0" w:space="0" w:color="auto"/>
        <w:right w:val="none" w:sz="0" w:space="0" w:color="auto"/>
      </w:divBdr>
    </w:div>
    <w:div w:id="877934181">
      <w:bodyDiv w:val="1"/>
      <w:marLeft w:val="0"/>
      <w:marRight w:val="0"/>
      <w:marTop w:val="0"/>
      <w:marBottom w:val="0"/>
      <w:divBdr>
        <w:top w:val="none" w:sz="0" w:space="0" w:color="auto"/>
        <w:left w:val="none" w:sz="0" w:space="0" w:color="auto"/>
        <w:bottom w:val="none" w:sz="0" w:space="0" w:color="auto"/>
        <w:right w:val="none" w:sz="0" w:space="0" w:color="auto"/>
      </w:divBdr>
    </w:div>
    <w:div w:id="986515976">
      <w:bodyDiv w:val="1"/>
      <w:marLeft w:val="0"/>
      <w:marRight w:val="0"/>
      <w:marTop w:val="0"/>
      <w:marBottom w:val="0"/>
      <w:divBdr>
        <w:top w:val="none" w:sz="0" w:space="0" w:color="auto"/>
        <w:left w:val="none" w:sz="0" w:space="0" w:color="auto"/>
        <w:bottom w:val="none" w:sz="0" w:space="0" w:color="auto"/>
        <w:right w:val="none" w:sz="0" w:space="0" w:color="auto"/>
      </w:divBdr>
    </w:div>
    <w:div w:id="1030256255">
      <w:bodyDiv w:val="1"/>
      <w:marLeft w:val="0"/>
      <w:marRight w:val="0"/>
      <w:marTop w:val="0"/>
      <w:marBottom w:val="0"/>
      <w:divBdr>
        <w:top w:val="none" w:sz="0" w:space="0" w:color="auto"/>
        <w:left w:val="none" w:sz="0" w:space="0" w:color="auto"/>
        <w:bottom w:val="none" w:sz="0" w:space="0" w:color="auto"/>
        <w:right w:val="none" w:sz="0" w:space="0" w:color="auto"/>
      </w:divBdr>
    </w:div>
    <w:div w:id="1038821294">
      <w:bodyDiv w:val="1"/>
      <w:marLeft w:val="0"/>
      <w:marRight w:val="0"/>
      <w:marTop w:val="0"/>
      <w:marBottom w:val="0"/>
      <w:divBdr>
        <w:top w:val="none" w:sz="0" w:space="0" w:color="auto"/>
        <w:left w:val="none" w:sz="0" w:space="0" w:color="auto"/>
        <w:bottom w:val="none" w:sz="0" w:space="0" w:color="auto"/>
        <w:right w:val="none" w:sz="0" w:space="0" w:color="auto"/>
      </w:divBdr>
    </w:div>
    <w:div w:id="1060902263">
      <w:bodyDiv w:val="1"/>
      <w:marLeft w:val="0"/>
      <w:marRight w:val="0"/>
      <w:marTop w:val="0"/>
      <w:marBottom w:val="0"/>
      <w:divBdr>
        <w:top w:val="none" w:sz="0" w:space="0" w:color="auto"/>
        <w:left w:val="none" w:sz="0" w:space="0" w:color="auto"/>
        <w:bottom w:val="none" w:sz="0" w:space="0" w:color="auto"/>
        <w:right w:val="none" w:sz="0" w:space="0" w:color="auto"/>
      </w:divBdr>
    </w:div>
    <w:div w:id="1082608522">
      <w:bodyDiv w:val="1"/>
      <w:marLeft w:val="0"/>
      <w:marRight w:val="0"/>
      <w:marTop w:val="0"/>
      <w:marBottom w:val="0"/>
      <w:divBdr>
        <w:top w:val="none" w:sz="0" w:space="0" w:color="auto"/>
        <w:left w:val="none" w:sz="0" w:space="0" w:color="auto"/>
        <w:bottom w:val="none" w:sz="0" w:space="0" w:color="auto"/>
        <w:right w:val="none" w:sz="0" w:space="0" w:color="auto"/>
      </w:divBdr>
    </w:div>
    <w:div w:id="1097825314">
      <w:bodyDiv w:val="1"/>
      <w:marLeft w:val="0"/>
      <w:marRight w:val="0"/>
      <w:marTop w:val="0"/>
      <w:marBottom w:val="0"/>
      <w:divBdr>
        <w:top w:val="none" w:sz="0" w:space="0" w:color="auto"/>
        <w:left w:val="none" w:sz="0" w:space="0" w:color="auto"/>
        <w:bottom w:val="none" w:sz="0" w:space="0" w:color="auto"/>
        <w:right w:val="none" w:sz="0" w:space="0" w:color="auto"/>
      </w:divBdr>
    </w:div>
    <w:div w:id="1174565863">
      <w:bodyDiv w:val="1"/>
      <w:marLeft w:val="0"/>
      <w:marRight w:val="0"/>
      <w:marTop w:val="0"/>
      <w:marBottom w:val="0"/>
      <w:divBdr>
        <w:top w:val="none" w:sz="0" w:space="0" w:color="auto"/>
        <w:left w:val="none" w:sz="0" w:space="0" w:color="auto"/>
        <w:bottom w:val="none" w:sz="0" w:space="0" w:color="auto"/>
        <w:right w:val="none" w:sz="0" w:space="0" w:color="auto"/>
      </w:divBdr>
    </w:div>
    <w:div w:id="1184780142">
      <w:bodyDiv w:val="1"/>
      <w:marLeft w:val="0"/>
      <w:marRight w:val="0"/>
      <w:marTop w:val="0"/>
      <w:marBottom w:val="0"/>
      <w:divBdr>
        <w:top w:val="none" w:sz="0" w:space="0" w:color="auto"/>
        <w:left w:val="none" w:sz="0" w:space="0" w:color="auto"/>
        <w:bottom w:val="none" w:sz="0" w:space="0" w:color="auto"/>
        <w:right w:val="none" w:sz="0" w:space="0" w:color="auto"/>
      </w:divBdr>
    </w:div>
    <w:div w:id="1242064395">
      <w:bodyDiv w:val="1"/>
      <w:marLeft w:val="0"/>
      <w:marRight w:val="0"/>
      <w:marTop w:val="0"/>
      <w:marBottom w:val="0"/>
      <w:divBdr>
        <w:top w:val="none" w:sz="0" w:space="0" w:color="auto"/>
        <w:left w:val="none" w:sz="0" w:space="0" w:color="auto"/>
        <w:bottom w:val="none" w:sz="0" w:space="0" w:color="auto"/>
        <w:right w:val="none" w:sz="0" w:space="0" w:color="auto"/>
      </w:divBdr>
    </w:div>
    <w:div w:id="1249804001">
      <w:bodyDiv w:val="1"/>
      <w:marLeft w:val="0"/>
      <w:marRight w:val="0"/>
      <w:marTop w:val="0"/>
      <w:marBottom w:val="0"/>
      <w:divBdr>
        <w:top w:val="none" w:sz="0" w:space="0" w:color="auto"/>
        <w:left w:val="none" w:sz="0" w:space="0" w:color="auto"/>
        <w:bottom w:val="none" w:sz="0" w:space="0" w:color="auto"/>
        <w:right w:val="none" w:sz="0" w:space="0" w:color="auto"/>
      </w:divBdr>
    </w:div>
    <w:div w:id="1311518055">
      <w:bodyDiv w:val="1"/>
      <w:marLeft w:val="0"/>
      <w:marRight w:val="0"/>
      <w:marTop w:val="0"/>
      <w:marBottom w:val="0"/>
      <w:divBdr>
        <w:top w:val="none" w:sz="0" w:space="0" w:color="auto"/>
        <w:left w:val="none" w:sz="0" w:space="0" w:color="auto"/>
        <w:bottom w:val="none" w:sz="0" w:space="0" w:color="auto"/>
        <w:right w:val="none" w:sz="0" w:space="0" w:color="auto"/>
      </w:divBdr>
    </w:div>
    <w:div w:id="1320767468">
      <w:bodyDiv w:val="1"/>
      <w:marLeft w:val="0"/>
      <w:marRight w:val="0"/>
      <w:marTop w:val="0"/>
      <w:marBottom w:val="0"/>
      <w:divBdr>
        <w:top w:val="none" w:sz="0" w:space="0" w:color="auto"/>
        <w:left w:val="none" w:sz="0" w:space="0" w:color="auto"/>
        <w:bottom w:val="none" w:sz="0" w:space="0" w:color="auto"/>
        <w:right w:val="none" w:sz="0" w:space="0" w:color="auto"/>
      </w:divBdr>
    </w:div>
    <w:div w:id="1358115690">
      <w:bodyDiv w:val="1"/>
      <w:marLeft w:val="0"/>
      <w:marRight w:val="0"/>
      <w:marTop w:val="0"/>
      <w:marBottom w:val="0"/>
      <w:divBdr>
        <w:top w:val="none" w:sz="0" w:space="0" w:color="auto"/>
        <w:left w:val="none" w:sz="0" w:space="0" w:color="auto"/>
        <w:bottom w:val="none" w:sz="0" w:space="0" w:color="auto"/>
        <w:right w:val="none" w:sz="0" w:space="0" w:color="auto"/>
      </w:divBdr>
    </w:div>
    <w:div w:id="1644240260">
      <w:bodyDiv w:val="1"/>
      <w:marLeft w:val="0"/>
      <w:marRight w:val="0"/>
      <w:marTop w:val="0"/>
      <w:marBottom w:val="0"/>
      <w:divBdr>
        <w:top w:val="none" w:sz="0" w:space="0" w:color="auto"/>
        <w:left w:val="none" w:sz="0" w:space="0" w:color="auto"/>
        <w:bottom w:val="none" w:sz="0" w:space="0" w:color="auto"/>
        <w:right w:val="none" w:sz="0" w:space="0" w:color="auto"/>
      </w:divBdr>
    </w:div>
    <w:div w:id="1707216651">
      <w:bodyDiv w:val="1"/>
      <w:marLeft w:val="0"/>
      <w:marRight w:val="0"/>
      <w:marTop w:val="0"/>
      <w:marBottom w:val="0"/>
      <w:divBdr>
        <w:top w:val="none" w:sz="0" w:space="0" w:color="auto"/>
        <w:left w:val="none" w:sz="0" w:space="0" w:color="auto"/>
        <w:bottom w:val="none" w:sz="0" w:space="0" w:color="auto"/>
        <w:right w:val="none" w:sz="0" w:space="0" w:color="auto"/>
      </w:divBdr>
    </w:div>
    <w:div w:id="1736080300">
      <w:bodyDiv w:val="1"/>
      <w:marLeft w:val="0"/>
      <w:marRight w:val="0"/>
      <w:marTop w:val="0"/>
      <w:marBottom w:val="0"/>
      <w:divBdr>
        <w:top w:val="none" w:sz="0" w:space="0" w:color="auto"/>
        <w:left w:val="none" w:sz="0" w:space="0" w:color="auto"/>
        <w:bottom w:val="none" w:sz="0" w:space="0" w:color="auto"/>
        <w:right w:val="none" w:sz="0" w:space="0" w:color="auto"/>
      </w:divBdr>
    </w:div>
    <w:div w:id="1768848103">
      <w:bodyDiv w:val="1"/>
      <w:marLeft w:val="0"/>
      <w:marRight w:val="0"/>
      <w:marTop w:val="0"/>
      <w:marBottom w:val="0"/>
      <w:divBdr>
        <w:top w:val="none" w:sz="0" w:space="0" w:color="auto"/>
        <w:left w:val="none" w:sz="0" w:space="0" w:color="auto"/>
        <w:bottom w:val="none" w:sz="0" w:space="0" w:color="auto"/>
        <w:right w:val="none" w:sz="0" w:space="0" w:color="auto"/>
      </w:divBdr>
    </w:div>
    <w:div w:id="1873952268">
      <w:bodyDiv w:val="1"/>
      <w:marLeft w:val="0"/>
      <w:marRight w:val="0"/>
      <w:marTop w:val="0"/>
      <w:marBottom w:val="0"/>
      <w:divBdr>
        <w:top w:val="none" w:sz="0" w:space="0" w:color="auto"/>
        <w:left w:val="none" w:sz="0" w:space="0" w:color="auto"/>
        <w:bottom w:val="none" w:sz="0" w:space="0" w:color="auto"/>
        <w:right w:val="none" w:sz="0" w:space="0" w:color="auto"/>
      </w:divBdr>
    </w:div>
    <w:div w:id="1979411862">
      <w:bodyDiv w:val="1"/>
      <w:marLeft w:val="0"/>
      <w:marRight w:val="0"/>
      <w:marTop w:val="0"/>
      <w:marBottom w:val="0"/>
      <w:divBdr>
        <w:top w:val="none" w:sz="0" w:space="0" w:color="auto"/>
        <w:left w:val="none" w:sz="0" w:space="0" w:color="auto"/>
        <w:bottom w:val="none" w:sz="0" w:space="0" w:color="auto"/>
        <w:right w:val="none" w:sz="0" w:space="0" w:color="auto"/>
      </w:divBdr>
    </w:div>
    <w:div w:id="2043282547">
      <w:bodyDiv w:val="1"/>
      <w:marLeft w:val="0"/>
      <w:marRight w:val="0"/>
      <w:marTop w:val="0"/>
      <w:marBottom w:val="0"/>
      <w:divBdr>
        <w:top w:val="none" w:sz="0" w:space="0" w:color="auto"/>
        <w:left w:val="none" w:sz="0" w:space="0" w:color="auto"/>
        <w:bottom w:val="none" w:sz="0" w:space="0" w:color="auto"/>
        <w:right w:val="none" w:sz="0" w:space="0" w:color="auto"/>
      </w:divBdr>
    </w:div>
    <w:div w:id="2089187712">
      <w:bodyDiv w:val="1"/>
      <w:marLeft w:val="0"/>
      <w:marRight w:val="0"/>
      <w:marTop w:val="0"/>
      <w:marBottom w:val="0"/>
      <w:divBdr>
        <w:top w:val="none" w:sz="0" w:space="0" w:color="auto"/>
        <w:left w:val="none" w:sz="0" w:space="0" w:color="auto"/>
        <w:bottom w:val="none" w:sz="0" w:space="0" w:color="auto"/>
        <w:right w:val="none" w:sz="0" w:space="0" w:color="auto"/>
      </w:divBdr>
    </w:div>
    <w:div w:id="209532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www.bls.gov/dat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EC4D7CAD-28AC-4AA5-8031-FDCDCC4AE368}"/>
      </w:docPartPr>
      <w:docPartBody>
        <w:p w:rsidR="0059705B" w:rsidRDefault="0059705B">
          <w:r w:rsidRPr="003A65A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9705B"/>
    <w:rsid w:val="000C3800"/>
    <w:rsid w:val="001E0F64"/>
    <w:rsid w:val="0027426C"/>
    <w:rsid w:val="00514328"/>
    <w:rsid w:val="00530746"/>
    <w:rsid w:val="0059705B"/>
    <w:rsid w:val="00AD7D2C"/>
    <w:rsid w:val="00B60E88"/>
    <w:rsid w:val="00BC009D"/>
    <w:rsid w:val="00C056A1"/>
    <w:rsid w:val="00DA48C4"/>
    <w:rsid w:val="00E231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0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4 8 c 4 a a e e - 5 f c 1 - 4 5 6 d - b 5 4 2 - 6 0 f e e 1 9 5 5 a 4 2 "   t i t l e = " O v e r v i e w "   s t y l e = " T o p i c " / >  
     < t o p i c   i d = " 4 4 3 6 b 1 9 7 - 0 9 a 6 - 4 b 9 0 - a 0 3 6 - c 8 9 7 f f 9 9 3 8 e e "   t i t l e = " E x e r c i s e   1 :   A d d i n g   F l i p   T i l e s "   s t y l e = " T o p i c " / >  
     < t o p i c   i d = " 0 f 6 e 4 7 7 a - 4 1 3 1 - 4 8 d 0 - 8 b e 9 - 8 4 4 3 8 e 8 2 8 4 0 a "   t i t l e = " E x e r c i s e   2 :   A d d i n g   C y c l i c   T i l e s "   s t y l e = " T o p i c " / >  
     < t o p i c   i d = " 3 6 6 7 5 6 e a - d a 2 d - 4 9 8 6 - 8 6 5 c - 1 7 6 d 0 f c 0 2 5 e f "   t i t l e = " E x e r c i s e   3 :   A d d i n g   I c o n i c   T i l e s "   s t y l e = " T o p i c " / >  
     < t o p i c   i d = " 6 f 2 e 0 6 8 c - 6 b 2 b - 4 7 4 0 - b 5 f 0 - b 6 d 9 0 d 3 e d b 4 a "   t i t l e = " S u m m a r y " 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F289E-0155-4753-9F41-388E6F1F6B3B}">
  <ds:schemaRefs>
    <ds:schemaRef ds:uri="http://www.w3.org/2001/XMLSchema"/>
  </ds:schemaRefs>
</ds:datastoreItem>
</file>

<file path=customXml/itemProps2.xml><?xml version="1.0" encoding="utf-8"?>
<ds:datastoreItem xmlns:ds="http://schemas.openxmlformats.org/officeDocument/2006/customXml" ds:itemID="{8CB63E27-63AC-459B-952F-0A9695DE8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Tiles</vt:lpstr>
    </vt:vector>
  </TitlesOfParts>
  <Manager/>
  <Company/>
  <LinksUpToDate>false</LinksUpToDate>
  <CharactersWithSpaces>10937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Tiles</dc:title>
  <dc:subject/>
  <dc:creator/>
  <cp:keywords/>
  <dc:description>Tiles are one of the most interesting aspects of Windows Phone; the ability for your application to dynamically drive and update information directly for the user. In WP8 we make new tile sizes available to you, and we make it easier than ever to leverage several of the tile ‘templates' that are used by many of the built in experiences in Windows Phone, so that your application can look more like a built in part of the operating system. In this lab, we'll show you how use those new features.
by LarryLilarryli@microsoft.com</dc:description>
  <cp:lastModifiedBy/>
  <cp:revision>1</cp:revision>
  <dcterms:created xsi:type="dcterms:W3CDTF">2015-06-02T04:13:00Z</dcterms:created>
  <dcterms:modified xsi:type="dcterms:W3CDTF">2015-11-04T04:40:00Z</dcterms:modified>
  <cp:version>1.0.0</cp:version>
</cp:coreProperties>
</file>