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D8DC9" w14:textId="58248A01" w:rsidR="009F3847" w:rsidRDefault="009F3847" w:rsidP="003E6FB3">
      <w:r>
        <w:rPr>
          <w:noProof/>
        </w:rPr>
        <w:drawing>
          <wp:anchor distT="0" distB="0" distL="114300" distR="114300" simplePos="0" relativeHeight="251658240" behindDoc="1" locked="0" layoutInCell="1" allowOverlap="1" wp14:anchorId="0E92EA93" wp14:editId="3D2A87DF">
            <wp:simplePos x="0" y="0"/>
            <wp:positionH relativeFrom="column">
              <wp:posOffset>-5844591</wp:posOffset>
            </wp:positionH>
            <wp:positionV relativeFrom="paragraph">
              <wp:posOffset>-747953</wp:posOffset>
            </wp:positionV>
            <wp:extent cx="12798988" cy="7200000"/>
            <wp:effectExtent l="0" t="0" r="3175" b="1270"/>
            <wp:wrapNone/>
            <wp:docPr id="1774675278" name="Image 1" descr="Une image contenant motif, blanc, conception, noir et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75278" name="Image 1" descr="Une image contenant motif, blanc, conception, noir et blanc&#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98988" cy="7200000"/>
                    </a:xfrm>
                    <a:prstGeom prst="rect">
                      <a:avLst/>
                    </a:prstGeom>
                  </pic:spPr>
                </pic:pic>
              </a:graphicData>
            </a:graphic>
            <wp14:sizeRelH relativeFrom="page">
              <wp14:pctWidth>0</wp14:pctWidth>
            </wp14:sizeRelH>
            <wp14:sizeRelV relativeFrom="page">
              <wp14:pctHeight>0</wp14:pctHeight>
            </wp14:sizeRelV>
          </wp:anchor>
        </w:drawing>
      </w:r>
    </w:p>
    <w:p w14:paraId="6F3B6A2A" w14:textId="21A4986A" w:rsidR="009F3847" w:rsidRDefault="009F3847" w:rsidP="003E6FB3"/>
    <w:p w14:paraId="6227FBE3" w14:textId="77777777" w:rsidR="003E6FB3" w:rsidRDefault="003E6FB3" w:rsidP="003E6FB3"/>
    <w:p w14:paraId="4DA33A07" w14:textId="77777777" w:rsidR="003E6FB3" w:rsidRDefault="003E6FB3" w:rsidP="003E6FB3"/>
    <w:p w14:paraId="3FB351D4" w14:textId="33B42F23" w:rsidR="003E6FB3" w:rsidRDefault="003E6FB3" w:rsidP="003E6FB3"/>
    <w:p w14:paraId="70B9335B" w14:textId="77777777" w:rsidR="003E6FB3" w:rsidRDefault="003E6FB3" w:rsidP="003E6FB3"/>
    <w:p w14:paraId="2EEC9632" w14:textId="77777777" w:rsidR="003E6FB3" w:rsidRDefault="003E6FB3" w:rsidP="003E6FB3"/>
    <w:p w14:paraId="6370D0FD" w14:textId="63966E2D" w:rsidR="003E6FB3" w:rsidRDefault="003E6FB3" w:rsidP="003E6FB3"/>
    <w:p w14:paraId="6BF6D2C2" w14:textId="77777777" w:rsidR="007B3DD2" w:rsidRDefault="007B3DD2" w:rsidP="003E6FB3"/>
    <w:p w14:paraId="60279C9D" w14:textId="77777777" w:rsidR="007B3DD2" w:rsidRDefault="007B3DD2" w:rsidP="003E6FB3"/>
    <w:p w14:paraId="021B1A53" w14:textId="77777777" w:rsidR="007B3DD2" w:rsidRDefault="007B3DD2" w:rsidP="003E6FB3"/>
    <w:p w14:paraId="3AF57590" w14:textId="77777777" w:rsidR="007B3DD2" w:rsidRDefault="007B3DD2" w:rsidP="003E6FB3"/>
    <w:p w14:paraId="60F1121B" w14:textId="0F0F93E9" w:rsidR="007B3DD2" w:rsidRDefault="007B3DD2" w:rsidP="003E6FB3"/>
    <w:p w14:paraId="7845400F" w14:textId="77777777" w:rsidR="007B3DD2" w:rsidRDefault="007B3DD2" w:rsidP="003E6FB3"/>
    <w:p w14:paraId="011F01A0" w14:textId="77777777" w:rsidR="007B3DD2" w:rsidRDefault="007B3DD2" w:rsidP="003E6FB3"/>
    <w:p w14:paraId="6F199205" w14:textId="77777777" w:rsidR="007B3DD2" w:rsidRDefault="007B3DD2" w:rsidP="003E6FB3"/>
    <w:p w14:paraId="7FAB4EA7" w14:textId="77777777" w:rsidR="007B3DD2" w:rsidRDefault="007B3DD2" w:rsidP="003E6FB3"/>
    <w:p w14:paraId="046BCF2D" w14:textId="77777777" w:rsidR="007B3DD2" w:rsidRDefault="007B3DD2" w:rsidP="003E6FB3"/>
    <w:p w14:paraId="5344BDCD" w14:textId="77777777" w:rsidR="007B3DD2" w:rsidRDefault="007B3DD2" w:rsidP="003E6FB3"/>
    <w:p w14:paraId="15F793C7" w14:textId="77777777" w:rsidR="007B3DD2" w:rsidRDefault="007B3DD2" w:rsidP="003E6FB3"/>
    <w:p w14:paraId="016303C8" w14:textId="77777777" w:rsidR="007B3DD2" w:rsidRDefault="007B3DD2" w:rsidP="003E6FB3"/>
    <w:p w14:paraId="398DBDDD" w14:textId="77777777" w:rsidR="007B3DD2" w:rsidRDefault="007B3DD2" w:rsidP="003E6FB3"/>
    <w:p w14:paraId="26CB8A43" w14:textId="77777777" w:rsidR="007B3DD2" w:rsidRDefault="007B3DD2" w:rsidP="003E6FB3"/>
    <w:p w14:paraId="07053A5F" w14:textId="77777777" w:rsidR="007B3DD2" w:rsidRDefault="007B3DD2" w:rsidP="003E6FB3"/>
    <w:p w14:paraId="19D20808" w14:textId="77777777" w:rsidR="007B3DD2" w:rsidRDefault="007B3DD2" w:rsidP="003E6FB3"/>
    <w:p w14:paraId="4E80C73D" w14:textId="77777777" w:rsidR="007B3DD2" w:rsidRDefault="007B3DD2" w:rsidP="003E6FB3"/>
    <w:p w14:paraId="62DCACA8" w14:textId="77777777" w:rsidR="007B3DD2" w:rsidRDefault="007B3DD2" w:rsidP="003E6FB3"/>
    <w:p w14:paraId="7C916620" w14:textId="77777777" w:rsidR="007B3DD2" w:rsidRDefault="007B3DD2" w:rsidP="003E6FB3"/>
    <w:p w14:paraId="569B1BFC" w14:textId="77777777" w:rsidR="007B3DD2" w:rsidRDefault="007B3DD2" w:rsidP="003E6FB3"/>
    <w:p w14:paraId="27E59F3E" w14:textId="77777777" w:rsidR="007B3DD2" w:rsidRDefault="007B3DD2" w:rsidP="003E6FB3"/>
    <w:p w14:paraId="17476988" w14:textId="77777777" w:rsidR="003E6FB3" w:rsidRDefault="003E6FB3" w:rsidP="003E6FB3"/>
    <w:sdt>
      <w:sdtPr>
        <w:id w:val="633372245"/>
        <w:placeholder>
          <w:docPart w:val="0DAAE910D9C14F909EB739DE57DB30A7"/>
        </w:placeholder>
        <w:dataBinding w:prefixMappings="xmlns:ns0='http://schemas.openxmlformats.org/package/2006/metadata/core-properties' xmlns:ns1='http://purl.org/dc/elements/1.1/'" w:xpath="/ns0:coreProperties[1]/ns1:title[1]" w:storeItemID="{6C3C8BC8-F283-45AE-878A-BAB7291924A1}"/>
        <w:text/>
      </w:sdtPr>
      <w:sdtEndPr/>
      <w:sdtContent>
        <w:p w14:paraId="57510EDC" w14:textId="6D6B4822" w:rsidR="00E34D62" w:rsidRPr="00681510" w:rsidRDefault="003A365A" w:rsidP="00FA2501">
          <w:pPr>
            <w:pStyle w:val="Titre"/>
          </w:pPr>
          <w:r>
            <w:t>Intelligence artificielle</w:t>
          </w:r>
        </w:p>
      </w:sdtContent>
    </w:sdt>
    <w:p w14:paraId="5BB3FFF6" w14:textId="799FDF71" w:rsidR="00E34D62" w:rsidRDefault="00AE78F1" w:rsidP="00FA2501">
      <w:pPr>
        <w:pStyle w:val="Sous-titre"/>
      </w:pPr>
      <w:sdt>
        <w:sdtPr>
          <w:id w:val="1161806749"/>
          <w:placeholder>
            <w:docPart w:val="1C89283B71C7406CBC270917AAA18110"/>
          </w:placeholder>
          <w:dataBinding w:prefixMappings="xmlns:ns0='http://schemas.openxmlformats.org/package/2006/metadata/core-properties' xmlns:ns1='http://purl.org/dc/elements/1.1/'" w:xpath="/ns0:coreProperties[1]/ns1:subject[1]" w:storeItemID="{6C3C8BC8-F283-45AE-878A-BAB7291924A1}"/>
          <w:text/>
        </w:sdtPr>
        <w:sdtEndPr/>
        <w:sdtContent>
          <w:r w:rsidR="00AD5111">
            <w:t>Bonnes pratiques</w:t>
          </w:r>
        </w:sdtContent>
      </w:sdt>
    </w:p>
    <w:p w14:paraId="59AE923F" w14:textId="7072F013" w:rsidR="00D20708" w:rsidRDefault="00D20708" w:rsidP="00D20708"/>
    <w:p w14:paraId="5DCBA369" w14:textId="54864A5B" w:rsidR="00261BC3" w:rsidRDefault="00261BC3">
      <w:pPr>
        <w:spacing w:after="200" w:line="276" w:lineRule="auto"/>
        <w:jc w:val="left"/>
        <w:rPr>
          <w:highlight w:val="yellow"/>
        </w:rPr>
      </w:pPr>
      <w:r>
        <w:rPr>
          <w:highlight w:val="yellow"/>
        </w:rPr>
        <w:br w:type="page"/>
      </w:r>
    </w:p>
    <w:p w14:paraId="2FEF1C69" w14:textId="0D6B2635" w:rsidR="00EA2CFC" w:rsidRPr="009D66BD" w:rsidRDefault="00EA2CFC" w:rsidP="00FF05F1">
      <w:pPr>
        <w:spacing w:before="240" w:after="120"/>
        <w:rPr>
          <w:caps/>
          <w:color w:val="7A7A7A" w:themeColor="accent1"/>
          <w:sz w:val="32"/>
          <w:szCs w:val="32"/>
        </w:rPr>
      </w:pPr>
      <w:r w:rsidRPr="009D66BD">
        <w:rPr>
          <w:caps/>
          <w:color w:val="7A7A7A" w:themeColor="accent1"/>
          <w:sz w:val="32"/>
          <w:szCs w:val="32"/>
        </w:rPr>
        <w:lastRenderedPageBreak/>
        <w:t>Contributeurs</w:t>
      </w:r>
    </w:p>
    <w:p w14:paraId="56CF7C52" w14:textId="19AE05C1" w:rsidR="007B092B" w:rsidRDefault="00D216BC" w:rsidP="007B092B">
      <w:r w:rsidRPr="009B37C9">
        <w:rPr>
          <w:b/>
          <w:bCs/>
        </w:rPr>
        <w:t>Matthieu GRALL</w:t>
      </w:r>
      <w:r w:rsidR="009209DD">
        <w:t>, expert-conseil en management des données, sécurité de l’information, protection de la vie privée et nouvelles technologies</w:t>
      </w:r>
    </w:p>
    <w:p w14:paraId="4893FBED" w14:textId="77777777" w:rsidR="009B37C9" w:rsidRDefault="009B37C9" w:rsidP="007B092B"/>
    <w:p w14:paraId="7CA70228" w14:textId="61A3161B" w:rsidR="009B37C9" w:rsidRDefault="009B37C9" w:rsidP="007B092B">
      <w:r>
        <w:t>&lt;</w:t>
      </w:r>
      <w:r w:rsidRPr="005E500B">
        <w:rPr>
          <w:highlight w:val="yellow"/>
        </w:rPr>
        <w:t>autres contributeurs</w:t>
      </w:r>
      <w:r>
        <w:t>&gt;</w:t>
      </w:r>
    </w:p>
    <w:p w14:paraId="31C67D65" w14:textId="6EDCA11A" w:rsidR="00152D48" w:rsidRPr="009D66BD" w:rsidRDefault="004D56DA" w:rsidP="00FF05F1">
      <w:pPr>
        <w:spacing w:before="240" w:after="120"/>
        <w:rPr>
          <w:caps/>
          <w:color w:val="7A7A7A" w:themeColor="accent1"/>
          <w:sz w:val="32"/>
          <w:szCs w:val="32"/>
        </w:rPr>
      </w:pPr>
      <w:r w:rsidRPr="009D66BD">
        <w:rPr>
          <w:caps/>
          <w:color w:val="7A7A7A" w:themeColor="accent1"/>
          <w:sz w:val="32"/>
          <w:szCs w:val="32"/>
        </w:rPr>
        <w:t>Versions</w:t>
      </w:r>
    </w:p>
    <w:tbl>
      <w:tblPr>
        <w:tblStyle w:val="Grilledutableau"/>
        <w:tblW w:w="5000" w:type="pct"/>
        <w:jc w:val="center"/>
        <w:tblLook w:val="04A0" w:firstRow="1" w:lastRow="0" w:firstColumn="1" w:lastColumn="0" w:noHBand="0" w:noVBand="1"/>
      </w:tblPr>
      <w:tblGrid>
        <w:gridCol w:w="1364"/>
        <w:gridCol w:w="4161"/>
        <w:gridCol w:w="1983"/>
        <w:gridCol w:w="2291"/>
      </w:tblGrid>
      <w:tr w:rsidR="004B0EB3" w14:paraId="2134ACC8" w14:textId="77777777" w:rsidTr="004B0EB3">
        <w:trPr>
          <w:tblHeader/>
          <w:jc w:val="center"/>
        </w:trPr>
        <w:tc>
          <w:tcPr>
            <w:tcW w:w="696" w:type="pct"/>
            <w:shd w:val="clear" w:color="auto" w:fill="D9D9D9" w:themeFill="background1" w:themeFillShade="D9"/>
            <w:vAlign w:val="center"/>
          </w:tcPr>
          <w:p w14:paraId="349A848A" w14:textId="5B826572" w:rsidR="004B0EB3" w:rsidRDefault="004B0EB3" w:rsidP="004B0EB3">
            <w:pPr>
              <w:jc w:val="center"/>
            </w:pPr>
            <w:r>
              <w:t>Version</w:t>
            </w:r>
          </w:p>
        </w:tc>
        <w:tc>
          <w:tcPr>
            <w:tcW w:w="2123" w:type="pct"/>
            <w:shd w:val="clear" w:color="auto" w:fill="D9D9D9" w:themeFill="background1" w:themeFillShade="D9"/>
            <w:vAlign w:val="center"/>
          </w:tcPr>
          <w:p w14:paraId="26DB70BC" w14:textId="7365099F" w:rsidR="004B0EB3" w:rsidRDefault="004B0EB3" w:rsidP="004B0EB3">
            <w:pPr>
              <w:jc w:val="center"/>
            </w:pPr>
            <w:r>
              <w:t>Action</w:t>
            </w:r>
          </w:p>
        </w:tc>
        <w:tc>
          <w:tcPr>
            <w:tcW w:w="1012" w:type="pct"/>
            <w:shd w:val="clear" w:color="auto" w:fill="D9D9D9" w:themeFill="background1" w:themeFillShade="D9"/>
            <w:vAlign w:val="center"/>
          </w:tcPr>
          <w:p w14:paraId="2992F6A5" w14:textId="6EBA6FA3" w:rsidR="004B0EB3" w:rsidRDefault="004B0EB3" w:rsidP="004B0EB3">
            <w:pPr>
              <w:jc w:val="center"/>
            </w:pPr>
            <w:r>
              <w:t>Éditeur</w:t>
            </w:r>
          </w:p>
        </w:tc>
        <w:tc>
          <w:tcPr>
            <w:tcW w:w="1169" w:type="pct"/>
            <w:shd w:val="clear" w:color="auto" w:fill="D9D9D9" w:themeFill="background1" w:themeFillShade="D9"/>
            <w:vAlign w:val="center"/>
          </w:tcPr>
          <w:p w14:paraId="4B80A487" w14:textId="6B57FD07" w:rsidR="004B0EB3" w:rsidRDefault="004B0EB3" w:rsidP="004B0EB3">
            <w:pPr>
              <w:jc w:val="center"/>
            </w:pPr>
            <w:r>
              <w:t>État</w:t>
            </w:r>
          </w:p>
        </w:tc>
      </w:tr>
      <w:tr w:rsidR="000A7DA4" w14:paraId="605B1AB8" w14:textId="77777777" w:rsidTr="004B0EB3">
        <w:trPr>
          <w:jc w:val="center"/>
        </w:trPr>
        <w:tc>
          <w:tcPr>
            <w:tcW w:w="696" w:type="pct"/>
            <w:vAlign w:val="center"/>
          </w:tcPr>
          <w:p w14:paraId="4E7DA9E1" w14:textId="7D38AAD7" w:rsidR="000A7DA4" w:rsidRDefault="000A7DA4" w:rsidP="000A7DA4">
            <w:r>
              <w:t>06/04/2025</w:t>
            </w:r>
          </w:p>
        </w:tc>
        <w:tc>
          <w:tcPr>
            <w:tcW w:w="2123" w:type="pct"/>
            <w:vAlign w:val="center"/>
          </w:tcPr>
          <w:p w14:paraId="45EB07A9" w14:textId="38F32D5B" w:rsidR="000A7DA4" w:rsidRDefault="00EE6529" w:rsidP="00E40F92">
            <w:pPr>
              <w:jc w:val="left"/>
            </w:pPr>
            <w:r>
              <w:t>Création du document</w:t>
            </w:r>
          </w:p>
        </w:tc>
        <w:tc>
          <w:tcPr>
            <w:tcW w:w="1012" w:type="pct"/>
            <w:vAlign w:val="center"/>
          </w:tcPr>
          <w:p w14:paraId="6491BFF3" w14:textId="305164D1" w:rsidR="000A7DA4" w:rsidRDefault="000A7DA4" w:rsidP="000A7DA4">
            <w:r>
              <w:t>Matthieu GRALL</w:t>
            </w:r>
          </w:p>
        </w:tc>
        <w:tc>
          <w:tcPr>
            <w:tcW w:w="1169" w:type="pct"/>
            <w:vAlign w:val="center"/>
          </w:tcPr>
          <w:p w14:paraId="467DBA26" w14:textId="3D958310" w:rsidR="000A7DA4" w:rsidRDefault="000A7DA4" w:rsidP="000A7DA4">
            <w:r>
              <w:t>Document de travail</w:t>
            </w:r>
          </w:p>
        </w:tc>
      </w:tr>
      <w:tr w:rsidR="00354FA6" w14:paraId="4219BBA1" w14:textId="77777777" w:rsidTr="004B0EB3">
        <w:trPr>
          <w:jc w:val="center"/>
        </w:trPr>
        <w:tc>
          <w:tcPr>
            <w:tcW w:w="696" w:type="pct"/>
            <w:vAlign w:val="center"/>
          </w:tcPr>
          <w:p w14:paraId="29F1DCC9" w14:textId="117BADB4" w:rsidR="00354FA6" w:rsidRDefault="00E01EEA" w:rsidP="00354FA6">
            <w:r>
              <w:t>10</w:t>
            </w:r>
            <w:r w:rsidR="00354FA6">
              <w:t>/04/2025</w:t>
            </w:r>
          </w:p>
        </w:tc>
        <w:tc>
          <w:tcPr>
            <w:tcW w:w="2123" w:type="pct"/>
            <w:vAlign w:val="center"/>
          </w:tcPr>
          <w:p w14:paraId="3EAFD8DF" w14:textId="7E348F28" w:rsidR="00354FA6" w:rsidRDefault="00354FA6" w:rsidP="00E40F92">
            <w:pPr>
              <w:jc w:val="left"/>
            </w:pPr>
            <w:r>
              <w:t xml:space="preserve">Rédaction de l’introduction, </w:t>
            </w:r>
            <w:r w:rsidR="006E6C61">
              <w:t xml:space="preserve">réorganisation et harmonisation des bonnes pratiques, </w:t>
            </w:r>
            <w:r w:rsidR="00D67468">
              <w:t xml:space="preserve">ajout de l’annexe, </w:t>
            </w:r>
            <w:r>
              <w:t>corrections mineures (</w:t>
            </w:r>
            <w:r w:rsidR="00714273">
              <w:t xml:space="preserve">reformulations, </w:t>
            </w:r>
            <w:r>
              <w:t>mises en cohérences)</w:t>
            </w:r>
          </w:p>
        </w:tc>
        <w:tc>
          <w:tcPr>
            <w:tcW w:w="1012" w:type="pct"/>
            <w:vAlign w:val="center"/>
          </w:tcPr>
          <w:p w14:paraId="7B1FBFEB" w14:textId="34C52621" w:rsidR="00354FA6" w:rsidRDefault="00354FA6" w:rsidP="00354FA6">
            <w:r>
              <w:t>Matthieu GRALL</w:t>
            </w:r>
          </w:p>
        </w:tc>
        <w:tc>
          <w:tcPr>
            <w:tcW w:w="1169" w:type="pct"/>
            <w:vAlign w:val="center"/>
          </w:tcPr>
          <w:p w14:paraId="0C12A391" w14:textId="0A547E08" w:rsidR="00354FA6" w:rsidRDefault="00354FA6" w:rsidP="00354FA6">
            <w:r>
              <w:t>Document de travail</w:t>
            </w:r>
          </w:p>
        </w:tc>
      </w:tr>
    </w:tbl>
    <w:p w14:paraId="22B62555" w14:textId="565CDCE7" w:rsidR="00C5050B" w:rsidRPr="009D66BD" w:rsidRDefault="00B10441" w:rsidP="00FF05F1">
      <w:pPr>
        <w:spacing w:before="240" w:after="120"/>
        <w:rPr>
          <w:caps/>
          <w:color w:val="7A7A7A" w:themeColor="accent1"/>
          <w:sz w:val="32"/>
          <w:szCs w:val="32"/>
        </w:rPr>
      </w:pPr>
      <w:r w:rsidRPr="009D66BD">
        <w:rPr>
          <w:caps/>
          <w:color w:val="7A7A7A" w:themeColor="accent1"/>
          <w:sz w:val="32"/>
          <w:szCs w:val="32"/>
        </w:rPr>
        <w:t>Documents de référence</w:t>
      </w:r>
    </w:p>
    <w:p w14:paraId="0C99EAC9" w14:textId="13865BD5" w:rsidR="00C5050B" w:rsidRDefault="00C5050B" w:rsidP="00B10441">
      <w:r>
        <w:t>Les</w:t>
      </w:r>
      <w:r w:rsidR="00BF3A90">
        <w:t xml:space="preserve"> références suivantes sont utilisées entre crochets dans le corps du document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56"/>
        <w:gridCol w:w="7743"/>
      </w:tblGrid>
      <w:tr w:rsidR="00BF3A90" w:rsidRPr="008E18D7" w14:paraId="26457925" w14:textId="77777777" w:rsidTr="00BF56CE">
        <w:trPr>
          <w:tblHeader/>
          <w:jc w:val="center"/>
        </w:trPr>
        <w:tc>
          <w:tcPr>
            <w:tcW w:w="1049" w:type="pct"/>
            <w:shd w:val="clear" w:color="auto" w:fill="D9D9D9" w:themeFill="background1" w:themeFillShade="D9"/>
            <w:tcMar>
              <w:top w:w="0" w:type="dxa"/>
              <w:left w:w="108" w:type="dxa"/>
              <w:bottom w:w="0" w:type="dxa"/>
              <w:right w:w="108" w:type="dxa"/>
            </w:tcMar>
            <w:vAlign w:val="center"/>
            <w:hideMark/>
          </w:tcPr>
          <w:p w14:paraId="6FF92325" w14:textId="77777777" w:rsidR="00BF3A90" w:rsidRPr="008E18D7" w:rsidRDefault="00BF3A90" w:rsidP="00F66AA0">
            <w:pPr>
              <w:jc w:val="center"/>
              <w:rPr>
                <w:rFonts w:ascii="Calibri Light" w:hAnsi="Calibri Light" w:cs="Calibri Light"/>
              </w:rPr>
            </w:pPr>
            <w:r w:rsidRPr="008E18D7">
              <w:rPr>
                <w:rFonts w:ascii="Calibri Light" w:hAnsi="Calibri Light" w:cs="Calibri Light"/>
              </w:rPr>
              <w:t>Libellé court</w:t>
            </w:r>
          </w:p>
        </w:tc>
        <w:tc>
          <w:tcPr>
            <w:tcW w:w="3951" w:type="pct"/>
            <w:shd w:val="clear" w:color="auto" w:fill="D9D9D9" w:themeFill="background1" w:themeFillShade="D9"/>
            <w:tcMar>
              <w:top w:w="0" w:type="dxa"/>
              <w:left w:w="108" w:type="dxa"/>
              <w:bottom w:w="0" w:type="dxa"/>
              <w:right w:w="108" w:type="dxa"/>
            </w:tcMar>
            <w:vAlign w:val="center"/>
            <w:hideMark/>
          </w:tcPr>
          <w:p w14:paraId="43C63754" w14:textId="77777777" w:rsidR="00BF3A90" w:rsidRPr="008E18D7" w:rsidRDefault="00BF3A90" w:rsidP="00A038FB">
            <w:pPr>
              <w:jc w:val="center"/>
              <w:rPr>
                <w:rFonts w:ascii="Calibri Light" w:hAnsi="Calibri Light" w:cs="Calibri Light"/>
              </w:rPr>
            </w:pPr>
            <w:r w:rsidRPr="008E18D7">
              <w:rPr>
                <w:rFonts w:ascii="Calibri Light" w:hAnsi="Calibri Light" w:cs="Calibri Light"/>
              </w:rPr>
              <w:t>Libellé long</w:t>
            </w:r>
          </w:p>
        </w:tc>
      </w:tr>
      <w:tr w:rsidR="00BF3A90" w:rsidRPr="008E18D7" w14:paraId="51F0732A" w14:textId="77777777" w:rsidTr="00A038FB">
        <w:trPr>
          <w:jc w:val="center"/>
        </w:trPr>
        <w:tc>
          <w:tcPr>
            <w:tcW w:w="1049" w:type="pct"/>
            <w:tcMar>
              <w:top w:w="0" w:type="dxa"/>
              <w:left w:w="108" w:type="dxa"/>
              <w:bottom w:w="0" w:type="dxa"/>
              <w:right w:w="108" w:type="dxa"/>
            </w:tcMar>
            <w:vAlign w:val="center"/>
            <w:hideMark/>
          </w:tcPr>
          <w:p w14:paraId="79637AE7" w14:textId="77777777" w:rsidR="00BF3A90" w:rsidRPr="008E18D7" w:rsidRDefault="00BF3A90" w:rsidP="00F66AA0">
            <w:pPr>
              <w:jc w:val="left"/>
              <w:rPr>
                <w:rFonts w:ascii="Calibri Light" w:hAnsi="Calibri Light" w:cs="Calibri Light"/>
              </w:rPr>
            </w:pPr>
            <w:bookmarkStart w:id="0" w:name="_Hlk192953066"/>
            <w:r w:rsidRPr="008E18D7">
              <w:rPr>
                <w:rStyle w:val="Rfrencelgre"/>
                <w:rFonts w:ascii="Calibri Light" w:hAnsi="Calibri Light" w:cs="Calibri Light"/>
              </w:rPr>
              <w:t>[EN 301 549]</w:t>
            </w:r>
          </w:p>
        </w:tc>
        <w:tc>
          <w:tcPr>
            <w:tcW w:w="3951" w:type="pct"/>
            <w:tcMar>
              <w:top w:w="0" w:type="dxa"/>
              <w:left w:w="108" w:type="dxa"/>
              <w:bottom w:w="0" w:type="dxa"/>
              <w:right w:w="108" w:type="dxa"/>
            </w:tcMar>
            <w:vAlign w:val="center"/>
            <w:hideMark/>
          </w:tcPr>
          <w:p w14:paraId="483C1713" w14:textId="77777777" w:rsidR="00BF3A90" w:rsidRDefault="00BF3A90" w:rsidP="00A038FB">
            <w:pPr>
              <w:rPr>
                <w:rFonts w:ascii="Calibri Light" w:hAnsi="Calibri Light" w:cs="Calibri Light"/>
              </w:rPr>
            </w:pPr>
            <w:r w:rsidRPr="008E18D7">
              <w:rPr>
                <w:rFonts w:ascii="Calibri Light" w:hAnsi="Calibri Light" w:cs="Calibri Light"/>
              </w:rPr>
              <w:t xml:space="preserve">Exigences d’accessibilité pour les produits et services ICT, </w:t>
            </w:r>
            <w:proofErr w:type="spellStart"/>
            <w:r w:rsidRPr="008E18D7">
              <w:rPr>
                <w:rFonts w:ascii="Calibri Light" w:hAnsi="Calibri Light" w:cs="Calibri Light"/>
                <w:i/>
                <w:iCs/>
              </w:rPr>
              <w:t>European</w:t>
            </w:r>
            <w:proofErr w:type="spellEnd"/>
            <w:r w:rsidRPr="008E18D7">
              <w:rPr>
                <w:rFonts w:ascii="Calibri Light" w:hAnsi="Calibri Light" w:cs="Calibri Light"/>
                <w:i/>
                <w:iCs/>
              </w:rPr>
              <w:t xml:space="preserve"> </w:t>
            </w:r>
            <w:proofErr w:type="spellStart"/>
            <w:r w:rsidRPr="008E18D7">
              <w:rPr>
                <w:rFonts w:ascii="Calibri Light" w:hAnsi="Calibri Light" w:cs="Calibri Light"/>
                <w:i/>
                <w:iCs/>
              </w:rPr>
              <w:t>Telecommunications</w:t>
            </w:r>
            <w:proofErr w:type="spellEnd"/>
            <w:r w:rsidRPr="008E18D7">
              <w:rPr>
                <w:rFonts w:ascii="Calibri Light" w:hAnsi="Calibri Light" w:cs="Calibri Light"/>
                <w:i/>
                <w:iCs/>
              </w:rPr>
              <w:t xml:space="preserve"> Standards Institute</w:t>
            </w:r>
            <w:r w:rsidRPr="008E18D7">
              <w:rPr>
                <w:rFonts w:ascii="Calibri Light" w:hAnsi="Calibri Light" w:cs="Calibri Light"/>
              </w:rPr>
              <w:t xml:space="preserve"> (ETSI, 2018)</w:t>
            </w:r>
          </w:p>
          <w:p w14:paraId="786EE913" w14:textId="578878B2" w:rsidR="00884E58" w:rsidRPr="008E18D7" w:rsidRDefault="00884E58" w:rsidP="00A038FB">
            <w:pPr>
              <w:rPr>
                <w:rFonts w:ascii="Calibri Light" w:hAnsi="Calibri Light" w:cs="Calibri Light"/>
              </w:rPr>
            </w:pPr>
            <w:r w:rsidRPr="00884E58">
              <w:rPr>
                <w:rFonts w:ascii="Calibri Light" w:hAnsi="Calibri Light" w:cs="Calibri Light"/>
              </w:rPr>
              <w:sym w:font="Wingdings" w:char="F0E0"/>
            </w:r>
            <w:r>
              <w:rPr>
                <w:rFonts w:ascii="Calibri Light" w:hAnsi="Calibri Light" w:cs="Calibri Light"/>
              </w:rPr>
              <w:t xml:space="preserve"> </w:t>
            </w:r>
            <w:hyperlink r:id="rId13" w:history="1">
              <w:r w:rsidRPr="00884E58">
                <w:rPr>
                  <w:rStyle w:val="Lienhypertexte"/>
                  <w:rFonts w:ascii="Calibri Light" w:hAnsi="Calibri Light" w:cs="Calibri Light"/>
                </w:rPr>
                <w:t>Lien</w:t>
              </w:r>
            </w:hyperlink>
          </w:p>
        </w:tc>
      </w:tr>
      <w:tr w:rsidR="00006268" w:rsidRPr="008E18D7" w14:paraId="3C65FB78" w14:textId="77777777" w:rsidTr="00821A41">
        <w:trPr>
          <w:jc w:val="center"/>
        </w:trPr>
        <w:tc>
          <w:tcPr>
            <w:tcW w:w="1049" w:type="pct"/>
            <w:tcMar>
              <w:top w:w="0" w:type="dxa"/>
              <w:left w:w="108" w:type="dxa"/>
              <w:bottom w:w="0" w:type="dxa"/>
              <w:right w:w="108" w:type="dxa"/>
            </w:tcMar>
            <w:vAlign w:val="center"/>
          </w:tcPr>
          <w:p w14:paraId="582DD71B" w14:textId="77777777" w:rsidR="00006268" w:rsidRDefault="00006268" w:rsidP="00821A41">
            <w:pPr>
              <w:jc w:val="left"/>
              <w:rPr>
                <w:rStyle w:val="Rfrencelgre"/>
                <w:rFonts w:ascii="Calibri Light" w:hAnsi="Calibri Light" w:cs="Calibri Light"/>
              </w:rPr>
            </w:pPr>
            <w:r>
              <w:rPr>
                <w:rStyle w:val="Rfrencelgre"/>
                <w:rFonts w:ascii="Calibri Light" w:hAnsi="Calibri Light" w:cs="Calibri Light"/>
              </w:rPr>
              <w:t>[Guide d’hygiène de l’ANSSI]</w:t>
            </w:r>
          </w:p>
        </w:tc>
        <w:tc>
          <w:tcPr>
            <w:tcW w:w="3951" w:type="pct"/>
            <w:tcMar>
              <w:top w:w="0" w:type="dxa"/>
              <w:left w:w="108" w:type="dxa"/>
              <w:bottom w:w="0" w:type="dxa"/>
              <w:right w:w="108" w:type="dxa"/>
            </w:tcMar>
            <w:vAlign w:val="center"/>
          </w:tcPr>
          <w:p w14:paraId="71A21673" w14:textId="77777777" w:rsidR="00006268" w:rsidRDefault="00006268" w:rsidP="00821A41">
            <w:r>
              <w:t>Guide d’hygiène informatique</w:t>
            </w:r>
            <w:r w:rsidRPr="008E18D7">
              <w:rPr>
                <w:rFonts w:ascii="Calibri Light" w:hAnsi="Calibri Light" w:cs="Calibri Light"/>
              </w:rPr>
              <w:t xml:space="preserve">, Agence nationale de la sécurité des systèmes d’information (ANSSI, </w:t>
            </w:r>
            <w:r>
              <w:rPr>
                <w:rFonts w:ascii="Calibri Light" w:hAnsi="Calibri Light" w:cs="Calibri Light"/>
              </w:rPr>
              <w:t>2</w:t>
            </w:r>
            <w:r>
              <w:t>017</w:t>
            </w:r>
            <w:r w:rsidRPr="008E18D7">
              <w:rPr>
                <w:rFonts w:ascii="Calibri Light" w:hAnsi="Calibri Light" w:cs="Calibri Light"/>
              </w:rPr>
              <w:t>)</w:t>
            </w:r>
          </w:p>
          <w:p w14:paraId="72442C57" w14:textId="77777777" w:rsidR="00006268" w:rsidRDefault="00006268" w:rsidP="00821A41">
            <w:r>
              <w:sym w:font="Wingdings" w:char="F0E0"/>
            </w:r>
            <w:r>
              <w:t xml:space="preserve"> </w:t>
            </w:r>
            <w:hyperlink r:id="rId14" w:history="1">
              <w:r w:rsidRPr="00856A1C">
                <w:rPr>
                  <w:rStyle w:val="Lienhypertexte"/>
                </w:rPr>
                <w:t>Lien</w:t>
              </w:r>
            </w:hyperlink>
          </w:p>
        </w:tc>
      </w:tr>
      <w:tr w:rsidR="00C81EE5" w:rsidRPr="008E18D7" w14:paraId="63223A6A" w14:textId="77777777" w:rsidTr="00A038FB">
        <w:trPr>
          <w:jc w:val="center"/>
        </w:trPr>
        <w:tc>
          <w:tcPr>
            <w:tcW w:w="1049" w:type="pct"/>
            <w:tcMar>
              <w:top w:w="0" w:type="dxa"/>
              <w:left w:w="108" w:type="dxa"/>
              <w:bottom w:w="0" w:type="dxa"/>
              <w:right w:w="108" w:type="dxa"/>
            </w:tcMar>
            <w:vAlign w:val="center"/>
          </w:tcPr>
          <w:p w14:paraId="7FFD4A25" w14:textId="337BBC22" w:rsidR="00C81EE5" w:rsidRPr="008E18D7" w:rsidRDefault="00C81EE5" w:rsidP="00F66AA0">
            <w:pPr>
              <w:jc w:val="left"/>
              <w:rPr>
                <w:rStyle w:val="Rfrencelgre"/>
                <w:rFonts w:ascii="Calibri Light" w:hAnsi="Calibri Light" w:cs="Calibri Light"/>
              </w:rPr>
            </w:pPr>
            <w:r>
              <w:rPr>
                <w:rStyle w:val="Rfrencelgre"/>
                <w:rFonts w:ascii="Calibri Light" w:hAnsi="Calibri Light" w:cs="Calibri Light"/>
              </w:rPr>
              <w:t>[Guide sécurité</w:t>
            </w:r>
            <w:r w:rsidR="008738F8">
              <w:rPr>
                <w:rStyle w:val="Rfrencelgre"/>
                <w:rFonts w:ascii="Calibri Light" w:hAnsi="Calibri Light" w:cs="Calibri Light"/>
              </w:rPr>
              <w:t xml:space="preserve"> de la CNIL</w:t>
            </w:r>
            <w:r>
              <w:rPr>
                <w:rStyle w:val="Rfrencelgre"/>
                <w:rFonts w:ascii="Calibri Light" w:hAnsi="Calibri Light" w:cs="Calibri Light"/>
              </w:rPr>
              <w:t>]</w:t>
            </w:r>
          </w:p>
        </w:tc>
        <w:tc>
          <w:tcPr>
            <w:tcW w:w="3951" w:type="pct"/>
            <w:tcMar>
              <w:top w:w="0" w:type="dxa"/>
              <w:left w:w="108" w:type="dxa"/>
              <w:bottom w:w="0" w:type="dxa"/>
              <w:right w:w="108" w:type="dxa"/>
            </w:tcMar>
            <w:vAlign w:val="center"/>
          </w:tcPr>
          <w:p w14:paraId="3D2DDE3A" w14:textId="4D66126B" w:rsidR="00151F85" w:rsidRDefault="00151F85" w:rsidP="00A038FB">
            <w:r>
              <w:t>Sécurité des données personnelles, Commission nationale de l’informatique et des libertés (CNIL, 2024)</w:t>
            </w:r>
          </w:p>
          <w:p w14:paraId="3312610F" w14:textId="599B7D97" w:rsidR="00C81EE5" w:rsidRPr="008E18D7" w:rsidRDefault="00C81EE5" w:rsidP="00A038FB">
            <w:pPr>
              <w:rPr>
                <w:rFonts w:ascii="Calibri Light" w:hAnsi="Calibri Light" w:cs="Calibri Light"/>
              </w:rPr>
            </w:pPr>
            <w:r>
              <w:sym w:font="Wingdings" w:char="F0E0"/>
            </w:r>
            <w:r>
              <w:t xml:space="preserve"> </w:t>
            </w:r>
            <w:hyperlink r:id="rId15" w:history="1">
              <w:r w:rsidRPr="00C81EE5">
                <w:rPr>
                  <w:rStyle w:val="Lienhypertexte"/>
                </w:rPr>
                <w:t>Lien</w:t>
              </w:r>
            </w:hyperlink>
          </w:p>
        </w:tc>
      </w:tr>
      <w:tr w:rsidR="00B144CE" w:rsidRPr="008E18D7" w14:paraId="611D96B7" w14:textId="77777777" w:rsidTr="00FC5069">
        <w:trPr>
          <w:jc w:val="center"/>
        </w:trPr>
        <w:tc>
          <w:tcPr>
            <w:tcW w:w="1049" w:type="pct"/>
            <w:tcMar>
              <w:top w:w="0" w:type="dxa"/>
              <w:left w:w="108" w:type="dxa"/>
              <w:bottom w:w="0" w:type="dxa"/>
              <w:right w:w="108" w:type="dxa"/>
            </w:tcMar>
            <w:vAlign w:val="center"/>
            <w:hideMark/>
          </w:tcPr>
          <w:p w14:paraId="581B9F1A" w14:textId="31E30A59" w:rsidR="00B144CE" w:rsidRPr="008E18D7" w:rsidRDefault="00B144CE" w:rsidP="00FC5069">
            <w:pPr>
              <w:jc w:val="left"/>
              <w:rPr>
                <w:rFonts w:ascii="Calibri Light" w:hAnsi="Calibri Light" w:cs="Calibri Light"/>
              </w:rPr>
            </w:pPr>
            <w:r w:rsidRPr="008E18D7">
              <w:rPr>
                <w:rStyle w:val="Rfrencelgre"/>
                <w:rFonts w:ascii="Calibri Light" w:hAnsi="Calibri Light" w:cs="Calibri Light"/>
              </w:rPr>
              <w:t xml:space="preserve">[ISO/IEC </w:t>
            </w:r>
            <w:r>
              <w:rPr>
                <w:rStyle w:val="Rfrencelgre"/>
                <w:rFonts w:ascii="Calibri Light" w:hAnsi="Calibri Light" w:cs="Calibri Light"/>
              </w:rPr>
              <w:t>27002</w:t>
            </w:r>
            <w:r w:rsidRPr="008E18D7">
              <w:rPr>
                <w:rStyle w:val="Rfrencelgre"/>
                <w:rFonts w:ascii="Calibri Light" w:hAnsi="Calibri Light" w:cs="Calibri Light"/>
              </w:rPr>
              <w:t>]</w:t>
            </w:r>
          </w:p>
        </w:tc>
        <w:tc>
          <w:tcPr>
            <w:tcW w:w="3951" w:type="pct"/>
            <w:tcMar>
              <w:top w:w="0" w:type="dxa"/>
              <w:left w:w="108" w:type="dxa"/>
              <w:bottom w:w="0" w:type="dxa"/>
              <w:right w:w="108" w:type="dxa"/>
            </w:tcMar>
            <w:vAlign w:val="center"/>
            <w:hideMark/>
          </w:tcPr>
          <w:p w14:paraId="36B3988A" w14:textId="2044CDEC" w:rsidR="00B144CE" w:rsidRPr="00863F7E" w:rsidRDefault="00863F7E" w:rsidP="00FC5069">
            <w:pPr>
              <w:rPr>
                <w:rFonts w:ascii="Calibri Light" w:hAnsi="Calibri Light" w:cs="Calibri Light"/>
              </w:rPr>
            </w:pPr>
            <w:r w:rsidRPr="00863F7E">
              <w:rPr>
                <w:rFonts w:ascii="Calibri Light" w:hAnsi="Calibri Light" w:cs="Calibri Light"/>
              </w:rPr>
              <w:t>Sécurité de l'information, cybersécurité et protection de la vie privée — Mesures de sécurité de l'information</w:t>
            </w:r>
            <w:r w:rsidR="00B144CE" w:rsidRPr="00863F7E">
              <w:rPr>
                <w:rFonts w:ascii="Calibri Light" w:hAnsi="Calibri Light" w:cs="Calibri Light"/>
              </w:rPr>
              <w:t xml:space="preserve">, </w:t>
            </w:r>
            <w:r w:rsidR="00B144CE" w:rsidRPr="00863F7E">
              <w:rPr>
                <w:rFonts w:ascii="Calibri Light" w:hAnsi="Calibri Light" w:cs="Calibri Light"/>
                <w:i/>
                <w:iCs/>
              </w:rPr>
              <w:t xml:space="preserve">International </w:t>
            </w:r>
            <w:proofErr w:type="spellStart"/>
            <w:r w:rsidR="00B144CE" w:rsidRPr="00863F7E">
              <w:rPr>
                <w:rFonts w:ascii="Calibri Light" w:hAnsi="Calibri Light" w:cs="Calibri Light"/>
                <w:i/>
                <w:iCs/>
              </w:rPr>
              <w:t>Organization</w:t>
            </w:r>
            <w:proofErr w:type="spellEnd"/>
            <w:r w:rsidR="00B144CE" w:rsidRPr="00863F7E">
              <w:rPr>
                <w:rFonts w:ascii="Calibri Light" w:hAnsi="Calibri Light" w:cs="Calibri Light"/>
                <w:i/>
                <w:iCs/>
              </w:rPr>
              <w:t xml:space="preserve"> for </w:t>
            </w:r>
            <w:proofErr w:type="spellStart"/>
            <w:r w:rsidR="00B144CE" w:rsidRPr="00863F7E">
              <w:rPr>
                <w:rFonts w:ascii="Calibri Light" w:hAnsi="Calibri Light" w:cs="Calibri Light"/>
                <w:i/>
                <w:iCs/>
              </w:rPr>
              <w:t>Standardization</w:t>
            </w:r>
            <w:proofErr w:type="spellEnd"/>
            <w:r w:rsidR="00B144CE" w:rsidRPr="00863F7E">
              <w:rPr>
                <w:rFonts w:ascii="Calibri Light" w:hAnsi="Calibri Light" w:cs="Calibri Light"/>
              </w:rPr>
              <w:t xml:space="preserve"> (ISO, 202</w:t>
            </w:r>
            <w:r w:rsidR="00006268">
              <w:rPr>
                <w:rFonts w:ascii="Calibri Light" w:hAnsi="Calibri Light" w:cs="Calibri Light"/>
              </w:rPr>
              <w:t>2</w:t>
            </w:r>
            <w:r w:rsidR="00B144CE" w:rsidRPr="00863F7E">
              <w:rPr>
                <w:rFonts w:ascii="Calibri Light" w:hAnsi="Calibri Light" w:cs="Calibri Light"/>
              </w:rPr>
              <w:t>)</w:t>
            </w:r>
          </w:p>
          <w:p w14:paraId="22EFB5C9" w14:textId="0AC13EEC" w:rsidR="00B144CE" w:rsidRPr="008E18D7" w:rsidRDefault="00B144CE" w:rsidP="00FC5069">
            <w:pPr>
              <w:rPr>
                <w:rFonts w:ascii="Calibri Light" w:hAnsi="Calibri Light" w:cs="Calibri Light"/>
              </w:rPr>
            </w:pPr>
            <w:r w:rsidRPr="00F20D4F">
              <w:rPr>
                <w:rFonts w:ascii="Calibri Light" w:hAnsi="Calibri Light" w:cs="Calibri Light"/>
              </w:rPr>
              <w:sym w:font="Wingdings" w:char="F0E0"/>
            </w:r>
            <w:r>
              <w:rPr>
                <w:rFonts w:ascii="Calibri Light" w:hAnsi="Calibri Light" w:cs="Calibri Light"/>
              </w:rPr>
              <w:t xml:space="preserve"> </w:t>
            </w:r>
            <w:hyperlink r:id="rId16" w:history="1">
              <w:r w:rsidRPr="00006268">
                <w:rPr>
                  <w:rStyle w:val="Lienhypertexte"/>
                  <w:rFonts w:ascii="Calibri Light" w:hAnsi="Calibri Light" w:cs="Calibri Light"/>
                </w:rPr>
                <w:t>L</w:t>
              </w:r>
              <w:r w:rsidRPr="00006268">
                <w:rPr>
                  <w:rStyle w:val="Lienhypertexte"/>
                </w:rPr>
                <w:t>ien</w:t>
              </w:r>
            </w:hyperlink>
          </w:p>
        </w:tc>
      </w:tr>
      <w:tr w:rsidR="00BF3A90" w:rsidRPr="008E18D7" w14:paraId="6B3D7B27" w14:textId="77777777" w:rsidTr="00A038FB">
        <w:trPr>
          <w:jc w:val="center"/>
        </w:trPr>
        <w:tc>
          <w:tcPr>
            <w:tcW w:w="1049" w:type="pct"/>
            <w:tcMar>
              <w:top w:w="0" w:type="dxa"/>
              <w:left w:w="108" w:type="dxa"/>
              <w:bottom w:w="0" w:type="dxa"/>
              <w:right w:w="108" w:type="dxa"/>
            </w:tcMar>
            <w:vAlign w:val="center"/>
            <w:hideMark/>
          </w:tcPr>
          <w:p w14:paraId="59854C34"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[ISO/IEC 42001]</w:t>
            </w:r>
          </w:p>
        </w:tc>
        <w:tc>
          <w:tcPr>
            <w:tcW w:w="3951" w:type="pct"/>
            <w:tcMar>
              <w:top w:w="0" w:type="dxa"/>
              <w:left w:w="108" w:type="dxa"/>
              <w:bottom w:w="0" w:type="dxa"/>
              <w:right w:w="108" w:type="dxa"/>
            </w:tcMar>
            <w:vAlign w:val="center"/>
            <w:hideMark/>
          </w:tcPr>
          <w:p w14:paraId="61794373" w14:textId="77777777" w:rsidR="00BF3A90" w:rsidRDefault="00BF3A90" w:rsidP="00A038FB">
            <w:pPr>
              <w:rPr>
                <w:rFonts w:ascii="Calibri Light" w:hAnsi="Calibri Light" w:cs="Calibri Light"/>
              </w:rPr>
            </w:pPr>
            <w:r w:rsidRPr="008E18D7">
              <w:rPr>
                <w:rFonts w:ascii="Calibri Light" w:hAnsi="Calibri Light" w:cs="Calibri Light"/>
              </w:rPr>
              <w:t xml:space="preserve">Technologies de l’information – Intelligence artificielle – Système de management, </w:t>
            </w:r>
            <w:r w:rsidRPr="008E18D7">
              <w:rPr>
                <w:rFonts w:ascii="Calibri Light" w:hAnsi="Calibri Light" w:cs="Calibri Light"/>
                <w:i/>
                <w:iCs/>
              </w:rPr>
              <w:t xml:space="preserve">International </w:t>
            </w:r>
            <w:proofErr w:type="spellStart"/>
            <w:r w:rsidRPr="008E18D7">
              <w:rPr>
                <w:rFonts w:ascii="Calibri Light" w:hAnsi="Calibri Light" w:cs="Calibri Light"/>
                <w:i/>
                <w:iCs/>
              </w:rPr>
              <w:t>Organization</w:t>
            </w:r>
            <w:proofErr w:type="spellEnd"/>
            <w:r w:rsidRPr="008E18D7">
              <w:rPr>
                <w:rFonts w:ascii="Calibri Light" w:hAnsi="Calibri Light" w:cs="Calibri Light"/>
                <w:i/>
                <w:iCs/>
              </w:rPr>
              <w:t xml:space="preserve"> for </w:t>
            </w:r>
            <w:proofErr w:type="spellStart"/>
            <w:r w:rsidRPr="008E18D7">
              <w:rPr>
                <w:rFonts w:ascii="Calibri Light" w:hAnsi="Calibri Light" w:cs="Calibri Light"/>
                <w:i/>
                <w:iCs/>
              </w:rPr>
              <w:t>Standardization</w:t>
            </w:r>
            <w:proofErr w:type="spellEnd"/>
            <w:r w:rsidRPr="008E18D7">
              <w:rPr>
                <w:rFonts w:ascii="Calibri Light" w:hAnsi="Calibri Light" w:cs="Calibri Light"/>
              </w:rPr>
              <w:t xml:space="preserve"> (ISO, 2023)</w:t>
            </w:r>
          </w:p>
          <w:p w14:paraId="69C95136" w14:textId="5B7281BC" w:rsidR="00F20D4F" w:rsidRPr="008E18D7" w:rsidRDefault="00F20D4F" w:rsidP="00A038FB">
            <w:pPr>
              <w:rPr>
                <w:rFonts w:ascii="Calibri Light" w:hAnsi="Calibri Light" w:cs="Calibri Light"/>
              </w:rPr>
            </w:pPr>
            <w:r w:rsidRPr="00F20D4F">
              <w:rPr>
                <w:rFonts w:ascii="Calibri Light" w:hAnsi="Calibri Light" w:cs="Calibri Light"/>
              </w:rPr>
              <w:sym w:font="Wingdings" w:char="F0E0"/>
            </w:r>
            <w:r>
              <w:rPr>
                <w:rFonts w:ascii="Calibri Light" w:hAnsi="Calibri Light" w:cs="Calibri Light"/>
              </w:rPr>
              <w:t xml:space="preserve"> </w:t>
            </w:r>
            <w:hyperlink r:id="rId17" w:history="1">
              <w:r w:rsidRPr="00F20D4F">
                <w:rPr>
                  <w:rStyle w:val="Lienhypertexte"/>
                  <w:rFonts w:ascii="Calibri Light" w:hAnsi="Calibri Light" w:cs="Calibri Light"/>
                </w:rPr>
                <w:t>Lien</w:t>
              </w:r>
            </w:hyperlink>
          </w:p>
        </w:tc>
      </w:tr>
      <w:tr w:rsidR="00855263" w:rsidRPr="008E18D7" w14:paraId="052849A9" w14:textId="77777777" w:rsidTr="00A038FB">
        <w:trPr>
          <w:jc w:val="center"/>
        </w:trPr>
        <w:tc>
          <w:tcPr>
            <w:tcW w:w="1049" w:type="pct"/>
            <w:tcMar>
              <w:top w:w="0" w:type="dxa"/>
              <w:left w:w="108" w:type="dxa"/>
              <w:bottom w:w="0" w:type="dxa"/>
              <w:right w:w="108" w:type="dxa"/>
            </w:tcMar>
            <w:vAlign w:val="center"/>
          </w:tcPr>
          <w:p w14:paraId="6E438343" w14:textId="1204CC88" w:rsidR="00855263" w:rsidRPr="008E18D7" w:rsidRDefault="00855263" w:rsidP="00F66AA0">
            <w:pPr>
              <w:jc w:val="left"/>
              <w:rPr>
                <w:rStyle w:val="Rfrencelgre"/>
                <w:rFonts w:ascii="Calibri Light" w:hAnsi="Calibri Light" w:cs="Calibri Light"/>
              </w:rPr>
            </w:pPr>
            <w:r>
              <w:rPr>
                <w:rStyle w:val="Rfrencelgre"/>
                <w:rFonts w:ascii="Calibri Light" w:hAnsi="Calibri Light" w:cs="Calibri Light"/>
              </w:rPr>
              <w:t>[Lignes directrices IA de l’UE]</w:t>
            </w:r>
          </w:p>
        </w:tc>
        <w:tc>
          <w:tcPr>
            <w:tcW w:w="3951" w:type="pct"/>
            <w:tcMar>
              <w:top w:w="0" w:type="dxa"/>
              <w:left w:w="108" w:type="dxa"/>
              <w:bottom w:w="0" w:type="dxa"/>
              <w:right w:w="108" w:type="dxa"/>
            </w:tcMar>
            <w:vAlign w:val="center"/>
          </w:tcPr>
          <w:p w14:paraId="6C4C41AB" w14:textId="334AD667" w:rsidR="00855263" w:rsidRDefault="009A5184" w:rsidP="00FF1492">
            <w:pPr>
              <w:rPr>
                <w:rFonts w:ascii="Calibri Light" w:hAnsi="Calibri Light" w:cs="Calibri Light"/>
              </w:rPr>
            </w:pPr>
            <w:r>
              <w:rPr>
                <w:rFonts w:ascii="Calibri Light" w:hAnsi="Calibri Light" w:cs="Calibri Light"/>
              </w:rPr>
              <w:t>C</w:t>
            </w:r>
            <w:r w:rsidRPr="009A5184">
              <w:rPr>
                <w:rFonts w:ascii="Calibri Light" w:hAnsi="Calibri Light" w:cs="Calibri Light"/>
              </w:rPr>
              <w:t xml:space="preserve">ommunication de la </w:t>
            </w:r>
            <w:r>
              <w:rPr>
                <w:rFonts w:ascii="Calibri Light" w:hAnsi="Calibri Light" w:cs="Calibri Light"/>
              </w:rPr>
              <w:t>C</w:t>
            </w:r>
            <w:r w:rsidRPr="009A5184">
              <w:rPr>
                <w:rFonts w:ascii="Calibri Light" w:hAnsi="Calibri Light" w:cs="Calibri Light"/>
              </w:rPr>
              <w:t xml:space="preserve">ommission au </w:t>
            </w:r>
            <w:r>
              <w:rPr>
                <w:rFonts w:ascii="Calibri Light" w:hAnsi="Calibri Light" w:cs="Calibri Light"/>
              </w:rPr>
              <w:t>P</w:t>
            </w:r>
            <w:r w:rsidRPr="009A5184">
              <w:rPr>
                <w:rFonts w:ascii="Calibri Light" w:hAnsi="Calibri Light" w:cs="Calibri Light"/>
              </w:rPr>
              <w:t>arlement européen, au</w:t>
            </w:r>
            <w:r>
              <w:rPr>
                <w:rFonts w:ascii="Calibri Light" w:hAnsi="Calibri Light" w:cs="Calibri Light"/>
              </w:rPr>
              <w:t xml:space="preserve"> C</w:t>
            </w:r>
            <w:r w:rsidRPr="009A5184">
              <w:rPr>
                <w:rFonts w:ascii="Calibri Light" w:hAnsi="Calibri Light" w:cs="Calibri Light"/>
              </w:rPr>
              <w:t xml:space="preserve">onseil, au </w:t>
            </w:r>
            <w:r>
              <w:rPr>
                <w:rFonts w:ascii="Calibri Light" w:hAnsi="Calibri Light" w:cs="Calibri Light"/>
              </w:rPr>
              <w:t>C</w:t>
            </w:r>
            <w:r w:rsidRPr="009A5184">
              <w:rPr>
                <w:rFonts w:ascii="Calibri Light" w:hAnsi="Calibri Light" w:cs="Calibri Light"/>
              </w:rPr>
              <w:t xml:space="preserve">omité économique et social européen et au </w:t>
            </w:r>
            <w:r>
              <w:rPr>
                <w:rFonts w:ascii="Calibri Light" w:hAnsi="Calibri Light" w:cs="Calibri Light"/>
              </w:rPr>
              <w:t>C</w:t>
            </w:r>
            <w:r w:rsidRPr="009A5184">
              <w:rPr>
                <w:rFonts w:ascii="Calibri Light" w:hAnsi="Calibri Light" w:cs="Calibri Light"/>
              </w:rPr>
              <w:t>omité</w:t>
            </w:r>
            <w:r>
              <w:rPr>
                <w:rFonts w:ascii="Calibri Light" w:hAnsi="Calibri Light" w:cs="Calibri Light"/>
              </w:rPr>
              <w:t xml:space="preserve"> </w:t>
            </w:r>
            <w:r w:rsidRPr="009A5184">
              <w:rPr>
                <w:rFonts w:ascii="Calibri Light" w:hAnsi="Calibri Light" w:cs="Calibri Light"/>
              </w:rPr>
              <w:t>des régions</w:t>
            </w:r>
            <w:r w:rsidR="00FF1492">
              <w:rPr>
                <w:rFonts w:ascii="Calibri Light" w:hAnsi="Calibri Light" w:cs="Calibri Light"/>
              </w:rPr>
              <w:t xml:space="preserve"> – </w:t>
            </w:r>
            <w:r w:rsidRPr="009A5184">
              <w:rPr>
                <w:rFonts w:ascii="Calibri Light" w:hAnsi="Calibri Light" w:cs="Calibri Light"/>
              </w:rPr>
              <w:t>Renforcer la confiance dans l'intelligence artificielle axée sur le facteur humain</w:t>
            </w:r>
            <w:r w:rsidR="00FF1492">
              <w:rPr>
                <w:rFonts w:ascii="Calibri Light" w:hAnsi="Calibri Light" w:cs="Calibri Light"/>
              </w:rPr>
              <w:t xml:space="preserve"> </w:t>
            </w:r>
            <w:r w:rsidR="00FF1492" w:rsidRPr="00FF1492">
              <w:rPr>
                <w:rFonts w:ascii="Calibri Light" w:hAnsi="Calibri Light" w:cs="Calibri Light"/>
              </w:rPr>
              <w:t>COM(2019) 168 final</w:t>
            </w:r>
            <w:r w:rsidR="00041709">
              <w:rPr>
                <w:rFonts w:ascii="Calibri Light" w:hAnsi="Calibri Light" w:cs="Calibri Light"/>
              </w:rPr>
              <w:t xml:space="preserve"> (2019)</w:t>
            </w:r>
          </w:p>
          <w:p w14:paraId="2F0F9DDF" w14:textId="410C9B80" w:rsidR="00FF1492" w:rsidRPr="008E18D7" w:rsidRDefault="00FF1492" w:rsidP="00FF1492">
            <w:pPr>
              <w:rPr>
                <w:rFonts w:ascii="Calibri Light" w:hAnsi="Calibri Light" w:cs="Calibri Light"/>
              </w:rPr>
            </w:pPr>
            <w:r w:rsidRPr="00FF1492">
              <w:rPr>
                <w:rFonts w:ascii="Calibri Light" w:hAnsi="Calibri Light" w:cs="Calibri Light"/>
              </w:rPr>
              <w:sym w:font="Wingdings" w:char="F0E0"/>
            </w:r>
            <w:r>
              <w:rPr>
                <w:rFonts w:ascii="Calibri Light" w:hAnsi="Calibri Light" w:cs="Calibri Light"/>
              </w:rPr>
              <w:t xml:space="preserve"> </w:t>
            </w:r>
            <w:hyperlink r:id="rId18" w:history="1">
              <w:r w:rsidRPr="00B716B2">
                <w:rPr>
                  <w:rStyle w:val="Lienhypertexte"/>
                  <w:rFonts w:ascii="Calibri Light" w:hAnsi="Calibri Light" w:cs="Calibri Light"/>
                </w:rPr>
                <w:t>Lien</w:t>
              </w:r>
            </w:hyperlink>
          </w:p>
        </w:tc>
      </w:tr>
      <w:tr w:rsidR="00BF3A90" w:rsidRPr="008E18D7" w14:paraId="25C9596B" w14:textId="77777777" w:rsidTr="00A038FB">
        <w:trPr>
          <w:jc w:val="center"/>
        </w:trPr>
        <w:tc>
          <w:tcPr>
            <w:tcW w:w="1049" w:type="pct"/>
            <w:tcMar>
              <w:top w:w="0" w:type="dxa"/>
              <w:left w:w="108" w:type="dxa"/>
              <w:bottom w:w="0" w:type="dxa"/>
              <w:right w:w="108" w:type="dxa"/>
            </w:tcMar>
            <w:vAlign w:val="center"/>
            <w:hideMark/>
          </w:tcPr>
          <w:p w14:paraId="30AA6EA5"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[Loi I&amp;L]</w:t>
            </w:r>
          </w:p>
        </w:tc>
        <w:tc>
          <w:tcPr>
            <w:tcW w:w="3951" w:type="pct"/>
            <w:tcMar>
              <w:top w:w="0" w:type="dxa"/>
              <w:left w:w="108" w:type="dxa"/>
              <w:bottom w:w="0" w:type="dxa"/>
              <w:right w:w="108" w:type="dxa"/>
            </w:tcMar>
            <w:vAlign w:val="center"/>
            <w:hideMark/>
          </w:tcPr>
          <w:p w14:paraId="3ED15DD2" w14:textId="77777777" w:rsidR="00BF3A90" w:rsidRDefault="00BF3A90" w:rsidP="00A038FB">
            <w:pPr>
              <w:rPr>
                <w:rFonts w:ascii="Calibri Light" w:hAnsi="Calibri Light" w:cs="Calibri Light"/>
              </w:rPr>
            </w:pPr>
            <w:r w:rsidRPr="008E18D7">
              <w:rPr>
                <w:rFonts w:ascii="Calibri Light" w:hAnsi="Calibri Light" w:cs="Calibri Light"/>
              </w:rPr>
              <w:t>Loi n°78-17 du 6 janvier 1978 relative à l’informatique, aux fichiers et libertés, modifiée</w:t>
            </w:r>
          </w:p>
          <w:p w14:paraId="156383F0" w14:textId="298AD324" w:rsidR="00A84AA2" w:rsidRPr="008E18D7" w:rsidRDefault="00A84AA2" w:rsidP="00A038FB">
            <w:pPr>
              <w:rPr>
                <w:rFonts w:ascii="Calibri Light" w:hAnsi="Calibri Light" w:cs="Calibri Light"/>
              </w:rPr>
            </w:pPr>
            <w:r w:rsidRPr="00A84AA2">
              <w:rPr>
                <w:rFonts w:ascii="Calibri Light" w:hAnsi="Calibri Light" w:cs="Calibri Light"/>
              </w:rPr>
              <w:sym w:font="Wingdings" w:char="F0E0"/>
            </w:r>
            <w:r>
              <w:rPr>
                <w:rFonts w:ascii="Calibri Light" w:hAnsi="Calibri Light" w:cs="Calibri Light"/>
              </w:rPr>
              <w:t xml:space="preserve"> </w:t>
            </w:r>
            <w:hyperlink r:id="rId19" w:history="1">
              <w:r w:rsidRPr="00A84AA2">
                <w:rPr>
                  <w:rStyle w:val="Lienhypertexte"/>
                  <w:rFonts w:ascii="Calibri Light" w:hAnsi="Calibri Light" w:cs="Calibri Light"/>
                </w:rPr>
                <w:t>Lien</w:t>
              </w:r>
            </w:hyperlink>
          </w:p>
        </w:tc>
      </w:tr>
      <w:tr w:rsidR="00BF3A90" w:rsidRPr="008E18D7" w14:paraId="1B37178D" w14:textId="77777777" w:rsidTr="00A038FB">
        <w:trPr>
          <w:jc w:val="center"/>
        </w:trPr>
        <w:tc>
          <w:tcPr>
            <w:tcW w:w="1049" w:type="pct"/>
            <w:tcMar>
              <w:top w:w="0" w:type="dxa"/>
              <w:left w:w="108" w:type="dxa"/>
              <w:bottom w:w="0" w:type="dxa"/>
              <w:right w:w="108" w:type="dxa"/>
            </w:tcMar>
            <w:vAlign w:val="center"/>
            <w:hideMark/>
          </w:tcPr>
          <w:p w14:paraId="7D7E25DE"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lastRenderedPageBreak/>
              <w:t>[Recommandations IA de l’ANSSI - 2024]</w:t>
            </w:r>
          </w:p>
        </w:tc>
        <w:tc>
          <w:tcPr>
            <w:tcW w:w="3951" w:type="pct"/>
            <w:tcMar>
              <w:top w:w="0" w:type="dxa"/>
              <w:left w:w="108" w:type="dxa"/>
              <w:bottom w:w="0" w:type="dxa"/>
              <w:right w:w="108" w:type="dxa"/>
            </w:tcMar>
            <w:vAlign w:val="center"/>
            <w:hideMark/>
          </w:tcPr>
          <w:p w14:paraId="2D862B2D" w14:textId="77777777" w:rsidR="00BF3A90" w:rsidRDefault="00BF3A90" w:rsidP="00A038FB">
            <w:pPr>
              <w:rPr>
                <w:rFonts w:ascii="Calibri Light" w:hAnsi="Calibri Light" w:cs="Calibri Light"/>
              </w:rPr>
            </w:pPr>
            <w:r w:rsidRPr="008E18D7">
              <w:rPr>
                <w:rFonts w:ascii="Calibri Light" w:hAnsi="Calibri Light" w:cs="Calibri Light"/>
              </w:rPr>
              <w:t>Recommandations de sécurité pour un système d’IA générative, Agence nationale de la sécurité des systèmes d’information (ANSSI, 2024)</w:t>
            </w:r>
          </w:p>
          <w:p w14:paraId="6B7FA703" w14:textId="2C6F9534" w:rsidR="001A4A17" w:rsidRPr="008E18D7" w:rsidRDefault="001A4A17" w:rsidP="00A038FB">
            <w:pPr>
              <w:rPr>
                <w:rFonts w:ascii="Calibri Light" w:hAnsi="Calibri Light" w:cs="Calibri Light"/>
              </w:rPr>
            </w:pPr>
            <w:r w:rsidRPr="001A4A17">
              <w:rPr>
                <w:rFonts w:ascii="Calibri Light" w:hAnsi="Calibri Light" w:cs="Calibri Light"/>
              </w:rPr>
              <w:sym w:font="Wingdings" w:char="F0E0"/>
            </w:r>
            <w:r>
              <w:rPr>
                <w:rFonts w:ascii="Calibri Light" w:hAnsi="Calibri Light" w:cs="Calibri Light"/>
              </w:rPr>
              <w:t xml:space="preserve"> </w:t>
            </w:r>
            <w:hyperlink r:id="rId20" w:history="1">
              <w:r w:rsidRPr="001A4A17">
                <w:rPr>
                  <w:rStyle w:val="Lienhypertexte"/>
                  <w:rFonts w:ascii="Calibri Light" w:hAnsi="Calibri Light" w:cs="Calibri Light"/>
                </w:rPr>
                <w:t>Lien</w:t>
              </w:r>
            </w:hyperlink>
          </w:p>
        </w:tc>
      </w:tr>
      <w:tr w:rsidR="00BF3A90" w:rsidRPr="008E18D7" w14:paraId="2F2EA2B5" w14:textId="77777777" w:rsidTr="00A038FB">
        <w:trPr>
          <w:jc w:val="center"/>
        </w:trPr>
        <w:tc>
          <w:tcPr>
            <w:tcW w:w="1049" w:type="pct"/>
            <w:tcMar>
              <w:top w:w="0" w:type="dxa"/>
              <w:left w:w="108" w:type="dxa"/>
              <w:bottom w:w="0" w:type="dxa"/>
              <w:right w:w="108" w:type="dxa"/>
            </w:tcMar>
            <w:vAlign w:val="center"/>
          </w:tcPr>
          <w:p w14:paraId="2B8F40A2" w14:textId="77777777" w:rsidR="00BF3A90" w:rsidRPr="008E18D7" w:rsidRDefault="00BF3A90" w:rsidP="00F66AA0">
            <w:pPr>
              <w:jc w:val="left"/>
              <w:rPr>
                <w:rStyle w:val="Rfrencelgre"/>
                <w:rFonts w:ascii="Calibri Light" w:hAnsi="Calibri Light" w:cs="Calibri Light"/>
              </w:rPr>
            </w:pPr>
            <w:r w:rsidRPr="008E18D7">
              <w:rPr>
                <w:rStyle w:val="Rfrencelgre"/>
                <w:rFonts w:ascii="Calibri Light" w:hAnsi="Calibri Light" w:cs="Calibri Light"/>
              </w:rPr>
              <w:t>[Recommandations IA de l’ANSSI - 2025]</w:t>
            </w:r>
          </w:p>
        </w:tc>
        <w:tc>
          <w:tcPr>
            <w:tcW w:w="3951" w:type="pct"/>
            <w:tcMar>
              <w:top w:w="0" w:type="dxa"/>
              <w:left w:w="108" w:type="dxa"/>
              <w:bottom w:w="0" w:type="dxa"/>
              <w:right w:w="108" w:type="dxa"/>
            </w:tcMar>
            <w:vAlign w:val="center"/>
          </w:tcPr>
          <w:p w14:paraId="6AEC4003" w14:textId="77777777" w:rsidR="00BF3A90" w:rsidRDefault="00BF3A90" w:rsidP="00A038FB">
            <w:pPr>
              <w:rPr>
                <w:rFonts w:ascii="Calibri Light" w:hAnsi="Calibri Light" w:cs="Calibri Light"/>
              </w:rPr>
            </w:pPr>
            <w:r w:rsidRPr="008E18D7">
              <w:rPr>
                <w:rFonts w:ascii="Calibri Light" w:hAnsi="Calibri Light" w:cs="Calibri Light"/>
              </w:rPr>
              <w:t>Développer la confiance dans l’IA par une approche par les risques cyber (ANSSI, 2025)</w:t>
            </w:r>
          </w:p>
          <w:p w14:paraId="31AF5A79" w14:textId="6F02869B" w:rsidR="003A2964" w:rsidRPr="008E18D7" w:rsidRDefault="003A2964" w:rsidP="00A038FB">
            <w:pPr>
              <w:rPr>
                <w:rFonts w:ascii="Calibri Light" w:hAnsi="Calibri Light" w:cs="Calibri Light"/>
              </w:rPr>
            </w:pPr>
            <w:r w:rsidRPr="003A2964">
              <w:rPr>
                <w:rFonts w:ascii="Calibri Light" w:hAnsi="Calibri Light" w:cs="Calibri Light"/>
              </w:rPr>
              <w:sym w:font="Wingdings" w:char="F0E0"/>
            </w:r>
            <w:r>
              <w:rPr>
                <w:rFonts w:ascii="Calibri Light" w:hAnsi="Calibri Light" w:cs="Calibri Light"/>
              </w:rPr>
              <w:t xml:space="preserve"> </w:t>
            </w:r>
            <w:hyperlink r:id="rId21" w:history="1">
              <w:r w:rsidRPr="003A2964">
                <w:rPr>
                  <w:rStyle w:val="Lienhypertexte"/>
                  <w:rFonts w:ascii="Calibri Light" w:hAnsi="Calibri Light" w:cs="Calibri Light"/>
                </w:rPr>
                <w:t>Lien</w:t>
              </w:r>
            </w:hyperlink>
          </w:p>
        </w:tc>
      </w:tr>
      <w:tr w:rsidR="00BF3A90" w:rsidRPr="008E18D7" w14:paraId="20E3A294" w14:textId="77777777" w:rsidTr="00A038FB">
        <w:trPr>
          <w:jc w:val="center"/>
        </w:trPr>
        <w:tc>
          <w:tcPr>
            <w:tcW w:w="1049" w:type="pct"/>
            <w:tcMar>
              <w:top w:w="0" w:type="dxa"/>
              <w:left w:w="108" w:type="dxa"/>
              <w:bottom w:w="0" w:type="dxa"/>
              <w:right w:w="108" w:type="dxa"/>
            </w:tcMar>
            <w:vAlign w:val="center"/>
            <w:hideMark/>
          </w:tcPr>
          <w:p w14:paraId="2B24CFEC"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[Recommandations IA de la CNIL]</w:t>
            </w:r>
          </w:p>
        </w:tc>
        <w:tc>
          <w:tcPr>
            <w:tcW w:w="3951" w:type="pct"/>
            <w:tcMar>
              <w:top w:w="0" w:type="dxa"/>
              <w:left w:w="108" w:type="dxa"/>
              <w:bottom w:w="0" w:type="dxa"/>
              <w:right w:w="108" w:type="dxa"/>
            </w:tcMar>
            <w:vAlign w:val="center"/>
            <w:hideMark/>
          </w:tcPr>
          <w:p w14:paraId="443CEED7" w14:textId="77777777" w:rsidR="00BF3A90" w:rsidRDefault="00BF3A90" w:rsidP="00A038FB">
            <w:pPr>
              <w:rPr>
                <w:rFonts w:ascii="Calibri Light" w:hAnsi="Calibri Light" w:cs="Calibri Light"/>
              </w:rPr>
            </w:pPr>
            <w:r w:rsidRPr="008E18D7">
              <w:rPr>
                <w:rFonts w:ascii="Calibri Light" w:hAnsi="Calibri Light" w:cs="Calibri Light"/>
              </w:rPr>
              <w:t>Recommandations sur le développement des systèmes d’intelligence artificielle, Commission nationale de l’informatique et des libertés (CNIL, 2024)</w:t>
            </w:r>
          </w:p>
          <w:p w14:paraId="3E49663A" w14:textId="574A8149" w:rsidR="00A03A90" w:rsidRPr="008E18D7" w:rsidRDefault="00A03A90" w:rsidP="00A038FB">
            <w:pPr>
              <w:rPr>
                <w:rFonts w:ascii="Calibri Light" w:hAnsi="Calibri Light" w:cs="Calibri Light"/>
              </w:rPr>
            </w:pPr>
            <w:r w:rsidRPr="00A03A90">
              <w:rPr>
                <w:rFonts w:ascii="Calibri Light" w:hAnsi="Calibri Light" w:cs="Calibri Light"/>
              </w:rPr>
              <w:sym w:font="Wingdings" w:char="F0E0"/>
            </w:r>
            <w:r>
              <w:rPr>
                <w:rFonts w:ascii="Calibri Light" w:hAnsi="Calibri Light" w:cs="Calibri Light"/>
              </w:rPr>
              <w:t xml:space="preserve"> </w:t>
            </w:r>
            <w:hyperlink r:id="rId22" w:history="1">
              <w:r w:rsidRPr="00A03A90">
                <w:rPr>
                  <w:rStyle w:val="Lienhypertexte"/>
                  <w:rFonts w:ascii="Calibri Light" w:hAnsi="Calibri Light" w:cs="Calibri Light"/>
                </w:rPr>
                <w:t>Lien</w:t>
              </w:r>
            </w:hyperlink>
          </w:p>
        </w:tc>
      </w:tr>
      <w:tr w:rsidR="00B007BA" w:rsidRPr="008E18D7" w14:paraId="25F1E701" w14:textId="77777777" w:rsidTr="00FC5069">
        <w:trPr>
          <w:jc w:val="center"/>
        </w:trPr>
        <w:tc>
          <w:tcPr>
            <w:tcW w:w="1049" w:type="pct"/>
            <w:tcMar>
              <w:top w:w="0" w:type="dxa"/>
              <w:left w:w="108" w:type="dxa"/>
              <w:bottom w:w="0" w:type="dxa"/>
              <w:right w:w="108" w:type="dxa"/>
            </w:tcMar>
            <w:vAlign w:val="center"/>
            <w:hideMark/>
          </w:tcPr>
          <w:p w14:paraId="432000EB" w14:textId="77777777" w:rsidR="00B007BA" w:rsidRPr="008E18D7" w:rsidRDefault="00B007BA" w:rsidP="00FC5069">
            <w:pPr>
              <w:jc w:val="left"/>
              <w:rPr>
                <w:rFonts w:ascii="Calibri Light" w:hAnsi="Calibri Light" w:cs="Calibri Light"/>
              </w:rPr>
            </w:pPr>
            <w:r w:rsidRPr="008E18D7">
              <w:rPr>
                <w:rStyle w:val="Rfrencelgre"/>
                <w:rFonts w:ascii="Calibri Light" w:hAnsi="Calibri Light" w:cs="Calibri Light"/>
              </w:rPr>
              <w:t>[</w:t>
            </w:r>
            <w:r>
              <w:rPr>
                <w:rStyle w:val="Rfrencelgre"/>
                <w:rFonts w:ascii="Calibri Light" w:hAnsi="Calibri Light" w:cs="Calibri Light"/>
              </w:rPr>
              <w:t>R</w:t>
            </w:r>
            <w:r>
              <w:rPr>
                <w:rStyle w:val="Rfrencelgre"/>
              </w:rPr>
              <w:t>èglement IA</w:t>
            </w:r>
            <w:r w:rsidRPr="008E18D7">
              <w:rPr>
                <w:rStyle w:val="Rfrencelgre"/>
                <w:rFonts w:ascii="Calibri Light" w:hAnsi="Calibri Light" w:cs="Calibri Light"/>
              </w:rPr>
              <w:t>]</w:t>
            </w:r>
          </w:p>
        </w:tc>
        <w:tc>
          <w:tcPr>
            <w:tcW w:w="3951" w:type="pct"/>
            <w:tcMar>
              <w:top w:w="0" w:type="dxa"/>
              <w:left w:w="108" w:type="dxa"/>
              <w:bottom w:w="0" w:type="dxa"/>
              <w:right w:w="108" w:type="dxa"/>
            </w:tcMar>
            <w:vAlign w:val="center"/>
            <w:hideMark/>
          </w:tcPr>
          <w:p w14:paraId="3DD01329" w14:textId="77777777" w:rsidR="00B007BA" w:rsidRDefault="00B007BA" w:rsidP="00FC5069">
            <w:pPr>
              <w:rPr>
                <w:rFonts w:ascii="Calibri Light" w:hAnsi="Calibri Light" w:cs="Calibri Light"/>
              </w:rPr>
            </w:pPr>
            <w:r>
              <w:rPr>
                <w:rFonts w:ascii="Calibri Light" w:hAnsi="Calibri Light" w:cs="Calibri Light"/>
              </w:rPr>
              <w:t xml:space="preserve">Règlement </w:t>
            </w:r>
            <w:r w:rsidRPr="00BA2F9C">
              <w:rPr>
                <w:rFonts w:ascii="Calibri Light" w:hAnsi="Calibri Light" w:cs="Calibri Light"/>
              </w:rPr>
              <w:t xml:space="preserve">(UE) 2024/1689 </w:t>
            </w:r>
            <w:r>
              <w:rPr>
                <w:rFonts w:ascii="Calibri Light" w:hAnsi="Calibri Light" w:cs="Calibri Light"/>
              </w:rPr>
              <w:t xml:space="preserve">du Parlement européen et du Conseil </w:t>
            </w:r>
            <w:r w:rsidRPr="00BA2F9C">
              <w:rPr>
                <w:rFonts w:ascii="Calibri Light" w:hAnsi="Calibri Light" w:cs="Calibri Light"/>
              </w:rPr>
              <w:t>du 13 juin 2024</w:t>
            </w:r>
            <w:r>
              <w:rPr>
                <w:rFonts w:ascii="Calibri Light" w:hAnsi="Calibri Light" w:cs="Calibri Light"/>
              </w:rPr>
              <w:t xml:space="preserve"> </w:t>
            </w:r>
            <w:r w:rsidRPr="00BA2F9C">
              <w:rPr>
                <w:rFonts w:ascii="Calibri Light" w:hAnsi="Calibri Light" w:cs="Calibri Light"/>
              </w:rPr>
              <w:t xml:space="preserve">établissant des règles harmonisées concernant l’intelligence artificielle </w:t>
            </w:r>
            <w:r>
              <w:rPr>
                <w:rFonts w:ascii="Calibri Light" w:hAnsi="Calibri Light" w:cs="Calibri Light"/>
              </w:rPr>
              <w:t xml:space="preserve">[…] </w:t>
            </w:r>
            <w:r w:rsidRPr="00BA2F9C">
              <w:rPr>
                <w:rFonts w:ascii="Calibri Light" w:hAnsi="Calibri Light" w:cs="Calibri Light"/>
              </w:rPr>
              <w:t>(règlement sur l’intelligence artificielle</w:t>
            </w:r>
            <w:r>
              <w:rPr>
                <w:rFonts w:ascii="Calibri Light" w:hAnsi="Calibri Light" w:cs="Calibri Light"/>
              </w:rPr>
              <w:t>, 2024</w:t>
            </w:r>
            <w:r w:rsidRPr="00BA2F9C">
              <w:rPr>
                <w:rFonts w:ascii="Calibri Light" w:hAnsi="Calibri Light" w:cs="Calibri Light"/>
              </w:rPr>
              <w:t>)</w:t>
            </w:r>
          </w:p>
          <w:p w14:paraId="727BD2EC" w14:textId="77777777" w:rsidR="00B007BA" w:rsidRPr="008E18D7" w:rsidRDefault="00B007BA" w:rsidP="00FC5069">
            <w:pPr>
              <w:rPr>
                <w:rFonts w:ascii="Calibri Light" w:hAnsi="Calibri Light" w:cs="Calibri Light"/>
              </w:rPr>
            </w:pPr>
            <w:r w:rsidRPr="004A1A9B">
              <w:rPr>
                <w:rFonts w:ascii="Calibri Light" w:hAnsi="Calibri Light" w:cs="Calibri Light"/>
              </w:rPr>
              <w:sym w:font="Wingdings" w:char="F0E0"/>
            </w:r>
            <w:r>
              <w:rPr>
                <w:rFonts w:ascii="Calibri Light" w:hAnsi="Calibri Light" w:cs="Calibri Light"/>
              </w:rPr>
              <w:t xml:space="preserve"> </w:t>
            </w:r>
            <w:hyperlink r:id="rId23" w:history="1">
              <w:r w:rsidRPr="005650C0">
                <w:rPr>
                  <w:rStyle w:val="Lienhypertexte"/>
                  <w:rFonts w:ascii="Calibri Light" w:hAnsi="Calibri Light" w:cs="Calibri Light"/>
                </w:rPr>
                <w:t>Lien</w:t>
              </w:r>
            </w:hyperlink>
          </w:p>
          <w:p w14:paraId="1357AF6F" w14:textId="77777777" w:rsidR="00B007BA" w:rsidRPr="008E18D7" w:rsidRDefault="00B007BA" w:rsidP="00FC5069">
            <w:pPr>
              <w:rPr>
                <w:rFonts w:ascii="Calibri Light" w:hAnsi="Calibri Light" w:cs="Calibri Light"/>
              </w:rPr>
            </w:pPr>
          </w:p>
        </w:tc>
      </w:tr>
      <w:tr w:rsidR="00BF3A90" w:rsidRPr="008E18D7" w14:paraId="6794AA4E" w14:textId="77777777" w:rsidTr="00A038FB">
        <w:trPr>
          <w:jc w:val="center"/>
        </w:trPr>
        <w:tc>
          <w:tcPr>
            <w:tcW w:w="1049" w:type="pct"/>
            <w:tcMar>
              <w:top w:w="0" w:type="dxa"/>
              <w:left w:w="108" w:type="dxa"/>
              <w:bottom w:w="0" w:type="dxa"/>
              <w:right w:w="108" w:type="dxa"/>
            </w:tcMar>
            <w:vAlign w:val="center"/>
            <w:hideMark/>
          </w:tcPr>
          <w:p w14:paraId="57E0C3A2"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[RGAA]</w:t>
            </w:r>
          </w:p>
        </w:tc>
        <w:tc>
          <w:tcPr>
            <w:tcW w:w="3951" w:type="pct"/>
            <w:tcMar>
              <w:top w:w="0" w:type="dxa"/>
              <w:left w:w="108" w:type="dxa"/>
              <w:bottom w:w="0" w:type="dxa"/>
              <w:right w:w="108" w:type="dxa"/>
            </w:tcMar>
            <w:vAlign w:val="center"/>
            <w:hideMark/>
          </w:tcPr>
          <w:p w14:paraId="221E3A33" w14:textId="77777777" w:rsidR="00BF3A90" w:rsidRDefault="00BF3A90" w:rsidP="00A038FB">
            <w:pPr>
              <w:rPr>
                <w:rFonts w:ascii="Calibri Light" w:hAnsi="Calibri Light" w:cs="Calibri Light"/>
              </w:rPr>
            </w:pPr>
            <w:r w:rsidRPr="008E18D7">
              <w:rPr>
                <w:rFonts w:ascii="Calibri Light" w:hAnsi="Calibri Light" w:cs="Calibri Light"/>
              </w:rPr>
              <w:t>Référentiel général d’amélioration de l’accessibilité (RGAA), Direction interministérielle du numérique (DINUM, 2023)</w:t>
            </w:r>
          </w:p>
          <w:p w14:paraId="64BDFCB5" w14:textId="451B1EB9" w:rsidR="00A03A90" w:rsidRPr="008E18D7" w:rsidRDefault="00A03A90" w:rsidP="00A038FB">
            <w:pPr>
              <w:rPr>
                <w:rFonts w:ascii="Calibri Light" w:hAnsi="Calibri Light" w:cs="Calibri Light"/>
              </w:rPr>
            </w:pPr>
            <w:r w:rsidRPr="00A03A90">
              <w:rPr>
                <w:rFonts w:ascii="Calibri Light" w:hAnsi="Calibri Light" w:cs="Calibri Light"/>
              </w:rPr>
              <w:sym w:font="Wingdings" w:char="F0E0"/>
            </w:r>
            <w:r>
              <w:rPr>
                <w:rFonts w:ascii="Calibri Light" w:hAnsi="Calibri Light" w:cs="Calibri Light"/>
              </w:rPr>
              <w:t xml:space="preserve"> </w:t>
            </w:r>
            <w:hyperlink r:id="rId24" w:history="1">
              <w:r w:rsidRPr="00A03A90">
                <w:rPr>
                  <w:rStyle w:val="Lienhypertexte"/>
                  <w:rFonts w:ascii="Calibri Light" w:hAnsi="Calibri Light" w:cs="Calibri Light"/>
                </w:rPr>
                <w:t>Lien</w:t>
              </w:r>
            </w:hyperlink>
          </w:p>
        </w:tc>
      </w:tr>
      <w:tr w:rsidR="00BF3A90" w:rsidRPr="008E18D7" w14:paraId="70CC1AEC" w14:textId="77777777" w:rsidTr="00A038FB">
        <w:trPr>
          <w:jc w:val="center"/>
        </w:trPr>
        <w:tc>
          <w:tcPr>
            <w:tcW w:w="1049" w:type="pct"/>
            <w:tcMar>
              <w:top w:w="0" w:type="dxa"/>
              <w:left w:w="108" w:type="dxa"/>
              <w:bottom w:w="0" w:type="dxa"/>
              <w:right w:w="108" w:type="dxa"/>
            </w:tcMar>
            <w:vAlign w:val="center"/>
            <w:hideMark/>
          </w:tcPr>
          <w:p w14:paraId="4D566A85"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[RGESN]</w:t>
            </w:r>
          </w:p>
        </w:tc>
        <w:tc>
          <w:tcPr>
            <w:tcW w:w="3951" w:type="pct"/>
            <w:tcMar>
              <w:top w:w="0" w:type="dxa"/>
              <w:left w:w="108" w:type="dxa"/>
              <w:bottom w:w="0" w:type="dxa"/>
              <w:right w:w="108" w:type="dxa"/>
            </w:tcMar>
            <w:vAlign w:val="center"/>
            <w:hideMark/>
          </w:tcPr>
          <w:p w14:paraId="419E31FD" w14:textId="77777777" w:rsidR="00BF3A90" w:rsidRDefault="00BF3A90" w:rsidP="00A038FB">
            <w:pPr>
              <w:rPr>
                <w:rFonts w:ascii="Calibri Light" w:hAnsi="Calibri Light" w:cs="Calibri Light"/>
              </w:rPr>
            </w:pPr>
            <w:r w:rsidRPr="008E18D7">
              <w:rPr>
                <w:rFonts w:ascii="Calibri Light" w:hAnsi="Calibri Light" w:cs="Calibri Light"/>
              </w:rPr>
              <w:t>Référentiel général d’écoconception de services numériques (RGESN), Autorité de régulation de la communication audiovisuelle et numérique (ARCOM, 2024)</w:t>
            </w:r>
          </w:p>
          <w:p w14:paraId="074157A5" w14:textId="27483BF5" w:rsidR="000C203E" w:rsidRPr="008E18D7" w:rsidRDefault="000C203E" w:rsidP="00A038FB">
            <w:pPr>
              <w:rPr>
                <w:rFonts w:ascii="Calibri Light" w:hAnsi="Calibri Light" w:cs="Calibri Light"/>
              </w:rPr>
            </w:pPr>
            <w:r w:rsidRPr="000C203E">
              <w:rPr>
                <w:rFonts w:ascii="Calibri Light" w:hAnsi="Calibri Light" w:cs="Calibri Light"/>
              </w:rPr>
              <w:sym w:font="Wingdings" w:char="F0E0"/>
            </w:r>
            <w:r>
              <w:rPr>
                <w:rFonts w:ascii="Calibri Light" w:hAnsi="Calibri Light" w:cs="Calibri Light"/>
              </w:rPr>
              <w:t xml:space="preserve"> </w:t>
            </w:r>
            <w:hyperlink r:id="rId25" w:history="1">
              <w:r w:rsidRPr="000C203E">
                <w:rPr>
                  <w:rStyle w:val="Lienhypertexte"/>
                  <w:rFonts w:ascii="Calibri Light" w:hAnsi="Calibri Light" w:cs="Calibri Light"/>
                </w:rPr>
                <w:t>Lien</w:t>
              </w:r>
            </w:hyperlink>
          </w:p>
        </w:tc>
      </w:tr>
      <w:tr w:rsidR="00BF3A90" w:rsidRPr="008E18D7" w14:paraId="13923FA6" w14:textId="77777777" w:rsidTr="00A038FB">
        <w:trPr>
          <w:jc w:val="center"/>
        </w:trPr>
        <w:tc>
          <w:tcPr>
            <w:tcW w:w="1049" w:type="pct"/>
            <w:tcMar>
              <w:top w:w="0" w:type="dxa"/>
              <w:left w:w="108" w:type="dxa"/>
              <w:bottom w:w="0" w:type="dxa"/>
              <w:right w:w="108" w:type="dxa"/>
            </w:tcMar>
            <w:vAlign w:val="center"/>
            <w:hideMark/>
          </w:tcPr>
          <w:p w14:paraId="6131C299"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[RGI]</w:t>
            </w:r>
          </w:p>
        </w:tc>
        <w:tc>
          <w:tcPr>
            <w:tcW w:w="3951" w:type="pct"/>
            <w:tcMar>
              <w:top w:w="0" w:type="dxa"/>
              <w:left w:w="108" w:type="dxa"/>
              <w:bottom w:w="0" w:type="dxa"/>
              <w:right w:w="108" w:type="dxa"/>
            </w:tcMar>
            <w:vAlign w:val="center"/>
            <w:hideMark/>
          </w:tcPr>
          <w:p w14:paraId="71912546" w14:textId="77777777" w:rsidR="00BF3A90" w:rsidRDefault="00BF3A90" w:rsidP="00A038FB">
            <w:pPr>
              <w:rPr>
                <w:rFonts w:ascii="Calibri Light" w:hAnsi="Calibri Light" w:cs="Calibri Light"/>
              </w:rPr>
            </w:pPr>
            <w:r w:rsidRPr="008E18D7">
              <w:rPr>
                <w:rFonts w:ascii="Calibri Light" w:hAnsi="Calibri Light" w:cs="Calibri Light"/>
              </w:rPr>
              <w:t>Référentiel général d’interopérabilité (RGI), Direction interministérielle du numérique (DINUM, 2020)</w:t>
            </w:r>
          </w:p>
          <w:p w14:paraId="4D0352F4" w14:textId="35CA38C9" w:rsidR="000C203E" w:rsidRPr="008E18D7" w:rsidRDefault="000C203E" w:rsidP="00A038FB">
            <w:pPr>
              <w:rPr>
                <w:rFonts w:ascii="Calibri Light" w:hAnsi="Calibri Light" w:cs="Calibri Light"/>
              </w:rPr>
            </w:pPr>
            <w:r w:rsidRPr="000C203E">
              <w:rPr>
                <w:rFonts w:ascii="Calibri Light" w:hAnsi="Calibri Light" w:cs="Calibri Light"/>
              </w:rPr>
              <w:sym w:font="Wingdings" w:char="F0E0"/>
            </w:r>
            <w:r>
              <w:rPr>
                <w:rFonts w:ascii="Calibri Light" w:hAnsi="Calibri Light" w:cs="Calibri Light"/>
              </w:rPr>
              <w:t xml:space="preserve"> </w:t>
            </w:r>
            <w:hyperlink r:id="rId26" w:history="1">
              <w:r w:rsidRPr="000C203E">
                <w:rPr>
                  <w:rStyle w:val="Lienhypertexte"/>
                  <w:rFonts w:ascii="Calibri Light" w:hAnsi="Calibri Light" w:cs="Calibri Light"/>
                </w:rPr>
                <w:t>Lien</w:t>
              </w:r>
            </w:hyperlink>
          </w:p>
        </w:tc>
      </w:tr>
      <w:tr w:rsidR="00BF3A90" w:rsidRPr="008E18D7" w14:paraId="61D4085D" w14:textId="77777777" w:rsidTr="00A038FB">
        <w:trPr>
          <w:jc w:val="center"/>
        </w:trPr>
        <w:tc>
          <w:tcPr>
            <w:tcW w:w="1049" w:type="pct"/>
            <w:tcMar>
              <w:top w:w="0" w:type="dxa"/>
              <w:left w:w="108" w:type="dxa"/>
              <w:bottom w:w="0" w:type="dxa"/>
              <w:right w:w="108" w:type="dxa"/>
            </w:tcMar>
            <w:vAlign w:val="center"/>
            <w:hideMark/>
          </w:tcPr>
          <w:p w14:paraId="6CA07115"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[RGIAF]</w:t>
            </w:r>
          </w:p>
        </w:tc>
        <w:tc>
          <w:tcPr>
            <w:tcW w:w="3951" w:type="pct"/>
            <w:tcMar>
              <w:top w:w="0" w:type="dxa"/>
              <w:left w:w="108" w:type="dxa"/>
              <w:bottom w:w="0" w:type="dxa"/>
              <w:right w:w="108" w:type="dxa"/>
            </w:tcMar>
            <w:vAlign w:val="center"/>
            <w:hideMark/>
          </w:tcPr>
          <w:p w14:paraId="72EFDCFD" w14:textId="77777777" w:rsidR="00BF3A90" w:rsidRDefault="00BF3A90" w:rsidP="00A038FB">
            <w:pPr>
              <w:rPr>
                <w:rFonts w:ascii="Calibri Light" w:hAnsi="Calibri Light" w:cs="Calibri Light"/>
              </w:rPr>
            </w:pPr>
            <w:r w:rsidRPr="008E18D7">
              <w:rPr>
                <w:rFonts w:ascii="Calibri Light" w:hAnsi="Calibri Light" w:cs="Calibri Light"/>
              </w:rPr>
              <w:t>Référentiel général pour l’IA frugale (RGIAF), ministère de la transition écologique et de la cohésion des territoires (2024)</w:t>
            </w:r>
          </w:p>
          <w:p w14:paraId="621F3228" w14:textId="04615AD9" w:rsidR="002E3433" w:rsidRPr="008E18D7" w:rsidRDefault="002E3433" w:rsidP="00A038FB">
            <w:pPr>
              <w:rPr>
                <w:rFonts w:ascii="Calibri Light" w:hAnsi="Calibri Light" w:cs="Calibri Light"/>
              </w:rPr>
            </w:pPr>
            <w:r w:rsidRPr="002E3433">
              <w:rPr>
                <w:rFonts w:ascii="Calibri Light" w:hAnsi="Calibri Light" w:cs="Calibri Light"/>
              </w:rPr>
              <w:sym w:font="Wingdings" w:char="F0E0"/>
            </w:r>
            <w:r>
              <w:rPr>
                <w:rFonts w:ascii="Calibri Light" w:hAnsi="Calibri Light" w:cs="Calibri Light"/>
              </w:rPr>
              <w:t xml:space="preserve"> </w:t>
            </w:r>
            <w:hyperlink r:id="rId27" w:history="1">
              <w:r w:rsidRPr="002E3433">
                <w:rPr>
                  <w:rStyle w:val="Lienhypertexte"/>
                  <w:rFonts w:ascii="Calibri Light" w:hAnsi="Calibri Light" w:cs="Calibri Light"/>
                </w:rPr>
                <w:t>Lien</w:t>
              </w:r>
            </w:hyperlink>
          </w:p>
        </w:tc>
      </w:tr>
      <w:tr w:rsidR="00BF3A90" w:rsidRPr="008E18D7" w14:paraId="51518FAD" w14:textId="77777777" w:rsidTr="00A038FB">
        <w:trPr>
          <w:jc w:val="center"/>
        </w:trPr>
        <w:tc>
          <w:tcPr>
            <w:tcW w:w="1049" w:type="pct"/>
            <w:tcMar>
              <w:top w:w="0" w:type="dxa"/>
              <w:left w:w="108" w:type="dxa"/>
              <w:bottom w:w="0" w:type="dxa"/>
              <w:right w:w="108" w:type="dxa"/>
            </w:tcMar>
            <w:vAlign w:val="center"/>
            <w:hideMark/>
          </w:tcPr>
          <w:p w14:paraId="1E51BDD7"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[RGPD]</w:t>
            </w:r>
          </w:p>
        </w:tc>
        <w:tc>
          <w:tcPr>
            <w:tcW w:w="3951" w:type="pct"/>
            <w:tcMar>
              <w:top w:w="0" w:type="dxa"/>
              <w:left w:w="108" w:type="dxa"/>
              <w:bottom w:w="0" w:type="dxa"/>
              <w:right w:w="108" w:type="dxa"/>
            </w:tcMar>
            <w:vAlign w:val="center"/>
            <w:hideMark/>
          </w:tcPr>
          <w:p w14:paraId="5B6853EA" w14:textId="77777777" w:rsidR="00BF3A90" w:rsidRDefault="00BF3A90" w:rsidP="00A038FB">
            <w:pPr>
              <w:rPr>
                <w:rFonts w:ascii="Calibri Light" w:hAnsi="Calibri Light" w:cs="Calibri Light"/>
              </w:rPr>
            </w:pPr>
            <w:r w:rsidRPr="008E18D7">
              <w:rPr>
                <w:rFonts w:ascii="Calibri Light" w:hAnsi="Calibri Light" w:cs="Calibri Light"/>
              </w:rPr>
              <w:t>Règlement (UE) 2016/679 du Parlement européen et du Conseil du 27 avril 2016, relatif à la protection des personnes physiques à l’égard du traitement des données à caractère personnel et à la libre circulation de ces données</w:t>
            </w:r>
          </w:p>
          <w:p w14:paraId="40ECA3B8" w14:textId="2686CC92" w:rsidR="0027738C" w:rsidRPr="008E18D7" w:rsidRDefault="0080251F" w:rsidP="00A038FB">
            <w:pPr>
              <w:rPr>
                <w:rFonts w:ascii="Calibri Light" w:hAnsi="Calibri Light" w:cs="Calibri Light"/>
              </w:rPr>
            </w:pPr>
            <w:r w:rsidRPr="0080251F">
              <w:rPr>
                <w:rFonts w:ascii="Calibri Light" w:hAnsi="Calibri Light" w:cs="Calibri Light"/>
              </w:rPr>
              <w:sym w:font="Wingdings" w:char="F0E0"/>
            </w:r>
            <w:r>
              <w:rPr>
                <w:rFonts w:ascii="Calibri Light" w:hAnsi="Calibri Light" w:cs="Calibri Light"/>
              </w:rPr>
              <w:t xml:space="preserve"> </w:t>
            </w:r>
            <w:hyperlink r:id="rId28" w:history="1">
              <w:r w:rsidRPr="0080251F">
                <w:rPr>
                  <w:rStyle w:val="Lienhypertexte"/>
                  <w:rFonts w:ascii="Calibri Light" w:hAnsi="Calibri Light" w:cs="Calibri Light"/>
                </w:rPr>
                <w:t>Lien</w:t>
              </w:r>
            </w:hyperlink>
          </w:p>
        </w:tc>
      </w:tr>
      <w:tr w:rsidR="00BF3A90" w:rsidRPr="00F31567" w14:paraId="614B7FE1" w14:textId="77777777" w:rsidTr="00A038FB">
        <w:trPr>
          <w:jc w:val="center"/>
        </w:trPr>
        <w:tc>
          <w:tcPr>
            <w:tcW w:w="1049" w:type="pct"/>
            <w:tcMar>
              <w:top w:w="0" w:type="dxa"/>
              <w:left w:w="108" w:type="dxa"/>
              <w:bottom w:w="0" w:type="dxa"/>
              <w:right w:w="108" w:type="dxa"/>
            </w:tcMar>
            <w:vAlign w:val="center"/>
            <w:hideMark/>
          </w:tcPr>
          <w:p w14:paraId="4101C4C7"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[US EO 13960]</w:t>
            </w:r>
          </w:p>
        </w:tc>
        <w:tc>
          <w:tcPr>
            <w:tcW w:w="3951" w:type="pct"/>
            <w:tcMar>
              <w:top w:w="0" w:type="dxa"/>
              <w:left w:w="108" w:type="dxa"/>
              <w:bottom w:w="0" w:type="dxa"/>
              <w:right w:w="108" w:type="dxa"/>
            </w:tcMar>
            <w:vAlign w:val="center"/>
            <w:hideMark/>
          </w:tcPr>
          <w:p w14:paraId="537A0E94" w14:textId="77777777" w:rsidR="00BF3A90" w:rsidRDefault="00BF3A90" w:rsidP="00A038FB">
            <w:pPr>
              <w:rPr>
                <w:rFonts w:ascii="Calibri Light" w:hAnsi="Calibri Light" w:cs="Calibri Light"/>
                <w:lang w:val="en-US"/>
              </w:rPr>
            </w:pPr>
            <w:r w:rsidRPr="008E18D7">
              <w:rPr>
                <w:rFonts w:ascii="Calibri Light" w:hAnsi="Calibri Light" w:cs="Calibri Light"/>
                <w:i/>
                <w:iCs/>
                <w:lang w:val="en-US"/>
              </w:rPr>
              <w:t>Promoting the Use of Trustworthy Artificial Intelligence in the Federal Government</w:t>
            </w:r>
            <w:r w:rsidRPr="008E18D7">
              <w:rPr>
                <w:rFonts w:ascii="Calibri Light" w:hAnsi="Calibri Light" w:cs="Calibri Light"/>
                <w:lang w:val="en-US"/>
              </w:rPr>
              <w:t xml:space="preserve">, </w:t>
            </w:r>
            <w:r w:rsidRPr="008E18D7">
              <w:rPr>
                <w:rFonts w:ascii="Calibri Light" w:hAnsi="Calibri Light" w:cs="Calibri Light"/>
                <w:i/>
                <w:iCs/>
                <w:lang w:val="en-US"/>
              </w:rPr>
              <w:t>Executive Order</w:t>
            </w:r>
            <w:r w:rsidRPr="008E18D7">
              <w:rPr>
                <w:rFonts w:ascii="Calibri Light" w:hAnsi="Calibri Light" w:cs="Calibri Light"/>
                <w:lang w:val="en-US"/>
              </w:rPr>
              <w:t xml:space="preserve"> 13960 (2020)</w:t>
            </w:r>
          </w:p>
          <w:p w14:paraId="7BE6D377" w14:textId="15C933B3" w:rsidR="00886CBD" w:rsidRPr="008E18D7" w:rsidRDefault="00886CBD" w:rsidP="00A038FB">
            <w:pPr>
              <w:rPr>
                <w:rFonts w:ascii="Calibri Light" w:hAnsi="Calibri Light" w:cs="Calibri Light"/>
                <w:lang w:val="en-US"/>
              </w:rPr>
            </w:pPr>
            <w:r w:rsidRPr="00886CBD">
              <w:rPr>
                <w:rFonts w:ascii="Calibri Light" w:hAnsi="Calibri Light" w:cs="Calibri Light"/>
                <w:lang w:val="en-US"/>
              </w:rPr>
              <w:sym w:font="Wingdings" w:char="F0E0"/>
            </w:r>
            <w:r>
              <w:rPr>
                <w:rFonts w:ascii="Calibri Light" w:hAnsi="Calibri Light" w:cs="Calibri Light"/>
                <w:lang w:val="en-US"/>
              </w:rPr>
              <w:t xml:space="preserve"> </w:t>
            </w:r>
            <w:hyperlink r:id="rId29" w:history="1">
              <w:r w:rsidRPr="00886CBD">
                <w:rPr>
                  <w:rStyle w:val="Lienhypertexte"/>
                  <w:rFonts w:ascii="Calibri Light" w:hAnsi="Calibri Light" w:cs="Calibri Light"/>
                  <w:lang w:val="en-US"/>
                </w:rPr>
                <w:t>Lien</w:t>
              </w:r>
            </w:hyperlink>
          </w:p>
        </w:tc>
      </w:tr>
      <w:tr w:rsidR="005B39DF" w:rsidRPr="00F31567" w14:paraId="024B0AC3" w14:textId="77777777" w:rsidTr="00A038FB">
        <w:trPr>
          <w:jc w:val="center"/>
        </w:trPr>
        <w:tc>
          <w:tcPr>
            <w:tcW w:w="1049" w:type="pct"/>
            <w:tcMar>
              <w:top w:w="0" w:type="dxa"/>
              <w:left w:w="108" w:type="dxa"/>
              <w:bottom w:w="0" w:type="dxa"/>
              <w:right w:w="108" w:type="dxa"/>
            </w:tcMar>
            <w:vAlign w:val="center"/>
          </w:tcPr>
          <w:p w14:paraId="400EF518" w14:textId="5CCB66FD" w:rsidR="005B39DF" w:rsidRPr="008E18D7" w:rsidRDefault="0097428F" w:rsidP="00F66AA0">
            <w:pPr>
              <w:jc w:val="left"/>
              <w:rPr>
                <w:rStyle w:val="Rfrencelgre"/>
                <w:rFonts w:ascii="Calibri Light" w:hAnsi="Calibri Light" w:cs="Calibri Light"/>
              </w:rPr>
            </w:pPr>
            <w:r>
              <w:rPr>
                <w:rStyle w:val="Rfrencelgre"/>
                <w:rFonts w:ascii="Calibri Light" w:hAnsi="Calibri Light" w:cs="Calibri Light"/>
              </w:rPr>
              <w:t>[WCAG]</w:t>
            </w:r>
          </w:p>
        </w:tc>
        <w:tc>
          <w:tcPr>
            <w:tcW w:w="3951" w:type="pct"/>
            <w:tcMar>
              <w:top w:w="0" w:type="dxa"/>
              <w:left w:w="108" w:type="dxa"/>
              <w:bottom w:w="0" w:type="dxa"/>
              <w:right w:w="108" w:type="dxa"/>
            </w:tcMar>
            <w:vAlign w:val="center"/>
          </w:tcPr>
          <w:p w14:paraId="7CB84EE9" w14:textId="00A29DCD" w:rsidR="005B39DF" w:rsidRDefault="0097428F" w:rsidP="00A038FB">
            <w:pPr>
              <w:rPr>
                <w:rFonts w:ascii="Calibri Light" w:hAnsi="Calibri Light" w:cs="Calibri Light"/>
              </w:rPr>
            </w:pPr>
            <w:r w:rsidRPr="0097428F">
              <w:rPr>
                <w:rFonts w:ascii="Calibri Light" w:hAnsi="Calibri Light" w:cs="Calibri Light"/>
              </w:rPr>
              <w:t>Règles pour l’accessibilité des contenus Web (</w:t>
            </w:r>
            <w:r w:rsidR="002A4495" w:rsidRPr="002A4495">
              <w:rPr>
                <w:rFonts w:ascii="Calibri Light" w:hAnsi="Calibri Light" w:cs="Calibri Light"/>
                <w:i/>
                <w:iCs/>
              </w:rPr>
              <w:t xml:space="preserve">Web </w:t>
            </w:r>
            <w:r w:rsidR="002A4495">
              <w:rPr>
                <w:rFonts w:ascii="Calibri Light" w:hAnsi="Calibri Light" w:cs="Calibri Light"/>
                <w:i/>
                <w:iCs/>
              </w:rPr>
              <w:t>C</w:t>
            </w:r>
            <w:r w:rsidR="002A4495" w:rsidRPr="002A4495">
              <w:rPr>
                <w:rFonts w:ascii="Calibri Light" w:hAnsi="Calibri Light" w:cs="Calibri Light"/>
                <w:i/>
                <w:iCs/>
              </w:rPr>
              <w:t xml:space="preserve">ontent </w:t>
            </w:r>
            <w:proofErr w:type="spellStart"/>
            <w:r w:rsidR="002A4495">
              <w:rPr>
                <w:rFonts w:ascii="Calibri Light" w:hAnsi="Calibri Light" w:cs="Calibri Light"/>
                <w:i/>
                <w:iCs/>
              </w:rPr>
              <w:t>A</w:t>
            </w:r>
            <w:r w:rsidR="002A4495" w:rsidRPr="002A4495">
              <w:rPr>
                <w:rFonts w:ascii="Calibri Light" w:hAnsi="Calibri Light" w:cs="Calibri Light"/>
                <w:i/>
                <w:iCs/>
              </w:rPr>
              <w:t>ccessibility</w:t>
            </w:r>
            <w:proofErr w:type="spellEnd"/>
            <w:r w:rsidR="002A4495" w:rsidRPr="002A4495">
              <w:rPr>
                <w:rFonts w:ascii="Calibri Light" w:hAnsi="Calibri Light" w:cs="Calibri Light"/>
                <w:i/>
                <w:iCs/>
              </w:rPr>
              <w:t xml:space="preserve"> </w:t>
            </w:r>
            <w:r w:rsidR="002A4495">
              <w:rPr>
                <w:rFonts w:ascii="Calibri Light" w:hAnsi="Calibri Light" w:cs="Calibri Light"/>
                <w:i/>
                <w:iCs/>
              </w:rPr>
              <w:t>G</w:t>
            </w:r>
            <w:r w:rsidR="002A4495" w:rsidRPr="002A4495">
              <w:rPr>
                <w:rFonts w:ascii="Calibri Light" w:hAnsi="Calibri Light" w:cs="Calibri Light"/>
                <w:i/>
                <w:iCs/>
              </w:rPr>
              <w:t>uidelines</w:t>
            </w:r>
            <w:r w:rsidR="002A4495" w:rsidRPr="002A4495">
              <w:rPr>
                <w:rFonts w:ascii="Calibri Light" w:hAnsi="Calibri Light" w:cs="Calibri Light"/>
              </w:rPr>
              <w:t xml:space="preserve"> </w:t>
            </w:r>
            <w:r w:rsidR="002A4495">
              <w:rPr>
                <w:rFonts w:ascii="Calibri Light" w:hAnsi="Calibri Light" w:cs="Calibri Light"/>
              </w:rPr>
              <w:t xml:space="preserve">- </w:t>
            </w:r>
            <w:r w:rsidRPr="0097428F">
              <w:rPr>
                <w:rFonts w:ascii="Calibri Light" w:hAnsi="Calibri Light" w:cs="Calibri Light"/>
              </w:rPr>
              <w:t>WCAG)</w:t>
            </w:r>
            <w:r w:rsidR="002A4495">
              <w:rPr>
                <w:rFonts w:ascii="Calibri Light" w:hAnsi="Calibri Light" w:cs="Calibri Light"/>
              </w:rPr>
              <w:t xml:space="preserve">, </w:t>
            </w:r>
            <w:r w:rsidR="00927188" w:rsidRPr="00927188">
              <w:rPr>
                <w:rFonts w:ascii="Calibri Light" w:hAnsi="Calibri Light" w:cs="Calibri Light"/>
                <w:i/>
                <w:iCs/>
              </w:rPr>
              <w:t>World Wide Web Consortium</w:t>
            </w:r>
            <w:r w:rsidR="003544D9">
              <w:rPr>
                <w:rFonts w:ascii="Calibri Light" w:hAnsi="Calibri Light" w:cs="Calibri Light"/>
              </w:rPr>
              <w:t xml:space="preserve"> (W3C, 2023)</w:t>
            </w:r>
          </w:p>
          <w:p w14:paraId="18DD712A" w14:textId="6B741732" w:rsidR="0097428F" w:rsidRPr="0097428F" w:rsidRDefault="0097428F" w:rsidP="00A038FB">
            <w:pPr>
              <w:rPr>
                <w:rFonts w:ascii="Calibri Light" w:hAnsi="Calibri Light" w:cs="Calibri Light"/>
              </w:rPr>
            </w:pPr>
            <w:r w:rsidRPr="0097428F">
              <w:rPr>
                <w:rFonts w:ascii="Calibri Light" w:hAnsi="Calibri Light" w:cs="Calibri Light"/>
              </w:rPr>
              <w:lastRenderedPageBreak/>
              <w:sym w:font="Wingdings" w:char="F0E0"/>
            </w:r>
            <w:r>
              <w:rPr>
                <w:rFonts w:ascii="Calibri Light" w:hAnsi="Calibri Light" w:cs="Calibri Light"/>
              </w:rPr>
              <w:t xml:space="preserve"> </w:t>
            </w:r>
            <w:hyperlink r:id="rId30" w:history="1">
              <w:r w:rsidRPr="00C472A0">
                <w:rPr>
                  <w:rStyle w:val="Lienhypertexte"/>
                  <w:rFonts w:ascii="Calibri Light" w:hAnsi="Calibri Light" w:cs="Calibri Light"/>
                </w:rPr>
                <w:t>Lien</w:t>
              </w:r>
            </w:hyperlink>
          </w:p>
        </w:tc>
      </w:tr>
    </w:tbl>
    <w:bookmarkEnd w:id="0"/>
    <w:p w14:paraId="3D4B1E48" w14:textId="77777777" w:rsidR="00184110" w:rsidRDefault="00184110" w:rsidP="00184110">
      <w:pPr>
        <w:spacing w:before="240" w:after="120"/>
        <w:rPr>
          <w:caps/>
          <w:color w:val="7A7A7A" w:themeColor="accent1"/>
          <w:sz w:val="32"/>
          <w:szCs w:val="32"/>
        </w:rPr>
      </w:pPr>
      <w:r>
        <w:rPr>
          <w:caps/>
          <w:color w:val="7A7A7A" w:themeColor="accent1"/>
          <w:sz w:val="32"/>
          <w:szCs w:val="32"/>
        </w:rPr>
        <w:lastRenderedPageBreak/>
        <w:t>Ressources utilisées</w:t>
      </w:r>
    </w:p>
    <w:p w14:paraId="05D59636" w14:textId="77777777" w:rsidR="00184110" w:rsidRDefault="00184110" w:rsidP="00184110">
      <w:pPr>
        <w:spacing w:after="200" w:line="276" w:lineRule="auto"/>
        <w:jc w:val="left"/>
      </w:pPr>
      <w:r w:rsidRPr="00D77B5D">
        <w:rPr>
          <w:b/>
          <w:bCs/>
        </w:rPr>
        <w:t>Page de garde</w:t>
      </w:r>
      <w:r>
        <w:t xml:space="preserve"> : </w:t>
      </w:r>
      <w:proofErr w:type="spellStart"/>
      <w:r w:rsidRPr="00352B6B">
        <w:t>Grid</w:t>
      </w:r>
      <w:proofErr w:type="spellEnd"/>
      <w:r w:rsidRPr="00352B6B">
        <w:t>, par Magic Creative, de PIXABAY</w:t>
      </w:r>
      <w:r>
        <w:t>.</w:t>
      </w:r>
    </w:p>
    <w:p w14:paraId="6E35EF76" w14:textId="77777777" w:rsidR="00006268" w:rsidRDefault="00006268">
      <w:pPr>
        <w:spacing w:after="200" w:line="276" w:lineRule="auto"/>
        <w:jc w:val="left"/>
        <w:rPr>
          <w:caps/>
          <w:color w:val="7A7A7A" w:themeColor="accent1"/>
          <w:sz w:val="32"/>
          <w:szCs w:val="32"/>
        </w:rPr>
      </w:pPr>
      <w:r>
        <w:rPr>
          <w:caps/>
          <w:color w:val="7A7A7A" w:themeColor="accent1"/>
          <w:sz w:val="32"/>
          <w:szCs w:val="32"/>
        </w:rPr>
        <w:br w:type="page"/>
      </w:r>
    </w:p>
    <w:p w14:paraId="7E9713F7" w14:textId="0397B636" w:rsidR="00EA2CFC" w:rsidRPr="009D66BD" w:rsidRDefault="00990672" w:rsidP="00FF05F1">
      <w:pPr>
        <w:spacing w:before="240" w:after="120"/>
        <w:rPr>
          <w:caps/>
          <w:color w:val="7A7A7A" w:themeColor="accent1"/>
          <w:sz w:val="32"/>
          <w:szCs w:val="32"/>
        </w:rPr>
      </w:pPr>
      <w:r w:rsidRPr="009D66BD">
        <w:rPr>
          <w:caps/>
          <w:color w:val="7A7A7A" w:themeColor="accent1"/>
          <w:sz w:val="32"/>
          <w:szCs w:val="32"/>
        </w:rPr>
        <w:t>Sommaire</w:t>
      </w:r>
    </w:p>
    <w:p w14:paraId="2AB50778" w14:textId="3061404C" w:rsidR="001F0A02" w:rsidRDefault="004F1FFB">
      <w:pPr>
        <w:pStyle w:val="TM1"/>
        <w:tabs>
          <w:tab w:val="left" w:pos="480"/>
          <w:tab w:val="right" w:leader="dot" w:pos="9799"/>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95168819" w:history="1">
        <w:r w:rsidR="001F0A02" w:rsidRPr="008C1697">
          <w:rPr>
            <w:rStyle w:val="Lienhypertexte"/>
            <w:noProof/>
          </w:rPr>
          <w:t>1</w:t>
        </w:r>
        <w:r w:rsidR="001F0A02">
          <w:rPr>
            <w:rFonts w:cstheme="minorBidi"/>
            <w:b w:val="0"/>
            <w:bCs w:val="0"/>
            <w:caps w:val="0"/>
            <w:noProof/>
            <w:kern w:val="2"/>
            <w:sz w:val="24"/>
            <w:szCs w:val="24"/>
            <w14:ligatures w14:val="standardContextual"/>
          </w:rPr>
          <w:tab/>
        </w:r>
        <w:r w:rsidR="001F0A02" w:rsidRPr="008C1697">
          <w:rPr>
            <w:rStyle w:val="Lienhypertexte"/>
            <w:noProof/>
          </w:rPr>
          <w:t>Objet du document</w:t>
        </w:r>
        <w:r w:rsidR="001F0A02">
          <w:rPr>
            <w:noProof/>
            <w:webHidden/>
          </w:rPr>
          <w:tab/>
        </w:r>
        <w:r w:rsidR="001F0A02">
          <w:rPr>
            <w:noProof/>
            <w:webHidden/>
          </w:rPr>
          <w:fldChar w:fldCharType="begin"/>
        </w:r>
        <w:r w:rsidR="001F0A02">
          <w:rPr>
            <w:noProof/>
            <w:webHidden/>
          </w:rPr>
          <w:instrText xml:space="preserve"> PAGEREF _Toc195168819 \h </w:instrText>
        </w:r>
        <w:r w:rsidR="001F0A02">
          <w:rPr>
            <w:noProof/>
            <w:webHidden/>
          </w:rPr>
        </w:r>
        <w:r w:rsidR="001F0A02">
          <w:rPr>
            <w:noProof/>
            <w:webHidden/>
          </w:rPr>
          <w:fldChar w:fldCharType="separate"/>
        </w:r>
        <w:r w:rsidR="001F0A02">
          <w:rPr>
            <w:noProof/>
            <w:webHidden/>
          </w:rPr>
          <w:t>5</w:t>
        </w:r>
        <w:r w:rsidR="001F0A02">
          <w:rPr>
            <w:noProof/>
            <w:webHidden/>
          </w:rPr>
          <w:fldChar w:fldCharType="end"/>
        </w:r>
      </w:hyperlink>
    </w:p>
    <w:p w14:paraId="7DEC4694" w14:textId="66F6AFBF" w:rsidR="001F0A02" w:rsidRDefault="001F0A02">
      <w:pPr>
        <w:pStyle w:val="TM1"/>
        <w:tabs>
          <w:tab w:val="left" w:pos="480"/>
          <w:tab w:val="right" w:leader="dot" w:pos="9799"/>
        </w:tabs>
        <w:rPr>
          <w:rFonts w:cstheme="minorBidi"/>
          <w:b w:val="0"/>
          <w:bCs w:val="0"/>
          <w:caps w:val="0"/>
          <w:noProof/>
          <w:kern w:val="2"/>
          <w:sz w:val="24"/>
          <w:szCs w:val="24"/>
          <w14:ligatures w14:val="standardContextual"/>
        </w:rPr>
      </w:pPr>
      <w:hyperlink w:anchor="_Toc195168820" w:history="1">
        <w:r w:rsidRPr="008C1697">
          <w:rPr>
            <w:rStyle w:val="Lienhypertexte"/>
            <w:noProof/>
          </w:rPr>
          <w:t>2</w:t>
        </w:r>
        <w:r>
          <w:rPr>
            <w:rFonts w:cstheme="minorBidi"/>
            <w:b w:val="0"/>
            <w:bCs w:val="0"/>
            <w:caps w:val="0"/>
            <w:noProof/>
            <w:kern w:val="2"/>
            <w:sz w:val="24"/>
            <w:szCs w:val="24"/>
            <w14:ligatures w14:val="standardContextual"/>
          </w:rPr>
          <w:tab/>
        </w:r>
        <w:r w:rsidRPr="008C1697">
          <w:rPr>
            <w:rStyle w:val="Lienhypertexte"/>
            <w:noProof/>
          </w:rPr>
          <w:t>Introduction</w:t>
        </w:r>
        <w:r>
          <w:rPr>
            <w:noProof/>
            <w:webHidden/>
          </w:rPr>
          <w:tab/>
        </w:r>
        <w:r>
          <w:rPr>
            <w:noProof/>
            <w:webHidden/>
          </w:rPr>
          <w:fldChar w:fldCharType="begin"/>
        </w:r>
        <w:r>
          <w:rPr>
            <w:noProof/>
            <w:webHidden/>
          </w:rPr>
          <w:instrText xml:space="preserve"> PAGEREF _Toc195168820 \h </w:instrText>
        </w:r>
        <w:r>
          <w:rPr>
            <w:noProof/>
            <w:webHidden/>
          </w:rPr>
        </w:r>
        <w:r>
          <w:rPr>
            <w:noProof/>
            <w:webHidden/>
          </w:rPr>
          <w:fldChar w:fldCharType="separate"/>
        </w:r>
        <w:r>
          <w:rPr>
            <w:noProof/>
            <w:webHidden/>
          </w:rPr>
          <w:t>5</w:t>
        </w:r>
        <w:r>
          <w:rPr>
            <w:noProof/>
            <w:webHidden/>
          </w:rPr>
          <w:fldChar w:fldCharType="end"/>
        </w:r>
      </w:hyperlink>
    </w:p>
    <w:p w14:paraId="6C5CA09C" w14:textId="6D8CAA59" w:rsidR="001F0A02" w:rsidRDefault="001F0A02">
      <w:pPr>
        <w:pStyle w:val="TM1"/>
        <w:tabs>
          <w:tab w:val="left" w:pos="480"/>
          <w:tab w:val="right" w:leader="dot" w:pos="9799"/>
        </w:tabs>
        <w:rPr>
          <w:rFonts w:cstheme="minorBidi"/>
          <w:b w:val="0"/>
          <w:bCs w:val="0"/>
          <w:caps w:val="0"/>
          <w:noProof/>
          <w:kern w:val="2"/>
          <w:sz w:val="24"/>
          <w:szCs w:val="24"/>
          <w14:ligatures w14:val="standardContextual"/>
        </w:rPr>
      </w:pPr>
      <w:hyperlink w:anchor="_Toc195168821" w:history="1">
        <w:r w:rsidRPr="008C1697">
          <w:rPr>
            <w:rStyle w:val="Lienhypertexte"/>
            <w:noProof/>
          </w:rPr>
          <w:t>3</w:t>
        </w:r>
        <w:r>
          <w:rPr>
            <w:rFonts w:cstheme="minorBidi"/>
            <w:b w:val="0"/>
            <w:bCs w:val="0"/>
            <w:caps w:val="0"/>
            <w:noProof/>
            <w:kern w:val="2"/>
            <w:sz w:val="24"/>
            <w:szCs w:val="24"/>
            <w14:ligatures w14:val="standardContextual"/>
          </w:rPr>
          <w:tab/>
        </w:r>
        <w:r w:rsidRPr="008C1697">
          <w:rPr>
            <w:rStyle w:val="Lienhypertexte"/>
            <w:noProof/>
          </w:rPr>
          <w:t>Bonnes pratiques pour l’IA</w:t>
        </w:r>
        <w:r>
          <w:rPr>
            <w:noProof/>
            <w:webHidden/>
          </w:rPr>
          <w:tab/>
        </w:r>
        <w:r>
          <w:rPr>
            <w:noProof/>
            <w:webHidden/>
          </w:rPr>
          <w:fldChar w:fldCharType="begin"/>
        </w:r>
        <w:r>
          <w:rPr>
            <w:noProof/>
            <w:webHidden/>
          </w:rPr>
          <w:instrText xml:space="preserve"> PAGEREF _Toc195168821 \h </w:instrText>
        </w:r>
        <w:r>
          <w:rPr>
            <w:noProof/>
            <w:webHidden/>
          </w:rPr>
        </w:r>
        <w:r>
          <w:rPr>
            <w:noProof/>
            <w:webHidden/>
          </w:rPr>
          <w:fldChar w:fldCharType="separate"/>
        </w:r>
        <w:r>
          <w:rPr>
            <w:noProof/>
            <w:webHidden/>
          </w:rPr>
          <w:t>6</w:t>
        </w:r>
        <w:r>
          <w:rPr>
            <w:noProof/>
            <w:webHidden/>
          </w:rPr>
          <w:fldChar w:fldCharType="end"/>
        </w:r>
      </w:hyperlink>
    </w:p>
    <w:p w14:paraId="388A82D3" w14:textId="777911DD" w:rsidR="001F0A02" w:rsidRDefault="001F0A02">
      <w:pPr>
        <w:pStyle w:val="TM2"/>
        <w:tabs>
          <w:tab w:val="left" w:pos="960"/>
          <w:tab w:val="right" w:leader="dot" w:pos="9799"/>
        </w:tabs>
        <w:rPr>
          <w:rFonts w:cstheme="minorBidi"/>
          <w:smallCaps w:val="0"/>
          <w:noProof/>
          <w:kern w:val="2"/>
          <w:sz w:val="24"/>
          <w:szCs w:val="24"/>
          <w14:ligatures w14:val="standardContextual"/>
        </w:rPr>
      </w:pPr>
      <w:hyperlink w:anchor="_Toc195168822" w:history="1">
        <w:r w:rsidRPr="008C1697">
          <w:rPr>
            <w:rStyle w:val="Lienhypertexte"/>
            <w:rFonts w:eastAsia="Times New Roman"/>
            <w:noProof/>
          </w:rPr>
          <w:t>3.1</w:t>
        </w:r>
        <w:r>
          <w:rPr>
            <w:rFonts w:cstheme="minorBidi"/>
            <w:smallCaps w:val="0"/>
            <w:noProof/>
            <w:kern w:val="2"/>
            <w:sz w:val="24"/>
            <w:szCs w:val="24"/>
            <w14:ligatures w14:val="standardContextual"/>
          </w:rPr>
          <w:tab/>
        </w:r>
        <w:r w:rsidRPr="008C1697">
          <w:rPr>
            <w:rStyle w:val="Lienhypertexte"/>
            <w:rFonts w:eastAsia="Times New Roman"/>
            <w:noProof/>
          </w:rPr>
          <w:t>Gouvernance responsable</w:t>
        </w:r>
        <w:r>
          <w:rPr>
            <w:noProof/>
            <w:webHidden/>
          </w:rPr>
          <w:tab/>
        </w:r>
        <w:r>
          <w:rPr>
            <w:noProof/>
            <w:webHidden/>
          </w:rPr>
          <w:fldChar w:fldCharType="begin"/>
        </w:r>
        <w:r>
          <w:rPr>
            <w:noProof/>
            <w:webHidden/>
          </w:rPr>
          <w:instrText xml:space="preserve"> PAGEREF _Toc195168822 \h </w:instrText>
        </w:r>
        <w:r>
          <w:rPr>
            <w:noProof/>
            <w:webHidden/>
          </w:rPr>
        </w:r>
        <w:r>
          <w:rPr>
            <w:noProof/>
            <w:webHidden/>
          </w:rPr>
          <w:fldChar w:fldCharType="separate"/>
        </w:r>
        <w:r>
          <w:rPr>
            <w:noProof/>
            <w:webHidden/>
          </w:rPr>
          <w:t>6</w:t>
        </w:r>
        <w:r>
          <w:rPr>
            <w:noProof/>
            <w:webHidden/>
          </w:rPr>
          <w:fldChar w:fldCharType="end"/>
        </w:r>
      </w:hyperlink>
    </w:p>
    <w:p w14:paraId="34C99FC3" w14:textId="10CFDCBE" w:rsidR="001F0A02" w:rsidRDefault="001F0A02">
      <w:pPr>
        <w:pStyle w:val="TM2"/>
        <w:tabs>
          <w:tab w:val="left" w:pos="960"/>
          <w:tab w:val="right" w:leader="dot" w:pos="9799"/>
        </w:tabs>
        <w:rPr>
          <w:rFonts w:cstheme="minorBidi"/>
          <w:smallCaps w:val="0"/>
          <w:noProof/>
          <w:kern w:val="2"/>
          <w:sz w:val="24"/>
          <w:szCs w:val="24"/>
          <w14:ligatures w14:val="standardContextual"/>
        </w:rPr>
      </w:pPr>
      <w:hyperlink w:anchor="_Toc195168823" w:history="1">
        <w:r w:rsidRPr="008C1697">
          <w:rPr>
            <w:rStyle w:val="Lienhypertexte"/>
            <w:rFonts w:eastAsia="Times New Roman"/>
            <w:noProof/>
          </w:rPr>
          <w:t>3.2</w:t>
        </w:r>
        <w:r>
          <w:rPr>
            <w:rFonts w:cstheme="minorBidi"/>
            <w:smallCaps w:val="0"/>
            <w:noProof/>
            <w:kern w:val="2"/>
            <w:sz w:val="24"/>
            <w:szCs w:val="24"/>
            <w14:ligatures w14:val="standardContextual"/>
          </w:rPr>
          <w:tab/>
        </w:r>
        <w:r w:rsidRPr="008C1697">
          <w:rPr>
            <w:rStyle w:val="Lienhypertexte"/>
            <w:rFonts w:eastAsia="Times New Roman"/>
            <w:noProof/>
          </w:rPr>
          <w:t>Fiabilité et sûreté</w:t>
        </w:r>
        <w:r>
          <w:rPr>
            <w:noProof/>
            <w:webHidden/>
          </w:rPr>
          <w:tab/>
        </w:r>
        <w:r>
          <w:rPr>
            <w:noProof/>
            <w:webHidden/>
          </w:rPr>
          <w:fldChar w:fldCharType="begin"/>
        </w:r>
        <w:r>
          <w:rPr>
            <w:noProof/>
            <w:webHidden/>
          </w:rPr>
          <w:instrText xml:space="preserve"> PAGEREF _Toc195168823 \h </w:instrText>
        </w:r>
        <w:r>
          <w:rPr>
            <w:noProof/>
            <w:webHidden/>
          </w:rPr>
        </w:r>
        <w:r>
          <w:rPr>
            <w:noProof/>
            <w:webHidden/>
          </w:rPr>
          <w:fldChar w:fldCharType="separate"/>
        </w:r>
        <w:r>
          <w:rPr>
            <w:noProof/>
            <w:webHidden/>
          </w:rPr>
          <w:t>6</w:t>
        </w:r>
        <w:r>
          <w:rPr>
            <w:noProof/>
            <w:webHidden/>
          </w:rPr>
          <w:fldChar w:fldCharType="end"/>
        </w:r>
      </w:hyperlink>
    </w:p>
    <w:p w14:paraId="3602BDC7" w14:textId="20A2DD17" w:rsidR="001F0A02" w:rsidRDefault="001F0A02">
      <w:pPr>
        <w:pStyle w:val="TM2"/>
        <w:tabs>
          <w:tab w:val="left" w:pos="960"/>
          <w:tab w:val="right" w:leader="dot" w:pos="9799"/>
        </w:tabs>
        <w:rPr>
          <w:rFonts w:cstheme="minorBidi"/>
          <w:smallCaps w:val="0"/>
          <w:noProof/>
          <w:kern w:val="2"/>
          <w:sz w:val="24"/>
          <w:szCs w:val="24"/>
          <w14:ligatures w14:val="standardContextual"/>
        </w:rPr>
      </w:pPr>
      <w:hyperlink w:anchor="_Toc195168824" w:history="1">
        <w:r w:rsidRPr="008C1697">
          <w:rPr>
            <w:rStyle w:val="Lienhypertexte"/>
            <w:rFonts w:eastAsia="Times New Roman"/>
            <w:noProof/>
          </w:rPr>
          <w:t>3.3</w:t>
        </w:r>
        <w:r>
          <w:rPr>
            <w:rFonts w:cstheme="minorBidi"/>
            <w:smallCaps w:val="0"/>
            <w:noProof/>
            <w:kern w:val="2"/>
            <w:sz w:val="24"/>
            <w:szCs w:val="24"/>
            <w14:ligatures w14:val="standardContextual"/>
          </w:rPr>
          <w:tab/>
        </w:r>
        <w:r w:rsidRPr="008C1697">
          <w:rPr>
            <w:rStyle w:val="Lienhypertexte"/>
            <w:rFonts w:eastAsia="Times New Roman"/>
            <w:noProof/>
          </w:rPr>
          <w:t>Équité</w:t>
        </w:r>
        <w:r>
          <w:rPr>
            <w:noProof/>
            <w:webHidden/>
          </w:rPr>
          <w:tab/>
        </w:r>
        <w:r>
          <w:rPr>
            <w:noProof/>
            <w:webHidden/>
          </w:rPr>
          <w:fldChar w:fldCharType="begin"/>
        </w:r>
        <w:r>
          <w:rPr>
            <w:noProof/>
            <w:webHidden/>
          </w:rPr>
          <w:instrText xml:space="preserve"> PAGEREF _Toc195168824 \h </w:instrText>
        </w:r>
        <w:r>
          <w:rPr>
            <w:noProof/>
            <w:webHidden/>
          </w:rPr>
        </w:r>
        <w:r>
          <w:rPr>
            <w:noProof/>
            <w:webHidden/>
          </w:rPr>
          <w:fldChar w:fldCharType="separate"/>
        </w:r>
        <w:r>
          <w:rPr>
            <w:noProof/>
            <w:webHidden/>
          </w:rPr>
          <w:t>7</w:t>
        </w:r>
        <w:r>
          <w:rPr>
            <w:noProof/>
            <w:webHidden/>
          </w:rPr>
          <w:fldChar w:fldCharType="end"/>
        </w:r>
      </w:hyperlink>
    </w:p>
    <w:p w14:paraId="22374F24" w14:textId="27DB0897" w:rsidR="001F0A02" w:rsidRDefault="001F0A02">
      <w:pPr>
        <w:pStyle w:val="TM3"/>
        <w:tabs>
          <w:tab w:val="left" w:pos="1200"/>
          <w:tab w:val="right" w:leader="dot" w:pos="9799"/>
        </w:tabs>
        <w:rPr>
          <w:rFonts w:cstheme="minorBidi"/>
          <w:i w:val="0"/>
          <w:iCs w:val="0"/>
          <w:noProof/>
          <w:kern w:val="2"/>
          <w:sz w:val="24"/>
          <w:szCs w:val="24"/>
          <w14:ligatures w14:val="standardContextual"/>
        </w:rPr>
      </w:pPr>
      <w:hyperlink w:anchor="_Toc195168825" w:history="1">
        <w:r w:rsidRPr="008C1697">
          <w:rPr>
            <w:rStyle w:val="Lienhypertexte"/>
            <w:noProof/>
          </w:rPr>
          <w:t>3.3.1</w:t>
        </w:r>
        <w:r>
          <w:rPr>
            <w:rFonts w:cstheme="minorBidi"/>
            <w:i w:val="0"/>
            <w:iCs w:val="0"/>
            <w:noProof/>
            <w:kern w:val="2"/>
            <w:sz w:val="24"/>
            <w:szCs w:val="24"/>
            <w14:ligatures w14:val="standardContextual"/>
          </w:rPr>
          <w:tab/>
        </w:r>
        <w:r w:rsidRPr="008C1697">
          <w:rPr>
            <w:rStyle w:val="Lienhypertexte"/>
            <w:noProof/>
          </w:rPr>
          <w:t>Réduction des biais liés à la formulation du cas d’usage</w:t>
        </w:r>
        <w:r>
          <w:rPr>
            <w:noProof/>
            <w:webHidden/>
          </w:rPr>
          <w:tab/>
        </w:r>
        <w:r>
          <w:rPr>
            <w:noProof/>
            <w:webHidden/>
          </w:rPr>
          <w:fldChar w:fldCharType="begin"/>
        </w:r>
        <w:r>
          <w:rPr>
            <w:noProof/>
            <w:webHidden/>
          </w:rPr>
          <w:instrText xml:space="preserve"> PAGEREF _Toc195168825 \h </w:instrText>
        </w:r>
        <w:r>
          <w:rPr>
            <w:noProof/>
            <w:webHidden/>
          </w:rPr>
        </w:r>
        <w:r>
          <w:rPr>
            <w:noProof/>
            <w:webHidden/>
          </w:rPr>
          <w:fldChar w:fldCharType="separate"/>
        </w:r>
        <w:r>
          <w:rPr>
            <w:noProof/>
            <w:webHidden/>
          </w:rPr>
          <w:t>7</w:t>
        </w:r>
        <w:r>
          <w:rPr>
            <w:noProof/>
            <w:webHidden/>
          </w:rPr>
          <w:fldChar w:fldCharType="end"/>
        </w:r>
      </w:hyperlink>
    </w:p>
    <w:p w14:paraId="3EE3D55F" w14:textId="299ED2ED" w:rsidR="001F0A02" w:rsidRDefault="001F0A02">
      <w:pPr>
        <w:pStyle w:val="TM3"/>
        <w:tabs>
          <w:tab w:val="left" w:pos="1200"/>
          <w:tab w:val="right" w:leader="dot" w:pos="9799"/>
        </w:tabs>
        <w:rPr>
          <w:rFonts w:cstheme="minorBidi"/>
          <w:i w:val="0"/>
          <w:iCs w:val="0"/>
          <w:noProof/>
          <w:kern w:val="2"/>
          <w:sz w:val="24"/>
          <w:szCs w:val="24"/>
          <w14:ligatures w14:val="standardContextual"/>
        </w:rPr>
      </w:pPr>
      <w:hyperlink w:anchor="_Toc195168826" w:history="1">
        <w:r w:rsidRPr="008C1697">
          <w:rPr>
            <w:rStyle w:val="Lienhypertexte"/>
            <w:noProof/>
          </w:rPr>
          <w:t>3.3.2</w:t>
        </w:r>
        <w:r>
          <w:rPr>
            <w:rFonts w:cstheme="minorBidi"/>
            <w:i w:val="0"/>
            <w:iCs w:val="0"/>
            <w:noProof/>
            <w:kern w:val="2"/>
            <w:sz w:val="24"/>
            <w:szCs w:val="24"/>
            <w14:ligatures w14:val="standardContextual"/>
          </w:rPr>
          <w:tab/>
        </w:r>
        <w:r w:rsidRPr="008C1697">
          <w:rPr>
            <w:rStyle w:val="Lienhypertexte"/>
            <w:noProof/>
          </w:rPr>
          <w:t>Réduction des biais liés aux données d’entrée</w:t>
        </w:r>
        <w:r>
          <w:rPr>
            <w:noProof/>
            <w:webHidden/>
          </w:rPr>
          <w:tab/>
        </w:r>
        <w:r>
          <w:rPr>
            <w:noProof/>
            <w:webHidden/>
          </w:rPr>
          <w:fldChar w:fldCharType="begin"/>
        </w:r>
        <w:r>
          <w:rPr>
            <w:noProof/>
            <w:webHidden/>
          </w:rPr>
          <w:instrText xml:space="preserve"> PAGEREF _Toc195168826 \h </w:instrText>
        </w:r>
        <w:r>
          <w:rPr>
            <w:noProof/>
            <w:webHidden/>
          </w:rPr>
        </w:r>
        <w:r>
          <w:rPr>
            <w:noProof/>
            <w:webHidden/>
          </w:rPr>
          <w:fldChar w:fldCharType="separate"/>
        </w:r>
        <w:r>
          <w:rPr>
            <w:noProof/>
            <w:webHidden/>
          </w:rPr>
          <w:t>7</w:t>
        </w:r>
        <w:r>
          <w:rPr>
            <w:noProof/>
            <w:webHidden/>
          </w:rPr>
          <w:fldChar w:fldCharType="end"/>
        </w:r>
      </w:hyperlink>
    </w:p>
    <w:p w14:paraId="457D6751" w14:textId="01AA1ABD" w:rsidR="001F0A02" w:rsidRDefault="001F0A02">
      <w:pPr>
        <w:pStyle w:val="TM3"/>
        <w:tabs>
          <w:tab w:val="left" w:pos="1200"/>
          <w:tab w:val="right" w:leader="dot" w:pos="9799"/>
        </w:tabs>
        <w:rPr>
          <w:rFonts w:cstheme="minorBidi"/>
          <w:i w:val="0"/>
          <w:iCs w:val="0"/>
          <w:noProof/>
          <w:kern w:val="2"/>
          <w:sz w:val="24"/>
          <w:szCs w:val="24"/>
          <w14:ligatures w14:val="standardContextual"/>
        </w:rPr>
      </w:pPr>
      <w:hyperlink w:anchor="_Toc195168827" w:history="1">
        <w:r w:rsidRPr="008C1697">
          <w:rPr>
            <w:rStyle w:val="Lienhypertexte"/>
            <w:noProof/>
          </w:rPr>
          <w:t>3.3.3</w:t>
        </w:r>
        <w:r>
          <w:rPr>
            <w:rFonts w:cstheme="minorBidi"/>
            <w:i w:val="0"/>
            <w:iCs w:val="0"/>
            <w:noProof/>
            <w:kern w:val="2"/>
            <w:sz w:val="24"/>
            <w:szCs w:val="24"/>
            <w14:ligatures w14:val="standardContextual"/>
          </w:rPr>
          <w:tab/>
        </w:r>
        <w:r w:rsidRPr="008C1697">
          <w:rPr>
            <w:rStyle w:val="Lienhypertexte"/>
            <w:noProof/>
          </w:rPr>
          <w:t>Réduction des biais liés aux données d’entrainement</w:t>
        </w:r>
        <w:r>
          <w:rPr>
            <w:noProof/>
            <w:webHidden/>
          </w:rPr>
          <w:tab/>
        </w:r>
        <w:r>
          <w:rPr>
            <w:noProof/>
            <w:webHidden/>
          </w:rPr>
          <w:fldChar w:fldCharType="begin"/>
        </w:r>
        <w:r>
          <w:rPr>
            <w:noProof/>
            <w:webHidden/>
          </w:rPr>
          <w:instrText xml:space="preserve"> PAGEREF _Toc195168827 \h </w:instrText>
        </w:r>
        <w:r>
          <w:rPr>
            <w:noProof/>
            <w:webHidden/>
          </w:rPr>
        </w:r>
        <w:r>
          <w:rPr>
            <w:noProof/>
            <w:webHidden/>
          </w:rPr>
          <w:fldChar w:fldCharType="separate"/>
        </w:r>
        <w:r>
          <w:rPr>
            <w:noProof/>
            <w:webHidden/>
          </w:rPr>
          <w:t>7</w:t>
        </w:r>
        <w:r>
          <w:rPr>
            <w:noProof/>
            <w:webHidden/>
          </w:rPr>
          <w:fldChar w:fldCharType="end"/>
        </w:r>
      </w:hyperlink>
    </w:p>
    <w:p w14:paraId="76F1650A" w14:textId="5164521B" w:rsidR="001F0A02" w:rsidRDefault="001F0A02">
      <w:pPr>
        <w:pStyle w:val="TM3"/>
        <w:tabs>
          <w:tab w:val="left" w:pos="1200"/>
          <w:tab w:val="right" w:leader="dot" w:pos="9799"/>
        </w:tabs>
        <w:rPr>
          <w:rFonts w:cstheme="minorBidi"/>
          <w:i w:val="0"/>
          <w:iCs w:val="0"/>
          <w:noProof/>
          <w:kern w:val="2"/>
          <w:sz w:val="24"/>
          <w:szCs w:val="24"/>
          <w14:ligatures w14:val="standardContextual"/>
        </w:rPr>
      </w:pPr>
      <w:hyperlink w:anchor="_Toc195168828" w:history="1">
        <w:r w:rsidRPr="008C1697">
          <w:rPr>
            <w:rStyle w:val="Lienhypertexte"/>
            <w:noProof/>
          </w:rPr>
          <w:t>3.3.4</w:t>
        </w:r>
        <w:r>
          <w:rPr>
            <w:rFonts w:cstheme="minorBidi"/>
            <w:i w:val="0"/>
            <w:iCs w:val="0"/>
            <w:noProof/>
            <w:kern w:val="2"/>
            <w:sz w:val="24"/>
            <w:szCs w:val="24"/>
            <w14:ligatures w14:val="standardContextual"/>
          </w:rPr>
          <w:tab/>
        </w:r>
        <w:r w:rsidRPr="008C1697">
          <w:rPr>
            <w:rStyle w:val="Lienhypertexte"/>
            <w:noProof/>
          </w:rPr>
          <w:t>Réduction des biais liés à l’algorithme d’entrainement / l’architecture du modèle</w:t>
        </w:r>
        <w:r>
          <w:rPr>
            <w:noProof/>
            <w:webHidden/>
          </w:rPr>
          <w:tab/>
        </w:r>
        <w:r>
          <w:rPr>
            <w:noProof/>
            <w:webHidden/>
          </w:rPr>
          <w:fldChar w:fldCharType="begin"/>
        </w:r>
        <w:r>
          <w:rPr>
            <w:noProof/>
            <w:webHidden/>
          </w:rPr>
          <w:instrText xml:space="preserve"> PAGEREF _Toc195168828 \h </w:instrText>
        </w:r>
        <w:r>
          <w:rPr>
            <w:noProof/>
            <w:webHidden/>
          </w:rPr>
        </w:r>
        <w:r>
          <w:rPr>
            <w:noProof/>
            <w:webHidden/>
          </w:rPr>
          <w:fldChar w:fldCharType="separate"/>
        </w:r>
        <w:r>
          <w:rPr>
            <w:noProof/>
            <w:webHidden/>
          </w:rPr>
          <w:t>8</w:t>
        </w:r>
        <w:r>
          <w:rPr>
            <w:noProof/>
            <w:webHidden/>
          </w:rPr>
          <w:fldChar w:fldCharType="end"/>
        </w:r>
      </w:hyperlink>
    </w:p>
    <w:p w14:paraId="25BE2FF0" w14:textId="46CD283C" w:rsidR="001F0A02" w:rsidRDefault="001F0A02">
      <w:pPr>
        <w:pStyle w:val="TM3"/>
        <w:tabs>
          <w:tab w:val="left" w:pos="1200"/>
          <w:tab w:val="right" w:leader="dot" w:pos="9799"/>
        </w:tabs>
        <w:rPr>
          <w:rFonts w:cstheme="minorBidi"/>
          <w:i w:val="0"/>
          <w:iCs w:val="0"/>
          <w:noProof/>
          <w:kern w:val="2"/>
          <w:sz w:val="24"/>
          <w:szCs w:val="24"/>
          <w14:ligatures w14:val="standardContextual"/>
        </w:rPr>
      </w:pPr>
      <w:hyperlink w:anchor="_Toc195168829" w:history="1">
        <w:r w:rsidRPr="008C1697">
          <w:rPr>
            <w:rStyle w:val="Lienhypertexte"/>
            <w:noProof/>
          </w:rPr>
          <w:t>3.3.5</w:t>
        </w:r>
        <w:r>
          <w:rPr>
            <w:rFonts w:cstheme="minorBidi"/>
            <w:i w:val="0"/>
            <w:iCs w:val="0"/>
            <w:noProof/>
            <w:kern w:val="2"/>
            <w:sz w:val="24"/>
            <w:szCs w:val="24"/>
            <w14:ligatures w14:val="standardContextual"/>
          </w:rPr>
          <w:tab/>
        </w:r>
        <w:r w:rsidRPr="008C1697">
          <w:rPr>
            <w:rStyle w:val="Lienhypertexte"/>
            <w:noProof/>
          </w:rPr>
          <w:t>Réduction des biais liés aux données de sortie</w:t>
        </w:r>
        <w:r>
          <w:rPr>
            <w:noProof/>
            <w:webHidden/>
          </w:rPr>
          <w:tab/>
        </w:r>
        <w:r>
          <w:rPr>
            <w:noProof/>
            <w:webHidden/>
          </w:rPr>
          <w:fldChar w:fldCharType="begin"/>
        </w:r>
        <w:r>
          <w:rPr>
            <w:noProof/>
            <w:webHidden/>
          </w:rPr>
          <w:instrText xml:space="preserve"> PAGEREF _Toc195168829 \h </w:instrText>
        </w:r>
        <w:r>
          <w:rPr>
            <w:noProof/>
            <w:webHidden/>
          </w:rPr>
        </w:r>
        <w:r>
          <w:rPr>
            <w:noProof/>
            <w:webHidden/>
          </w:rPr>
          <w:fldChar w:fldCharType="separate"/>
        </w:r>
        <w:r>
          <w:rPr>
            <w:noProof/>
            <w:webHidden/>
          </w:rPr>
          <w:t>8</w:t>
        </w:r>
        <w:r>
          <w:rPr>
            <w:noProof/>
            <w:webHidden/>
          </w:rPr>
          <w:fldChar w:fldCharType="end"/>
        </w:r>
      </w:hyperlink>
    </w:p>
    <w:p w14:paraId="0C41D50B" w14:textId="793101E0" w:rsidR="001F0A02" w:rsidRDefault="001F0A02">
      <w:pPr>
        <w:pStyle w:val="TM2"/>
        <w:tabs>
          <w:tab w:val="left" w:pos="960"/>
          <w:tab w:val="right" w:leader="dot" w:pos="9799"/>
        </w:tabs>
        <w:rPr>
          <w:rFonts w:cstheme="minorBidi"/>
          <w:smallCaps w:val="0"/>
          <w:noProof/>
          <w:kern w:val="2"/>
          <w:sz w:val="24"/>
          <w:szCs w:val="24"/>
          <w14:ligatures w14:val="standardContextual"/>
        </w:rPr>
      </w:pPr>
      <w:hyperlink w:anchor="_Toc195168830" w:history="1">
        <w:r w:rsidRPr="008C1697">
          <w:rPr>
            <w:rStyle w:val="Lienhypertexte"/>
            <w:rFonts w:eastAsia="Times New Roman"/>
            <w:noProof/>
          </w:rPr>
          <w:t>3.4</w:t>
        </w:r>
        <w:r>
          <w:rPr>
            <w:rFonts w:cstheme="minorBidi"/>
            <w:smallCaps w:val="0"/>
            <w:noProof/>
            <w:kern w:val="2"/>
            <w:sz w:val="24"/>
            <w:szCs w:val="24"/>
            <w14:ligatures w14:val="standardContextual"/>
          </w:rPr>
          <w:tab/>
        </w:r>
        <w:r w:rsidRPr="008C1697">
          <w:rPr>
            <w:rStyle w:val="Lienhypertexte"/>
            <w:rFonts w:eastAsia="Times New Roman"/>
            <w:noProof/>
          </w:rPr>
          <w:t>Transparence</w:t>
        </w:r>
        <w:r>
          <w:rPr>
            <w:noProof/>
            <w:webHidden/>
          </w:rPr>
          <w:tab/>
        </w:r>
        <w:r>
          <w:rPr>
            <w:noProof/>
            <w:webHidden/>
          </w:rPr>
          <w:fldChar w:fldCharType="begin"/>
        </w:r>
        <w:r>
          <w:rPr>
            <w:noProof/>
            <w:webHidden/>
          </w:rPr>
          <w:instrText xml:space="preserve"> PAGEREF _Toc195168830 \h </w:instrText>
        </w:r>
        <w:r>
          <w:rPr>
            <w:noProof/>
            <w:webHidden/>
          </w:rPr>
        </w:r>
        <w:r>
          <w:rPr>
            <w:noProof/>
            <w:webHidden/>
          </w:rPr>
          <w:fldChar w:fldCharType="separate"/>
        </w:r>
        <w:r>
          <w:rPr>
            <w:noProof/>
            <w:webHidden/>
          </w:rPr>
          <w:t>8</w:t>
        </w:r>
        <w:r>
          <w:rPr>
            <w:noProof/>
            <w:webHidden/>
          </w:rPr>
          <w:fldChar w:fldCharType="end"/>
        </w:r>
      </w:hyperlink>
    </w:p>
    <w:p w14:paraId="5496CC14" w14:textId="1BC778EE" w:rsidR="001F0A02" w:rsidRDefault="001F0A02">
      <w:pPr>
        <w:pStyle w:val="TM2"/>
        <w:tabs>
          <w:tab w:val="left" w:pos="960"/>
          <w:tab w:val="right" w:leader="dot" w:pos="9799"/>
        </w:tabs>
        <w:rPr>
          <w:rFonts w:cstheme="minorBidi"/>
          <w:smallCaps w:val="0"/>
          <w:noProof/>
          <w:kern w:val="2"/>
          <w:sz w:val="24"/>
          <w:szCs w:val="24"/>
          <w14:ligatures w14:val="standardContextual"/>
        </w:rPr>
      </w:pPr>
      <w:hyperlink w:anchor="_Toc195168831" w:history="1">
        <w:r w:rsidRPr="008C1697">
          <w:rPr>
            <w:rStyle w:val="Lienhypertexte"/>
            <w:rFonts w:eastAsia="Times New Roman"/>
            <w:noProof/>
          </w:rPr>
          <w:t>3.5</w:t>
        </w:r>
        <w:r>
          <w:rPr>
            <w:rFonts w:cstheme="minorBidi"/>
            <w:smallCaps w:val="0"/>
            <w:noProof/>
            <w:kern w:val="2"/>
            <w:sz w:val="24"/>
            <w:szCs w:val="24"/>
            <w14:ligatures w14:val="standardContextual"/>
          </w:rPr>
          <w:tab/>
        </w:r>
        <w:r w:rsidRPr="008C1697">
          <w:rPr>
            <w:rStyle w:val="Lienhypertexte"/>
            <w:rFonts w:eastAsia="Times New Roman"/>
            <w:noProof/>
          </w:rPr>
          <w:t>Sécurité des informations</w:t>
        </w:r>
        <w:r>
          <w:rPr>
            <w:noProof/>
            <w:webHidden/>
          </w:rPr>
          <w:tab/>
        </w:r>
        <w:r>
          <w:rPr>
            <w:noProof/>
            <w:webHidden/>
          </w:rPr>
          <w:fldChar w:fldCharType="begin"/>
        </w:r>
        <w:r>
          <w:rPr>
            <w:noProof/>
            <w:webHidden/>
          </w:rPr>
          <w:instrText xml:space="preserve"> PAGEREF _Toc195168831 \h </w:instrText>
        </w:r>
        <w:r>
          <w:rPr>
            <w:noProof/>
            <w:webHidden/>
          </w:rPr>
        </w:r>
        <w:r>
          <w:rPr>
            <w:noProof/>
            <w:webHidden/>
          </w:rPr>
          <w:fldChar w:fldCharType="separate"/>
        </w:r>
        <w:r>
          <w:rPr>
            <w:noProof/>
            <w:webHidden/>
          </w:rPr>
          <w:t>8</w:t>
        </w:r>
        <w:r>
          <w:rPr>
            <w:noProof/>
            <w:webHidden/>
          </w:rPr>
          <w:fldChar w:fldCharType="end"/>
        </w:r>
      </w:hyperlink>
    </w:p>
    <w:p w14:paraId="3820073D" w14:textId="0DFAC3A3" w:rsidR="001F0A02" w:rsidRDefault="001F0A02">
      <w:pPr>
        <w:pStyle w:val="TM2"/>
        <w:tabs>
          <w:tab w:val="left" w:pos="960"/>
          <w:tab w:val="right" w:leader="dot" w:pos="9799"/>
        </w:tabs>
        <w:rPr>
          <w:rFonts w:cstheme="minorBidi"/>
          <w:smallCaps w:val="0"/>
          <w:noProof/>
          <w:kern w:val="2"/>
          <w:sz w:val="24"/>
          <w:szCs w:val="24"/>
          <w14:ligatures w14:val="standardContextual"/>
        </w:rPr>
      </w:pPr>
      <w:hyperlink w:anchor="_Toc195168832" w:history="1">
        <w:r w:rsidRPr="008C1697">
          <w:rPr>
            <w:rStyle w:val="Lienhypertexte"/>
            <w:rFonts w:eastAsia="Times New Roman"/>
            <w:noProof/>
          </w:rPr>
          <w:t>3.6</w:t>
        </w:r>
        <w:r>
          <w:rPr>
            <w:rFonts w:cstheme="minorBidi"/>
            <w:smallCaps w:val="0"/>
            <w:noProof/>
            <w:kern w:val="2"/>
            <w:sz w:val="24"/>
            <w:szCs w:val="24"/>
            <w14:ligatures w14:val="standardContextual"/>
          </w:rPr>
          <w:tab/>
        </w:r>
        <w:r w:rsidRPr="008C1697">
          <w:rPr>
            <w:rStyle w:val="Lienhypertexte"/>
            <w:rFonts w:eastAsia="Times New Roman"/>
            <w:noProof/>
          </w:rPr>
          <w:t>Protection des droits et libertés</w:t>
        </w:r>
        <w:r>
          <w:rPr>
            <w:noProof/>
            <w:webHidden/>
          </w:rPr>
          <w:tab/>
        </w:r>
        <w:r>
          <w:rPr>
            <w:noProof/>
            <w:webHidden/>
          </w:rPr>
          <w:fldChar w:fldCharType="begin"/>
        </w:r>
        <w:r>
          <w:rPr>
            <w:noProof/>
            <w:webHidden/>
          </w:rPr>
          <w:instrText xml:space="preserve"> PAGEREF _Toc195168832 \h </w:instrText>
        </w:r>
        <w:r>
          <w:rPr>
            <w:noProof/>
            <w:webHidden/>
          </w:rPr>
        </w:r>
        <w:r>
          <w:rPr>
            <w:noProof/>
            <w:webHidden/>
          </w:rPr>
          <w:fldChar w:fldCharType="separate"/>
        </w:r>
        <w:r>
          <w:rPr>
            <w:noProof/>
            <w:webHidden/>
          </w:rPr>
          <w:t>9</w:t>
        </w:r>
        <w:r>
          <w:rPr>
            <w:noProof/>
            <w:webHidden/>
          </w:rPr>
          <w:fldChar w:fldCharType="end"/>
        </w:r>
      </w:hyperlink>
    </w:p>
    <w:p w14:paraId="3FC27F2F" w14:textId="78B1A95C" w:rsidR="001F0A02" w:rsidRDefault="001F0A02">
      <w:pPr>
        <w:pStyle w:val="TM2"/>
        <w:tabs>
          <w:tab w:val="left" w:pos="960"/>
          <w:tab w:val="right" w:leader="dot" w:pos="9799"/>
        </w:tabs>
        <w:rPr>
          <w:rFonts w:cstheme="minorBidi"/>
          <w:smallCaps w:val="0"/>
          <w:noProof/>
          <w:kern w:val="2"/>
          <w:sz w:val="24"/>
          <w:szCs w:val="24"/>
          <w14:ligatures w14:val="standardContextual"/>
        </w:rPr>
      </w:pPr>
      <w:hyperlink w:anchor="_Toc195168833" w:history="1">
        <w:r w:rsidRPr="008C1697">
          <w:rPr>
            <w:rStyle w:val="Lienhypertexte"/>
            <w:rFonts w:eastAsia="Times New Roman"/>
            <w:noProof/>
          </w:rPr>
          <w:t>3.7</w:t>
        </w:r>
        <w:r>
          <w:rPr>
            <w:rFonts w:cstheme="minorBidi"/>
            <w:smallCaps w:val="0"/>
            <w:noProof/>
            <w:kern w:val="2"/>
            <w:sz w:val="24"/>
            <w:szCs w:val="24"/>
            <w14:ligatures w14:val="standardContextual"/>
          </w:rPr>
          <w:tab/>
        </w:r>
        <w:r w:rsidRPr="008C1697">
          <w:rPr>
            <w:rStyle w:val="Lienhypertexte"/>
            <w:rFonts w:eastAsia="Times New Roman"/>
            <w:noProof/>
          </w:rPr>
          <w:t>Maintenabilité et évolutivité</w:t>
        </w:r>
        <w:r>
          <w:rPr>
            <w:noProof/>
            <w:webHidden/>
          </w:rPr>
          <w:tab/>
        </w:r>
        <w:r>
          <w:rPr>
            <w:noProof/>
            <w:webHidden/>
          </w:rPr>
          <w:fldChar w:fldCharType="begin"/>
        </w:r>
        <w:r>
          <w:rPr>
            <w:noProof/>
            <w:webHidden/>
          </w:rPr>
          <w:instrText xml:space="preserve"> PAGEREF _Toc195168833 \h </w:instrText>
        </w:r>
        <w:r>
          <w:rPr>
            <w:noProof/>
            <w:webHidden/>
          </w:rPr>
        </w:r>
        <w:r>
          <w:rPr>
            <w:noProof/>
            <w:webHidden/>
          </w:rPr>
          <w:fldChar w:fldCharType="separate"/>
        </w:r>
        <w:r>
          <w:rPr>
            <w:noProof/>
            <w:webHidden/>
          </w:rPr>
          <w:t>9</w:t>
        </w:r>
        <w:r>
          <w:rPr>
            <w:noProof/>
            <w:webHidden/>
          </w:rPr>
          <w:fldChar w:fldCharType="end"/>
        </w:r>
      </w:hyperlink>
    </w:p>
    <w:p w14:paraId="2396079E" w14:textId="6F5BD6E6" w:rsidR="001F0A02" w:rsidRDefault="001F0A02">
      <w:pPr>
        <w:pStyle w:val="TM2"/>
        <w:tabs>
          <w:tab w:val="left" w:pos="960"/>
          <w:tab w:val="right" w:leader="dot" w:pos="9799"/>
        </w:tabs>
        <w:rPr>
          <w:rFonts w:cstheme="minorBidi"/>
          <w:smallCaps w:val="0"/>
          <w:noProof/>
          <w:kern w:val="2"/>
          <w:sz w:val="24"/>
          <w:szCs w:val="24"/>
          <w14:ligatures w14:val="standardContextual"/>
        </w:rPr>
      </w:pPr>
      <w:hyperlink w:anchor="_Toc195168834" w:history="1">
        <w:r w:rsidRPr="008C1697">
          <w:rPr>
            <w:rStyle w:val="Lienhypertexte"/>
            <w:rFonts w:eastAsia="Times New Roman"/>
            <w:noProof/>
          </w:rPr>
          <w:t>3.8</w:t>
        </w:r>
        <w:r>
          <w:rPr>
            <w:rFonts w:cstheme="minorBidi"/>
            <w:smallCaps w:val="0"/>
            <w:noProof/>
            <w:kern w:val="2"/>
            <w:sz w:val="24"/>
            <w:szCs w:val="24"/>
            <w14:ligatures w14:val="standardContextual"/>
          </w:rPr>
          <w:tab/>
        </w:r>
        <w:r w:rsidRPr="008C1697">
          <w:rPr>
            <w:rStyle w:val="Lienhypertexte"/>
            <w:rFonts w:eastAsia="Times New Roman"/>
            <w:noProof/>
          </w:rPr>
          <w:t>Interopérabilité</w:t>
        </w:r>
        <w:r>
          <w:rPr>
            <w:noProof/>
            <w:webHidden/>
          </w:rPr>
          <w:tab/>
        </w:r>
        <w:r>
          <w:rPr>
            <w:noProof/>
            <w:webHidden/>
          </w:rPr>
          <w:fldChar w:fldCharType="begin"/>
        </w:r>
        <w:r>
          <w:rPr>
            <w:noProof/>
            <w:webHidden/>
          </w:rPr>
          <w:instrText xml:space="preserve"> PAGEREF _Toc195168834 \h </w:instrText>
        </w:r>
        <w:r>
          <w:rPr>
            <w:noProof/>
            <w:webHidden/>
          </w:rPr>
        </w:r>
        <w:r>
          <w:rPr>
            <w:noProof/>
            <w:webHidden/>
          </w:rPr>
          <w:fldChar w:fldCharType="separate"/>
        </w:r>
        <w:r>
          <w:rPr>
            <w:noProof/>
            <w:webHidden/>
          </w:rPr>
          <w:t>10</w:t>
        </w:r>
        <w:r>
          <w:rPr>
            <w:noProof/>
            <w:webHidden/>
          </w:rPr>
          <w:fldChar w:fldCharType="end"/>
        </w:r>
      </w:hyperlink>
    </w:p>
    <w:p w14:paraId="4DAEEE32" w14:textId="664067B0" w:rsidR="001F0A02" w:rsidRDefault="001F0A02">
      <w:pPr>
        <w:pStyle w:val="TM2"/>
        <w:tabs>
          <w:tab w:val="left" w:pos="960"/>
          <w:tab w:val="right" w:leader="dot" w:pos="9799"/>
        </w:tabs>
        <w:rPr>
          <w:rFonts w:cstheme="minorBidi"/>
          <w:smallCaps w:val="0"/>
          <w:noProof/>
          <w:kern w:val="2"/>
          <w:sz w:val="24"/>
          <w:szCs w:val="24"/>
          <w14:ligatures w14:val="standardContextual"/>
        </w:rPr>
      </w:pPr>
      <w:hyperlink w:anchor="_Toc195168835" w:history="1">
        <w:r w:rsidRPr="008C1697">
          <w:rPr>
            <w:rStyle w:val="Lienhypertexte"/>
            <w:rFonts w:eastAsia="Times New Roman"/>
            <w:noProof/>
          </w:rPr>
          <w:t>3.9</w:t>
        </w:r>
        <w:r>
          <w:rPr>
            <w:rFonts w:cstheme="minorBidi"/>
            <w:smallCaps w:val="0"/>
            <w:noProof/>
            <w:kern w:val="2"/>
            <w:sz w:val="24"/>
            <w:szCs w:val="24"/>
            <w14:ligatures w14:val="standardContextual"/>
          </w:rPr>
          <w:tab/>
        </w:r>
        <w:r w:rsidRPr="008C1697">
          <w:rPr>
            <w:rStyle w:val="Lienhypertexte"/>
            <w:rFonts w:eastAsia="Times New Roman"/>
            <w:noProof/>
          </w:rPr>
          <w:t>Respect de l’environnement</w:t>
        </w:r>
        <w:r>
          <w:rPr>
            <w:noProof/>
            <w:webHidden/>
          </w:rPr>
          <w:tab/>
        </w:r>
        <w:r>
          <w:rPr>
            <w:noProof/>
            <w:webHidden/>
          </w:rPr>
          <w:fldChar w:fldCharType="begin"/>
        </w:r>
        <w:r>
          <w:rPr>
            <w:noProof/>
            <w:webHidden/>
          </w:rPr>
          <w:instrText xml:space="preserve"> PAGEREF _Toc195168835 \h </w:instrText>
        </w:r>
        <w:r>
          <w:rPr>
            <w:noProof/>
            <w:webHidden/>
          </w:rPr>
        </w:r>
        <w:r>
          <w:rPr>
            <w:noProof/>
            <w:webHidden/>
          </w:rPr>
          <w:fldChar w:fldCharType="separate"/>
        </w:r>
        <w:r>
          <w:rPr>
            <w:noProof/>
            <w:webHidden/>
          </w:rPr>
          <w:t>10</w:t>
        </w:r>
        <w:r>
          <w:rPr>
            <w:noProof/>
            <w:webHidden/>
          </w:rPr>
          <w:fldChar w:fldCharType="end"/>
        </w:r>
      </w:hyperlink>
    </w:p>
    <w:p w14:paraId="4AF4DE0A" w14:textId="6B1C5103" w:rsidR="001F0A02" w:rsidRDefault="001F0A02">
      <w:pPr>
        <w:pStyle w:val="TM2"/>
        <w:tabs>
          <w:tab w:val="left" w:pos="960"/>
          <w:tab w:val="right" w:leader="dot" w:pos="9799"/>
        </w:tabs>
        <w:rPr>
          <w:rFonts w:cstheme="minorBidi"/>
          <w:smallCaps w:val="0"/>
          <w:noProof/>
          <w:kern w:val="2"/>
          <w:sz w:val="24"/>
          <w:szCs w:val="24"/>
          <w14:ligatures w14:val="standardContextual"/>
        </w:rPr>
      </w:pPr>
      <w:hyperlink w:anchor="_Toc195168836" w:history="1">
        <w:r w:rsidRPr="008C1697">
          <w:rPr>
            <w:rStyle w:val="Lienhypertexte"/>
            <w:rFonts w:eastAsia="Times New Roman"/>
            <w:noProof/>
          </w:rPr>
          <w:t>3.10</w:t>
        </w:r>
        <w:r>
          <w:rPr>
            <w:rFonts w:cstheme="minorBidi"/>
            <w:smallCaps w:val="0"/>
            <w:noProof/>
            <w:kern w:val="2"/>
            <w:sz w:val="24"/>
            <w:szCs w:val="24"/>
            <w14:ligatures w14:val="standardContextual"/>
          </w:rPr>
          <w:tab/>
        </w:r>
        <w:r w:rsidRPr="008C1697">
          <w:rPr>
            <w:rStyle w:val="Lienhypertexte"/>
            <w:rFonts w:eastAsia="Times New Roman"/>
            <w:noProof/>
          </w:rPr>
          <w:t>Accessibilité</w:t>
        </w:r>
        <w:r>
          <w:rPr>
            <w:noProof/>
            <w:webHidden/>
          </w:rPr>
          <w:tab/>
        </w:r>
        <w:r>
          <w:rPr>
            <w:noProof/>
            <w:webHidden/>
          </w:rPr>
          <w:fldChar w:fldCharType="begin"/>
        </w:r>
        <w:r>
          <w:rPr>
            <w:noProof/>
            <w:webHidden/>
          </w:rPr>
          <w:instrText xml:space="preserve"> PAGEREF _Toc195168836 \h </w:instrText>
        </w:r>
        <w:r>
          <w:rPr>
            <w:noProof/>
            <w:webHidden/>
          </w:rPr>
        </w:r>
        <w:r>
          <w:rPr>
            <w:noProof/>
            <w:webHidden/>
          </w:rPr>
          <w:fldChar w:fldCharType="separate"/>
        </w:r>
        <w:r>
          <w:rPr>
            <w:noProof/>
            <w:webHidden/>
          </w:rPr>
          <w:t>10</w:t>
        </w:r>
        <w:r>
          <w:rPr>
            <w:noProof/>
            <w:webHidden/>
          </w:rPr>
          <w:fldChar w:fldCharType="end"/>
        </w:r>
      </w:hyperlink>
    </w:p>
    <w:p w14:paraId="2EF6F25C" w14:textId="65F3A7D7" w:rsidR="001F0A02" w:rsidRDefault="001F0A02">
      <w:pPr>
        <w:pStyle w:val="TM1"/>
        <w:tabs>
          <w:tab w:val="right" w:leader="dot" w:pos="9799"/>
        </w:tabs>
        <w:rPr>
          <w:rFonts w:cstheme="minorBidi"/>
          <w:b w:val="0"/>
          <w:bCs w:val="0"/>
          <w:caps w:val="0"/>
          <w:noProof/>
          <w:kern w:val="2"/>
          <w:sz w:val="24"/>
          <w:szCs w:val="24"/>
          <w14:ligatures w14:val="standardContextual"/>
        </w:rPr>
      </w:pPr>
      <w:hyperlink w:anchor="_Toc195168837" w:history="1">
        <w:r w:rsidRPr="008C1697">
          <w:rPr>
            <w:rStyle w:val="Lienhypertexte"/>
            <w:noProof/>
          </w:rPr>
          <w:t>Annexe : « déclaration d’applicabilité »</w:t>
        </w:r>
        <w:r>
          <w:rPr>
            <w:noProof/>
            <w:webHidden/>
          </w:rPr>
          <w:tab/>
        </w:r>
        <w:r>
          <w:rPr>
            <w:noProof/>
            <w:webHidden/>
          </w:rPr>
          <w:fldChar w:fldCharType="begin"/>
        </w:r>
        <w:r>
          <w:rPr>
            <w:noProof/>
            <w:webHidden/>
          </w:rPr>
          <w:instrText xml:space="preserve"> PAGEREF _Toc195168837 \h </w:instrText>
        </w:r>
        <w:r>
          <w:rPr>
            <w:noProof/>
            <w:webHidden/>
          </w:rPr>
        </w:r>
        <w:r>
          <w:rPr>
            <w:noProof/>
            <w:webHidden/>
          </w:rPr>
          <w:fldChar w:fldCharType="separate"/>
        </w:r>
        <w:r>
          <w:rPr>
            <w:noProof/>
            <w:webHidden/>
          </w:rPr>
          <w:t>12</w:t>
        </w:r>
        <w:r>
          <w:rPr>
            <w:noProof/>
            <w:webHidden/>
          </w:rPr>
          <w:fldChar w:fldCharType="end"/>
        </w:r>
      </w:hyperlink>
    </w:p>
    <w:p w14:paraId="77861B92" w14:textId="52BC8D43" w:rsidR="00EA2CFC" w:rsidRDefault="004F1FFB" w:rsidP="007A4F4F">
      <w:r>
        <w:fldChar w:fldCharType="end"/>
      </w:r>
    </w:p>
    <w:p w14:paraId="4584A58F" w14:textId="77777777" w:rsidR="007B092B" w:rsidRDefault="007B092B">
      <w:pPr>
        <w:spacing w:after="200" w:line="276" w:lineRule="auto"/>
        <w:jc w:val="left"/>
        <w:rPr>
          <w:rFonts w:asciiTheme="majorHAnsi" w:eastAsiaTheme="majorEastAsia" w:hAnsiTheme="majorHAnsi" w:cstheme="majorBidi"/>
          <w:bCs/>
          <w:caps/>
          <w:color w:val="7A7A7A" w:themeColor="accent1"/>
          <w:sz w:val="28"/>
          <w:szCs w:val="28"/>
        </w:rPr>
      </w:pPr>
      <w:r>
        <w:br w:type="page"/>
      </w:r>
    </w:p>
    <w:p w14:paraId="08C57E6E" w14:textId="0332E0E3" w:rsidR="00E13427" w:rsidRPr="00E13427" w:rsidRDefault="00E13427" w:rsidP="00E13427">
      <w:pPr>
        <w:pStyle w:val="Titre1"/>
        <w:ind w:left="431" w:hanging="431"/>
      </w:pPr>
      <w:bookmarkStart w:id="1" w:name="_Toc195168819"/>
      <w:r w:rsidRPr="009D66BD">
        <w:lastRenderedPageBreak/>
        <w:t>Objet</w:t>
      </w:r>
      <w:r w:rsidR="009C18C7">
        <w:t xml:space="preserve"> du document</w:t>
      </w:r>
      <w:bookmarkEnd w:id="1"/>
    </w:p>
    <w:p w14:paraId="46C63B60" w14:textId="2B40A4B5" w:rsidR="004E0081" w:rsidRPr="00DA462A" w:rsidRDefault="004E0081" w:rsidP="004E0081">
      <w:pPr>
        <w:rPr>
          <w:b/>
          <w:bCs/>
        </w:rPr>
      </w:pPr>
      <w:r w:rsidRPr="004E0081">
        <w:rPr>
          <w:b/>
          <w:bCs/>
        </w:rPr>
        <w:t xml:space="preserve">Ce document </w:t>
      </w:r>
      <w:r w:rsidRPr="008C4977">
        <w:rPr>
          <w:b/>
          <w:bCs/>
        </w:rPr>
        <w:t xml:space="preserve">propose une </w:t>
      </w:r>
      <w:r>
        <w:rPr>
          <w:b/>
          <w:bCs/>
        </w:rPr>
        <w:t xml:space="preserve">liste de bonnes pratiques qui permettent de respecter les critères de </w:t>
      </w:r>
      <w:r w:rsidRPr="00DA462A">
        <w:rPr>
          <w:b/>
          <w:bCs/>
        </w:rPr>
        <w:t xml:space="preserve">confiance que tout système </w:t>
      </w:r>
      <w:r w:rsidR="00DA462A" w:rsidRPr="00DA462A">
        <w:rPr>
          <w:b/>
          <w:bCs/>
        </w:rPr>
        <w:t>d</w:t>
      </w:r>
      <w:r w:rsidRPr="00DA462A">
        <w:rPr>
          <w:b/>
          <w:bCs/>
        </w:rPr>
        <w:t>’intelligence artificielle (IA) devrait respecter.</w:t>
      </w:r>
    </w:p>
    <w:p w14:paraId="3DE0BBE6" w14:textId="77777777" w:rsidR="004E0081" w:rsidRDefault="004E0081" w:rsidP="004E0081"/>
    <w:p w14:paraId="1B90028D" w14:textId="0D25389F" w:rsidR="00E13427" w:rsidRDefault="00DA462A" w:rsidP="00E13427">
      <w:r>
        <w:t xml:space="preserve">Il </w:t>
      </w:r>
      <w:r w:rsidR="00E13427">
        <w:t xml:space="preserve">s’inscrit dans un ensemble de documents méthodologiques </w:t>
      </w:r>
      <w:r w:rsidR="0032282C">
        <w:t>en amélioration continue</w:t>
      </w:r>
      <w:r w:rsidR="00024370">
        <w:t xml:space="preserve">, </w:t>
      </w:r>
      <w:r w:rsidR="00E13427">
        <w:t>destinés à aider les organismes à gérer les risques liés à</w:t>
      </w:r>
      <w:r>
        <w:t xml:space="preserve"> l’IA</w:t>
      </w:r>
      <w:r w:rsidR="00E13427">
        <w:t xml:space="preserve">, </w:t>
      </w:r>
      <w:r w:rsidR="00024370">
        <w:t xml:space="preserve">et </w:t>
      </w:r>
      <w:r w:rsidR="00E13427">
        <w:t>qui peuvent être utiles ensemble ou séparément :</w:t>
      </w:r>
    </w:p>
    <w:p w14:paraId="7EBEA4B9" w14:textId="3166F094" w:rsidR="00E13427" w:rsidRDefault="00E13427" w:rsidP="00423087">
      <w:pPr>
        <w:pStyle w:val="Paragraphedeliste"/>
        <w:numPr>
          <w:ilvl w:val="0"/>
          <w:numId w:val="5"/>
        </w:numPr>
      </w:pPr>
      <w:r w:rsidRPr="009C5EB7">
        <w:rPr>
          <w:rStyle w:val="Rfrencelgre"/>
        </w:rPr>
        <w:t>[Exemples de micro-cas d’usages de l’IA]</w:t>
      </w:r>
      <w:r>
        <w:t> </w:t>
      </w:r>
      <w:r>
        <w:sym w:font="Wingdings" w:char="F0E0"/>
      </w:r>
      <w:r>
        <w:t xml:space="preserve"> </w:t>
      </w:r>
      <w:r w:rsidRPr="00E8781D">
        <w:rPr>
          <w:highlight w:val="yellow"/>
        </w:rPr>
        <w:t>Lien</w:t>
      </w:r>
      <w:r>
        <w:t xml:space="preserve"> ;</w:t>
      </w:r>
    </w:p>
    <w:p w14:paraId="72C254AD" w14:textId="55282851" w:rsidR="00E13427" w:rsidRDefault="00E13427" w:rsidP="00423087">
      <w:pPr>
        <w:pStyle w:val="Paragraphedeliste"/>
        <w:numPr>
          <w:ilvl w:val="0"/>
          <w:numId w:val="5"/>
        </w:numPr>
      </w:pPr>
      <w:r w:rsidRPr="009C5EB7">
        <w:rPr>
          <w:rStyle w:val="Rfrencelgre"/>
        </w:rPr>
        <w:t>[Critères de confiance de l’IA]</w:t>
      </w:r>
      <w:r w:rsidRPr="0003712F">
        <w:t xml:space="preserve"> </w:t>
      </w:r>
      <w:r>
        <w:sym w:font="Wingdings" w:char="F0E0"/>
      </w:r>
      <w:r>
        <w:t xml:space="preserve"> </w:t>
      </w:r>
      <w:r w:rsidRPr="00E8781D">
        <w:rPr>
          <w:highlight w:val="yellow"/>
        </w:rPr>
        <w:t>Lien</w:t>
      </w:r>
      <w:r>
        <w:t> ;</w:t>
      </w:r>
    </w:p>
    <w:p w14:paraId="24375A46" w14:textId="009FA15E" w:rsidR="00E13427" w:rsidRDefault="00E13427" w:rsidP="00423087">
      <w:pPr>
        <w:pStyle w:val="Paragraphedeliste"/>
        <w:numPr>
          <w:ilvl w:val="0"/>
          <w:numId w:val="5"/>
        </w:numPr>
      </w:pPr>
      <w:r w:rsidRPr="009C5EB7">
        <w:rPr>
          <w:rStyle w:val="Rfrencelgre"/>
        </w:rPr>
        <w:t>[Bonnes pratiques de l’IA]</w:t>
      </w:r>
      <w:r w:rsidRPr="0003712F">
        <w:t xml:space="preserve"> </w:t>
      </w:r>
      <w:r>
        <w:sym w:font="Wingdings" w:char="F0E0"/>
      </w:r>
      <w:r>
        <w:t xml:space="preserve"> </w:t>
      </w:r>
      <w:r w:rsidRPr="00E8781D">
        <w:rPr>
          <w:highlight w:val="yellow"/>
        </w:rPr>
        <w:t>Lien</w:t>
      </w:r>
      <w:r>
        <w:t> ;</w:t>
      </w:r>
    </w:p>
    <w:p w14:paraId="7A8EF8C8" w14:textId="06FE42E2" w:rsidR="00E13427" w:rsidRDefault="00E13427" w:rsidP="00423087">
      <w:pPr>
        <w:pStyle w:val="Paragraphedeliste"/>
        <w:numPr>
          <w:ilvl w:val="0"/>
          <w:numId w:val="5"/>
        </w:numPr>
      </w:pPr>
      <w:r w:rsidRPr="009C5EB7">
        <w:rPr>
          <w:rStyle w:val="Rfrencelgre"/>
        </w:rPr>
        <w:t>[Méthode de gestion des risques de l’IA]</w:t>
      </w:r>
      <w:r w:rsidRPr="0003712F">
        <w:t xml:space="preserve"> </w:t>
      </w:r>
      <w:r>
        <w:sym w:font="Wingdings" w:char="F0E0"/>
      </w:r>
      <w:r>
        <w:t xml:space="preserve"> </w:t>
      </w:r>
      <w:r w:rsidRPr="00E8781D">
        <w:rPr>
          <w:highlight w:val="yellow"/>
        </w:rPr>
        <w:t>Lien</w:t>
      </w:r>
      <w:r>
        <w:t>.</w:t>
      </w:r>
    </w:p>
    <w:p w14:paraId="59EB0A30" w14:textId="77777777" w:rsidR="00E13427" w:rsidRDefault="00E13427" w:rsidP="00E13427">
      <w:pPr>
        <w:rPr>
          <w:b/>
          <w:bCs/>
        </w:rPr>
      </w:pPr>
    </w:p>
    <w:p w14:paraId="294961A2" w14:textId="4DB22862" w:rsidR="00E13427" w:rsidRDefault="00E13427" w:rsidP="00E13427">
      <w:r>
        <w:t>Il peut être directement utilisé dans le cadre des projets de nouveaux services qui reposent sur l’IA</w:t>
      </w:r>
      <w:r w:rsidR="003D7C31">
        <w:t xml:space="preserve"> pour comparer</w:t>
      </w:r>
      <w:r w:rsidR="001F7074">
        <w:t xml:space="preserve"> ce qui est prévu ou mis en œuvre aux bonnes pratiques</w:t>
      </w:r>
      <w:r>
        <w:t>, et peut également être intégré à une démarche de gestion des risques.</w:t>
      </w:r>
    </w:p>
    <w:p w14:paraId="0FB3A5E2" w14:textId="0311EE9C" w:rsidR="00EB7AAC" w:rsidRDefault="00EB7AAC" w:rsidP="009C18C7">
      <w:pPr>
        <w:pStyle w:val="Titre1"/>
        <w:ind w:left="431" w:hanging="431"/>
      </w:pPr>
      <w:bookmarkStart w:id="2" w:name="_Toc195168820"/>
      <w:r>
        <w:t>Introduction</w:t>
      </w:r>
      <w:bookmarkEnd w:id="2"/>
    </w:p>
    <w:p w14:paraId="305E7935" w14:textId="4D15DC2A" w:rsidR="00EA0D1D" w:rsidRDefault="00D015F6" w:rsidP="00D015F6">
      <w:r w:rsidRPr="00AB17C7">
        <w:rPr>
          <w:b/>
          <w:bCs/>
        </w:rPr>
        <w:t xml:space="preserve">La multiplicité des </w:t>
      </w:r>
      <w:r w:rsidR="00C2334C" w:rsidRPr="00AB17C7">
        <w:rPr>
          <w:b/>
          <w:bCs/>
        </w:rPr>
        <w:t>documents de référence</w:t>
      </w:r>
      <w:r w:rsidR="0066290D">
        <w:t>, spécifiques à l’IA</w:t>
      </w:r>
      <w:r w:rsidR="0066290D">
        <w:rPr>
          <w:rStyle w:val="Appelnotedebasdep"/>
        </w:rPr>
        <w:footnoteReference w:id="1"/>
      </w:r>
      <w:r w:rsidR="0066290D">
        <w:t xml:space="preserve"> ou </w:t>
      </w:r>
      <w:r w:rsidR="00D554CE">
        <w:t>applicables à tous les systèmes</w:t>
      </w:r>
      <w:r w:rsidR="00C2334C">
        <w:rPr>
          <w:rStyle w:val="Appelnotedebasdep"/>
        </w:rPr>
        <w:footnoteReference w:id="2"/>
      </w:r>
      <w:r>
        <w:t xml:space="preserve">, </w:t>
      </w:r>
      <w:r w:rsidR="00F35491" w:rsidRPr="00AB17C7">
        <w:rPr>
          <w:b/>
          <w:bCs/>
        </w:rPr>
        <w:t xml:space="preserve">apporte </w:t>
      </w:r>
      <w:r w:rsidR="00EA0D1D" w:rsidRPr="00AB17C7">
        <w:rPr>
          <w:b/>
          <w:bCs/>
        </w:rPr>
        <w:t>de la confusion</w:t>
      </w:r>
      <w:r w:rsidR="00EA0D1D">
        <w:t xml:space="preserve"> chez ceux qui doivent ou souhaitent les appliquer.</w:t>
      </w:r>
    </w:p>
    <w:p w14:paraId="50484FAB" w14:textId="77777777" w:rsidR="001E4AD8" w:rsidRDefault="001E4AD8" w:rsidP="00D015F6"/>
    <w:p w14:paraId="23A8397E" w14:textId="7F6E1371" w:rsidR="001E4AD8" w:rsidRDefault="00827BA0" w:rsidP="00D015F6">
      <w:r>
        <w:t xml:space="preserve">Ils peuvent </w:t>
      </w:r>
      <w:r w:rsidR="005D3D35">
        <w:t xml:space="preserve">en effet </w:t>
      </w:r>
      <w:r>
        <w:t>sembler</w:t>
      </w:r>
      <w:r w:rsidR="001E4AD8">
        <w:t> :</w:t>
      </w:r>
    </w:p>
    <w:p w14:paraId="080ABAD0" w14:textId="5F1D11C0" w:rsidR="00EA0D1D" w:rsidRDefault="0039766E" w:rsidP="00423087">
      <w:pPr>
        <w:pStyle w:val="Paragraphedeliste"/>
        <w:numPr>
          <w:ilvl w:val="0"/>
          <w:numId w:val="4"/>
        </w:numPr>
      </w:pPr>
      <w:r w:rsidRPr="00AB17C7">
        <w:rPr>
          <w:b/>
          <w:bCs/>
        </w:rPr>
        <w:t xml:space="preserve">chacun </w:t>
      </w:r>
      <w:r w:rsidR="00A845FF" w:rsidRPr="00AB17C7">
        <w:rPr>
          <w:b/>
          <w:bCs/>
        </w:rPr>
        <w:t>incomplet</w:t>
      </w:r>
      <w:r w:rsidR="005841E2">
        <w:t>, car leurs périmètres diffèrent (</w:t>
      </w:r>
      <w:r w:rsidR="00112675">
        <w:t xml:space="preserve">par domaines comme </w:t>
      </w:r>
      <w:r w:rsidR="005D3D35">
        <w:t>la sécurité de l’information</w:t>
      </w:r>
      <w:r w:rsidR="00112675">
        <w:t xml:space="preserve"> ou la protection des droits et libertés</w:t>
      </w:r>
      <w:r w:rsidR="008667F1">
        <w:t xml:space="preserve">, par techniques d’IA comme les </w:t>
      </w:r>
      <w:r w:rsidR="00A167AB">
        <w:t>LLM</w:t>
      </w:r>
      <w:r w:rsidR="00944A59">
        <w:rPr>
          <w:rStyle w:val="Appelnotedebasdep"/>
        </w:rPr>
        <w:footnoteReference w:id="3"/>
      </w:r>
      <w:r w:rsidR="00944A59">
        <w:t>,</w:t>
      </w:r>
      <w:r w:rsidR="008667F1">
        <w:t xml:space="preserve"> par phases </w:t>
      </w:r>
      <w:r w:rsidR="003110F6">
        <w:t>comme le développement</w:t>
      </w:r>
      <w:r w:rsidR="003E3278">
        <w:t>, etc.</w:t>
      </w:r>
      <w:r w:rsidR="00516DEF">
        <w:t>)</w:t>
      </w:r>
      <w:r w:rsidR="0099443B">
        <w:t xml:space="preserve">. Ceci est </w:t>
      </w:r>
      <w:r w:rsidR="00516DEF">
        <w:t xml:space="preserve">notamment </w:t>
      </w:r>
      <w:r w:rsidR="0099443B">
        <w:t xml:space="preserve">dû au fait que </w:t>
      </w:r>
      <w:r w:rsidR="00F55CB8">
        <w:t>le</w:t>
      </w:r>
      <w:r w:rsidR="00013A37">
        <w:t xml:space="preserve">s problématiques </w:t>
      </w:r>
      <w:r w:rsidR="00096E34">
        <w:t xml:space="preserve">liées à </w:t>
      </w:r>
      <w:r w:rsidR="00F55CB8">
        <w:t>l’IA impose</w:t>
      </w:r>
      <w:r w:rsidR="00096E34">
        <w:t>nt</w:t>
      </w:r>
      <w:r w:rsidR="00F55CB8">
        <w:t xml:space="preserve"> </w:t>
      </w:r>
      <w:r w:rsidR="00013A37">
        <w:t>une vision globale</w:t>
      </w:r>
      <w:r w:rsidR="00C63BB6">
        <w:t>,</w:t>
      </w:r>
      <w:r w:rsidR="00013A37">
        <w:t xml:space="preserve"> </w:t>
      </w:r>
      <w:r w:rsidR="00F55CB8">
        <w:t>alors</w:t>
      </w:r>
      <w:r w:rsidR="00E647E9">
        <w:t xml:space="preserve"> que </w:t>
      </w:r>
      <w:r w:rsidR="0099443B">
        <w:t>l</w:t>
      </w:r>
      <w:r w:rsidR="00516DEF">
        <w:t>es périmètres de compétences et spécialités des organismes émetteur</w:t>
      </w:r>
      <w:r w:rsidR="003E3278">
        <w:t>s </w:t>
      </w:r>
      <w:r w:rsidR="00C63BB6">
        <w:t xml:space="preserve">sont </w:t>
      </w:r>
      <w:r w:rsidR="00096E34">
        <w:t>restreints</w:t>
      </w:r>
      <w:r w:rsidR="0099443B">
        <w:t xml:space="preserve"> </w:t>
      </w:r>
      <w:r w:rsidR="003E3278">
        <w:t>;</w:t>
      </w:r>
    </w:p>
    <w:p w14:paraId="6FF63E1F" w14:textId="01BD1617" w:rsidR="00D015F6" w:rsidRDefault="00D015F6" w:rsidP="00423087">
      <w:pPr>
        <w:pStyle w:val="Paragraphedeliste"/>
        <w:numPr>
          <w:ilvl w:val="0"/>
          <w:numId w:val="4"/>
        </w:numPr>
      </w:pPr>
      <w:r w:rsidRPr="00AB17C7">
        <w:rPr>
          <w:b/>
          <w:bCs/>
        </w:rPr>
        <w:t>tous incohérents</w:t>
      </w:r>
      <w:r w:rsidR="00F329A8">
        <w:t>, car leurs structures</w:t>
      </w:r>
      <w:r w:rsidR="00A64279">
        <w:t xml:space="preserve">, </w:t>
      </w:r>
      <w:r w:rsidR="00EF6E1B">
        <w:t xml:space="preserve">bonnes pratiques et </w:t>
      </w:r>
      <w:r w:rsidR="00A64279">
        <w:t>terminologies</w:t>
      </w:r>
      <w:r w:rsidR="00AB1FFC">
        <w:t xml:space="preserve"> diffèrent</w:t>
      </w:r>
      <w:r w:rsidR="00EF6E1B">
        <w:t xml:space="preserve">, mêmes si elles </w:t>
      </w:r>
      <w:r w:rsidR="003C4CB0">
        <w:t xml:space="preserve">ont des similarités, </w:t>
      </w:r>
      <w:r w:rsidR="00E647E9">
        <w:t>et que les normes internationales</w:t>
      </w:r>
      <w:r w:rsidR="003C4CB0">
        <w:rPr>
          <w:rStyle w:val="Appelnotedebasdep"/>
        </w:rPr>
        <w:footnoteReference w:id="4"/>
      </w:r>
      <w:r w:rsidR="003C4CB0">
        <w:t xml:space="preserve"> ne sont pas encore matures</w:t>
      </w:r>
      <w:r w:rsidR="00AB17C7">
        <w:t>.</w:t>
      </w:r>
    </w:p>
    <w:p w14:paraId="0934CDE4" w14:textId="38675A0C" w:rsidR="00EB7AAC" w:rsidRDefault="00EB7AAC" w:rsidP="00EB7AAC"/>
    <w:p w14:paraId="1000509F" w14:textId="68EF20D6" w:rsidR="003E3278" w:rsidRDefault="003E3278" w:rsidP="00EB7AAC">
      <w:r>
        <w:t xml:space="preserve">Or, </w:t>
      </w:r>
      <w:r w:rsidR="00E272CF">
        <w:t xml:space="preserve">quand on veut </w:t>
      </w:r>
      <w:r w:rsidR="001F3200">
        <w:t xml:space="preserve">mettre en œuvre un système basé sur l’IA, </w:t>
      </w:r>
      <w:r>
        <w:t xml:space="preserve">on doit </w:t>
      </w:r>
      <w:r w:rsidR="00E272CF">
        <w:t xml:space="preserve">ou </w:t>
      </w:r>
      <w:r w:rsidR="00272CE0">
        <w:t xml:space="preserve">on </w:t>
      </w:r>
      <w:r w:rsidR="00E272CF">
        <w:t xml:space="preserve">souhaite </w:t>
      </w:r>
      <w:r w:rsidR="001F3200" w:rsidRPr="002A7462">
        <w:rPr>
          <w:b/>
          <w:bCs/>
        </w:rPr>
        <w:t>respecter l’ensemble</w:t>
      </w:r>
      <w:r w:rsidR="00611685" w:rsidRPr="002A7462">
        <w:rPr>
          <w:b/>
          <w:bCs/>
        </w:rPr>
        <w:t xml:space="preserve"> </w:t>
      </w:r>
      <w:r w:rsidR="002A7462">
        <w:rPr>
          <w:b/>
          <w:bCs/>
        </w:rPr>
        <w:t xml:space="preserve">des </w:t>
      </w:r>
      <w:r w:rsidR="00E272CF" w:rsidRPr="002A7462">
        <w:rPr>
          <w:b/>
          <w:bCs/>
        </w:rPr>
        <w:t>référence</w:t>
      </w:r>
      <w:r w:rsidR="002A7462">
        <w:rPr>
          <w:b/>
          <w:bCs/>
        </w:rPr>
        <w:t>s applicables</w:t>
      </w:r>
      <w:r w:rsidR="009016DA" w:rsidRPr="002A7462">
        <w:rPr>
          <w:b/>
          <w:bCs/>
        </w:rPr>
        <w:t xml:space="preserve">, et ce, </w:t>
      </w:r>
      <w:r w:rsidRPr="002A7462">
        <w:rPr>
          <w:b/>
          <w:bCs/>
        </w:rPr>
        <w:t>de manière cohérente</w:t>
      </w:r>
      <w:r>
        <w:t> !</w:t>
      </w:r>
    </w:p>
    <w:p w14:paraId="213B5FE4" w14:textId="77777777" w:rsidR="00AB1FFC" w:rsidRDefault="00AB1FFC" w:rsidP="00EB7AAC"/>
    <w:p w14:paraId="400A0588" w14:textId="3824CF97" w:rsidR="00AB1FFC" w:rsidRDefault="0054198E" w:rsidP="00EB7AAC">
      <w:r>
        <w:t>Ainsi</w:t>
      </w:r>
      <w:r w:rsidR="009016DA">
        <w:t xml:space="preserve">, </w:t>
      </w:r>
      <w:r w:rsidR="009016DA" w:rsidRPr="00C67539">
        <w:rPr>
          <w:b/>
          <w:bCs/>
        </w:rPr>
        <w:t>ce document propose des bonnes pratiques</w:t>
      </w:r>
      <w:r>
        <w:rPr>
          <w:b/>
          <w:bCs/>
        </w:rPr>
        <w:t xml:space="preserve"> harmonisées</w:t>
      </w:r>
      <w:r w:rsidR="00F25264">
        <w:t>, organisées</w:t>
      </w:r>
      <w:r w:rsidR="002A7462">
        <w:t xml:space="preserve"> selon </w:t>
      </w:r>
      <w:r w:rsidR="00E8781D">
        <w:t xml:space="preserve">les </w:t>
      </w:r>
      <w:r w:rsidR="00E8781D" w:rsidRPr="009C5EB7">
        <w:rPr>
          <w:rStyle w:val="Rfrencelgre"/>
        </w:rPr>
        <w:t>[Critères de confiance de l’IA]</w:t>
      </w:r>
      <w:r w:rsidR="00FD7CD7">
        <w:t>, qui considère</w:t>
      </w:r>
      <w:r w:rsidR="005316FA">
        <w:t>nt</w:t>
      </w:r>
      <w:r w:rsidR="003C26F2">
        <w:t xml:space="preserve"> </w:t>
      </w:r>
      <w:r w:rsidR="005316FA">
        <w:t>les</w:t>
      </w:r>
      <w:r w:rsidR="0012758E">
        <w:t xml:space="preserve"> différents</w:t>
      </w:r>
      <w:r w:rsidR="005316FA">
        <w:t xml:space="preserve"> </w:t>
      </w:r>
      <w:r w:rsidR="003C26F2" w:rsidRPr="009C5EB7">
        <w:rPr>
          <w:rStyle w:val="Rfrencelgre"/>
        </w:rPr>
        <w:t>[Exemples de micro-cas d’usages de l’IA]</w:t>
      </w:r>
      <w:r w:rsidR="003C26F2">
        <w:t xml:space="preserve">, et </w:t>
      </w:r>
      <w:r w:rsidR="000E4779">
        <w:t>qui peuvent être utilisées</w:t>
      </w:r>
      <w:r w:rsidR="003C26F2">
        <w:t xml:space="preserve"> dans le cadre de la </w:t>
      </w:r>
      <w:r w:rsidR="003C26F2" w:rsidRPr="009C5EB7">
        <w:rPr>
          <w:rStyle w:val="Rfrencelgre"/>
        </w:rPr>
        <w:t>[Méthode de gestion des risques de l’IA]</w:t>
      </w:r>
      <w:r w:rsidR="003C26F2">
        <w:t>.</w:t>
      </w:r>
    </w:p>
    <w:p w14:paraId="607A7B38" w14:textId="77777777" w:rsidR="00B07ABF" w:rsidRDefault="00B07ABF" w:rsidP="00EB7AAC"/>
    <w:p w14:paraId="0C660553" w14:textId="17D39B87" w:rsidR="00B07ABF" w:rsidRDefault="004044F9" w:rsidP="00EB7AAC">
      <w:r>
        <w:t>L’</w:t>
      </w:r>
      <w:r>
        <w:fldChar w:fldCharType="begin"/>
      </w:r>
      <w:r>
        <w:instrText xml:space="preserve"> REF _Ref195113472 \h </w:instrText>
      </w:r>
      <w:r>
        <w:fldChar w:fldCharType="separate"/>
      </w:r>
      <w:r w:rsidR="00A01015" w:rsidRPr="00F47DA7">
        <w:t>Annexe : « déclaration d’applicabilité »</w:t>
      </w:r>
      <w:r>
        <w:fldChar w:fldCharType="end"/>
      </w:r>
      <w:r w:rsidR="001D4FCA">
        <w:t xml:space="preserve"> </w:t>
      </w:r>
      <w:r w:rsidR="001D4FCA">
        <w:t>peut être utilisé pour présenter les pratiques mises en œuvre en comparaison aux bonnes pratiques</w:t>
      </w:r>
      <w:r w:rsidR="001D4FCA">
        <w:t>.</w:t>
      </w:r>
    </w:p>
    <w:p w14:paraId="3EC1CE64" w14:textId="77777777" w:rsidR="005A1394" w:rsidRDefault="005A1394" w:rsidP="00EB7AAC"/>
    <w:p w14:paraId="21E2EDB6" w14:textId="1ECDBBD8" w:rsidR="00AB1FFC" w:rsidRPr="00D5564E" w:rsidRDefault="000E4779" w:rsidP="00A05BE4">
      <w:r w:rsidRPr="00BB71EA">
        <w:rPr>
          <w:u w:val="single"/>
        </w:rPr>
        <w:t>Note</w:t>
      </w:r>
      <w:r>
        <w:t> :</w:t>
      </w:r>
      <w:r w:rsidR="00A05BE4">
        <w:t xml:space="preserve"> </w:t>
      </w:r>
      <w:r w:rsidR="00BB71EA">
        <w:t>un</w:t>
      </w:r>
      <w:r w:rsidR="002E601D">
        <w:t xml:space="preserve"> renvoi vers les documents de référence </w:t>
      </w:r>
      <w:r w:rsidR="00BB71EA">
        <w:t xml:space="preserve">est privilégié </w:t>
      </w:r>
      <w:r w:rsidR="002E601D">
        <w:t xml:space="preserve">quand cela est </w:t>
      </w:r>
      <w:r w:rsidR="00D5564E">
        <w:t>opportun</w:t>
      </w:r>
      <w:r w:rsidR="002E601D">
        <w:t>.</w:t>
      </w:r>
      <w:r w:rsidR="00AB1FFC">
        <w:br w:type="page"/>
      </w:r>
    </w:p>
    <w:p w14:paraId="6F3E5299" w14:textId="03905331" w:rsidR="006418B5" w:rsidRPr="000E679A" w:rsidRDefault="00D339BF" w:rsidP="00784767">
      <w:pPr>
        <w:pStyle w:val="Titre1"/>
      </w:pPr>
      <w:bookmarkStart w:id="3" w:name="_Toc195168821"/>
      <w:r>
        <w:lastRenderedPageBreak/>
        <w:t>B</w:t>
      </w:r>
      <w:r w:rsidR="006418B5" w:rsidRPr="0004766B">
        <w:t>onnes pratiques</w:t>
      </w:r>
      <w:r w:rsidR="00DA3BDB">
        <w:t xml:space="preserve"> pour l’IA</w:t>
      </w:r>
      <w:bookmarkEnd w:id="3"/>
    </w:p>
    <w:p w14:paraId="7FD59A17" w14:textId="77777777" w:rsidR="00FE780F" w:rsidRPr="008001A5" w:rsidRDefault="00FE780F" w:rsidP="00784767">
      <w:pPr>
        <w:pStyle w:val="Titre2"/>
        <w:rPr>
          <w:rFonts w:eastAsia="Times New Roman"/>
        </w:rPr>
      </w:pPr>
      <w:bookmarkStart w:id="4" w:name="_Ref195165270"/>
      <w:bookmarkStart w:id="5" w:name="_Toc195168822"/>
      <w:r w:rsidRPr="008001A5">
        <w:rPr>
          <w:rFonts w:eastAsia="Times New Roman"/>
        </w:rPr>
        <w:t>Gouvernance responsable</w:t>
      </w:r>
      <w:bookmarkEnd w:id="4"/>
      <w:bookmarkEnd w:id="5"/>
    </w:p>
    <w:p w14:paraId="40856741" w14:textId="6ECD348B" w:rsidR="00FE780F" w:rsidRPr="008001A5" w:rsidRDefault="007E35A8" w:rsidP="00784767">
      <w:pPr>
        <w:rPr>
          <w:rFonts w:ascii="Calibri Light" w:eastAsia="Times New Roman" w:hAnsi="Calibri Light" w:cs="Calibri Light"/>
          <w:color w:val="000000"/>
        </w:rPr>
      </w:pPr>
      <w:r>
        <w:rPr>
          <w:rFonts w:ascii="Calibri Light" w:eastAsia="Times New Roman" w:hAnsi="Calibri Light" w:cs="Calibri Light"/>
          <w:color w:val="000000"/>
          <w:u w:val="single"/>
        </w:rPr>
        <w:t>Objectif</w:t>
      </w:r>
      <w:r w:rsidR="00784767">
        <w:rPr>
          <w:rFonts w:ascii="Calibri Light" w:eastAsia="Times New Roman" w:hAnsi="Calibri Light" w:cs="Calibri Light"/>
          <w:color w:val="000000"/>
        </w:rPr>
        <w:t> : i</w:t>
      </w:r>
      <w:r w:rsidR="00FE780F" w:rsidRPr="008001A5">
        <w:rPr>
          <w:rFonts w:ascii="Calibri Light" w:eastAsia="Times New Roman" w:hAnsi="Calibri Light" w:cs="Calibri Light"/>
          <w:color w:val="000000"/>
        </w:rPr>
        <w:t xml:space="preserve">nstaurer un cadre de gouvernance </w:t>
      </w:r>
      <w:r w:rsidR="00C964CC">
        <w:rPr>
          <w:rFonts w:ascii="Calibri Light" w:eastAsia="Times New Roman" w:hAnsi="Calibri Light" w:cs="Calibri Light"/>
          <w:color w:val="000000"/>
        </w:rPr>
        <w:t>qui permet de</w:t>
      </w:r>
      <w:r w:rsidR="005917FA">
        <w:rPr>
          <w:rFonts w:ascii="Calibri Light" w:eastAsia="Times New Roman" w:hAnsi="Calibri Light" w:cs="Calibri Light"/>
          <w:color w:val="000000"/>
        </w:rPr>
        <w:t xml:space="preserve"> partager et contrôler </w:t>
      </w:r>
      <w:r w:rsidR="00FE780F" w:rsidRPr="008001A5">
        <w:rPr>
          <w:rFonts w:ascii="Calibri Light" w:eastAsia="Times New Roman" w:hAnsi="Calibri Light" w:cs="Calibri Light"/>
          <w:color w:val="000000"/>
        </w:rPr>
        <w:t>l’éthique des processus</w:t>
      </w:r>
      <w:r w:rsidR="00423087">
        <w:rPr>
          <w:rFonts w:ascii="Calibri Light" w:eastAsia="Times New Roman" w:hAnsi="Calibri Light" w:cs="Calibri Light"/>
          <w:color w:val="000000"/>
        </w:rPr>
        <w:t xml:space="preserve"> mis en œuvre</w:t>
      </w:r>
      <w:r w:rsidR="00C635E0">
        <w:rPr>
          <w:rFonts w:ascii="Calibri Light" w:eastAsia="Times New Roman" w:hAnsi="Calibri Light" w:cs="Calibri Light"/>
          <w:color w:val="000000"/>
        </w:rPr>
        <w:t xml:space="preserve"> dans les projets qui reposent sur l’IA</w:t>
      </w:r>
      <w:r w:rsidR="00FE780F" w:rsidRPr="008001A5">
        <w:rPr>
          <w:rFonts w:ascii="Calibri Light" w:eastAsia="Times New Roman" w:hAnsi="Calibri Light" w:cs="Calibri Light"/>
          <w:color w:val="000000"/>
        </w:rPr>
        <w:t>.</w:t>
      </w:r>
    </w:p>
    <w:p w14:paraId="650ED588" w14:textId="77777777" w:rsidR="00CE389D" w:rsidRDefault="00CE389D" w:rsidP="00784767">
      <w:pPr>
        <w:rPr>
          <w:rFonts w:ascii="Calibri Light" w:eastAsia="Times New Roman" w:hAnsi="Calibri Light" w:cs="Calibri Light"/>
          <w:color w:val="000000"/>
        </w:rPr>
      </w:pPr>
    </w:p>
    <w:p w14:paraId="58D70F0A" w14:textId="27267545" w:rsidR="00FE780F" w:rsidRPr="00B716B2" w:rsidRDefault="000A35C7" w:rsidP="00784767">
      <w:pPr>
        <w:rPr>
          <w:rFonts w:ascii="Calibri Light" w:eastAsia="Times New Roman" w:hAnsi="Calibri Light" w:cs="Calibri Light"/>
          <w:color w:val="000000"/>
        </w:rPr>
      </w:pPr>
      <w:r w:rsidRPr="00CA7C91">
        <w:rPr>
          <w:rFonts w:ascii="Calibri Light" w:eastAsia="Times New Roman" w:hAnsi="Calibri Light" w:cs="Calibri Light"/>
          <w:color w:val="000000"/>
          <w:u w:val="single"/>
        </w:rPr>
        <w:t>Principale(s) référence(s)</w:t>
      </w:r>
      <w:r w:rsidR="00041224" w:rsidRPr="00CA7C91">
        <w:rPr>
          <w:rFonts w:ascii="Calibri Light" w:eastAsia="Times New Roman" w:hAnsi="Calibri Light" w:cs="Calibri Light"/>
          <w:color w:val="000000"/>
        </w:rPr>
        <w:t xml:space="preserve"> :</w:t>
      </w:r>
      <w:r w:rsidR="00E15C61" w:rsidRPr="00CA7C91">
        <w:rPr>
          <w:rFonts w:ascii="Calibri Light" w:eastAsia="Times New Roman" w:hAnsi="Calibri Light" w:cs="Calibri Light"/>
          <w:color w:val="000000"/>
        </w:rPr>
        <w:t xml:space="preserve"> </w:t>
      </w:r>
      <w:r w:rsidR="006A4041" w:rsidRPr="00CA7C91">
        <w:rPr>
          <w:rStyle w:val="Rfrencelgre"/>
          <w:szCs w:val="22"/>
        </w:rPr>
        <w:t>[</w:t>
      </w:r>
      <w:r w:rsidR="006A4041">
        <w:rPr>
          <w:rStyle w:val="Rfrencelgre"/>
          <w:szCs w:val="22"/>
        </w:rPr>
        <w:t>Règlement IA</w:t>
      </w:r>
      <w:r w:rsidR="006A4041" w:rsidRPr="00CA7C91">
        <w:rPr>
          <w:rStyle w:val="Rfrencelgre"/>
          <w:szCs w:val="22"/>
        </w:rPr>
        <w:t>]</w:t>
      </w:r>
      <w:r w:rsidR="009C322F" w:rsidRPr="00CA7C91">
        <w:t xml:space="preserve">, </w:t>
      </w:r>
      <w:r w:rsidR="009C322F" w:rsidRPr="00CA7C91">
        <w:rPr>
          <w:rStyle w:val="Rfrencelgre"/>
          <w:szCs w:val="22"/>
        </w:rPr>
        <w:t>[Lignes directrices IA de l’UE]</w:t>
      </w:r>
      <w:r w:rsidR="006A4041" w:rsidRPr="00CA7C91">
        <w:t xml:space="preserve">, </w:t>
      </w:r>
      <w:r w:rsidR="00DE4C1D" w:rsidRPr="00CA7C91">
        <w:rPr>
          <w:rStyle w:val="Rfrencelgre"/>
          <w:szCs w:val="22"/>
        </w:rPr>
        <w:t>[</w:t>
      </w:r>
      <w:r w:rsidR="00FE3C27" w:rsidRPr="00CA7C91">
        <w:rPr>
          <w:rStyle w:val="Rfrencelgre"/>
          <w:szCs w:val="22"/>
        </w:rPr>
        <w:t>ISO/IEC 42001</w:t>
      </w:r>
      <w:r w:rsidR="00DE4C1D" w:rsidRPr="00CA7C91">
        <w:rPr>
          <w:rStyle w:val="Rfrencelgre"/>
          <w:szCs w:val="22"/>
        </w:rPr>
        <w:t>]</w:t>
      </w:r>
      <w:r w:rsidR="00CE389D" w:rsidRPr="00CA7C91">
        <w:rPr>
          <w:rFonts w:ascii="Calibri Light" w:eastAsia="Times New Roman" w:hAnsi="Calibri Light" w:cs="Calibri Light"/>
          <w:color w:val="000000"/>
        </w:rPr>
        <w:t>.</w:t>
      </w:r>
    </w:p>
    <w:p w14:paraId="7B156BEA" w14:textId="77777777" w:rsidR="00E4673A" w:rsidRPr="007E5537" w:rsidRDefault="00E4673A" w:rsidP="00E4673A">
      <w:pPr>
        <w:pStyle w:val="Bonnepratique"/>
      </w:pPr>
      <w:bookmarkStart w:id="6" w:name="_Toc175824104"/>
      <w:bookmarkStart w:id="7" w:name="_Ref175823743"/>
      <w:bookmarkStart w:id="8" w:name="_Toc175824079"/>
      <w:bookmarkStart w:id="9" w:name="_Ref175823572"/>
      <w:bookmarkStart w:id="10" w:name="_Ref195111911"/>
      <w:r w:rsidRPr="000E679A">
        <w:t>Formaliser les responsabilités des parties intéressées</w:t>
      </w:r>
      <w:bookmarkEnd w:id="6"/>
      <w:bookmarkEnd w:id="7"/>
      <w:bookmarkEnd w:id="10"/>
    </w:p>
    <w:p w14:paraId="7FD9F347" w14:textId="3045FB9E" w:rsidR="00E4673A" w:rsidRPr="000E679A" w:rsidRDefault="00E4673A" w:rsidP="00E4673A">
      <w:r w:rsidRPr="000E679A">
        <w:t>Identifier les parties intéressées (</w:t>
      </w:r>
      <w:r w:rsidR="001A6E48">
        <w:t>usagers</w:t>
      </w:r>
      <w:r w:rsidRPr="000E679A">
        <w:t xml:space="preserve">, organisations, développeurs d'IA, fournisseurs d'IA, fournisseurs de données, formateurs, institutions, etc.) et formaliser leurs responsabilités dans le cadre </w:t>
      </w:r>
      <w:r w:rsidR="00730DB7">
        <w:t>d</w:t>
      </w:r>
      <w:r w:rsidR="00521A4E">
        <w:t>e l’ensemble du cycle de vie des systèmes d’IA</w:t>
      </w:r>
      <w:r w:rsidRPr="000E679A">
        <w:t>.</w:t>
      </w:r>
    </w:p>
    <w:p w14:paraId="639FE4D2" w14:textId="4619A259" w:rsidR="007E5537" w:rsidRPr="000E679A" w:rsidRDefault="004B033A" w:rsidP="00784767">
      <w:pPr>
        <w:pStyle w:val="Bonnepratique"/>
      </w:pPr>
      <w:bookmarkStart w:id="11" w:name="_Ref195111920"/>
      <w:r>
        <w:t>Partager</w:t>
      </w:r>
      <w:r w:rsidR="007E5537" w:rsidRPr="000E679A">
        <w:t xml:space="preserve"> les valeurs </w:t>
      </w:r>
      <w:r w:rsidR="007E5537" w:rsidRPr="004F4159">
        <w:t>éthiques</w:t>
      </w:r>
      <w:bookmarkEnd w:id="8"/>
      <w:bookmarkEnd w:id="9"/>
      <w:bookmarkEnd w:id="11"/>
    </w:p>
    <w:p w14:paraId="081A406F" w14:textId="049F76C9" w:rsidR="007E5537" w:rsidRDefault="007E5537" w:rsidP="00784767">
      <w:r w:rsidRPr="000E679A">
        <w:t>Impliquer</w:t>
      </w:r>
      <w:r w:rsidR="004E074B">
        <w:t>, voire former,</w:t>
      </w:r>
      <w:r w:rsidRPr="000E679A">
        <w:t xml:space="preserve"> les </w:t>
      </w:r>
      <w:r w:rsidR="006674E7">
        <w:t>parties intéressées</w:t>
      </w:r>
      <w:r w:rsidRPr="000E679A">
        <w:t xml:space="preserve"> pour assurer que les technologies liées à l'IA sont produites et utilisées conformément à des valeurs éthiques, en surveillant les préjugés, la confidentialité et les abus, tout en promouvant l'innovation et la confiance.</w:t>
      </w:r>
    </w:p>
    <w:p w14:paraId="1707EF7C" w14:textId="40462515" w:rsidR="00AF29F3" w:rsidRPr="000E679A" w:rsidRDefault="001C441D" w:rsidP="00AF29F3">
      <w:pPr>
        <w:pStyle w:val="Bonnepratique"/>
      </w:pPr>
      <w:bookmarkStart w:id="12" w:name="_Ref195111922"/>
      <w:r>
        <w:t>Déterminer des m</w:t>
      </w:r>
      <w:r w:rsidR="00AF29F3">
        <w:t>écanismes de contrôle</w:t>
      </w:r>
      <w:bookmarkEnd w:id="12"/>
    </w:p>
    <w:p w14:paraId="2AD1A0CD" w14:textId="7DE6A4DC" w:rsidR="00013154" w:rsidRDefault="008313C4" w:rsidP="00784767">
      <w:pPr>
        <w:rPr>
          <w:rFonts w:ascii="Calibri Light" w:eastAsia="Times New Roman" w:hAnsi="Calibri Light" w:cs="Calibri Light"/>
          <w:color w:val="000000"/>
        </w:rPr>
      </w:pPr>
      <w:r>
        <w:t xml:space="preserve">Trouver </w:t>
      </w:r>
      <w:r w:rsidR="004746CB">
        <w:t xml:space="preserve">et mettre en œuvre </w:t>
      </w:r>
      <w:r>
        <w:t xml:space="preserve">le(s) moyen(s) le(s) plus efficace(s), c’est-à-dire cohérent(s) avec </w:t>
      </w:r>
      <w:r w:rsidR="008232E5">
        <w:t>la taille</w:t>
      </w:r>
      <w:r w:rsidR="00433B61">
        <w:t>, la maturité</w:t>
      </w:r>
      <w:r w:rsidR="008232E5">
        <w:t xml:space="preserve"> et les processus existants de l’organisme</w:t>
      </w:r>
      <w:r w:rsidR="00433B61">
        <w:t xml:space="preserve">, pour </w:t>
      </w:r>
      <w:r w:rsidR="004746CB">
        <w:t>vérifier régulièrement</w:t>
      </w:r>
      <w:r w:rsidR="00A27008">
        <w:t xml:space="preserve"> que l</w:t>
      </w:r>
      <w:r w:rsidR="0096056C">
        <w:t xml:space="preserve">’éthique est effectivement considérée dans les projets qui reposent sur de l’IA </w:t>
      </w:r>
      <w:r w:rsidR="00A1166C">
        <w:t xml:space="preserve">(ex : </w:t>
      </w:r>
      <w:proofErr w:type="spellStart"/>
      <w:r w:rsidR="00AE0C7B" w:rsidRPr="00013154">
        <w:rPr>
          <w:rFonts w:ascii="Calibri Light" w:eastAsia="Times New Roman" w:hAnsi="Calibri Light" w:cs="Calibri Light"/>
          <w:i/>
          <w:iCs/>
          <w:color w:val="000000"/>
        </w:rPr>
        <w:t>reporting</w:t>
      </w:r>
      <w:proofErr w:type="spellEnd"/>
      <w:r w:rsidR="00AE0C7B">
        <w:rPr>
          <w:rFonts w:ascii="Calibri Light" w:eastAsia="Times New Roman" w:hAnsi="Calibri Light" w:cs="Calibri Light"/>
          <w:color w:val="000000"/>
        </w:rPr>
        <w:t xml:space="preserve">, </w:t>
      </w:r>
      <w:r w:rsidR="00013154">
        <w:t>revue annuelle, i</w:t>
      </w:r>
      <w:r w:rsidR="004912B8">
        <w:t>ndicateurs b</w:t>
      </w:r>
      <w:r w:rsidR="00B548D6">
        <w:t>asé</w:t>
      </w:r>
      <w:r w:rsidR="00013154">
        <w:t>s</w:t>
      </w:r>
      <w:r w:rsidR="00B548D6">
        <w:t xml:space="preserve"> sur </w:t>
      </w:r>
      <w:r w:rsidR="004912B8">
        <w:t>d</w:t>
      </w:r>
      <w:r w:rsidR="00B548D6">
        <w:t>es objectifs</w:t>
      </w:r>
      <w:r w:rsidR="004912B8">
        <w:t xml:space="preserve"> prédéfinis</w:t>
      </w:r>
      <w:r w:rsidR="00013154">
        <w:t xml:space="preserve">, </w:t>
      </w:r>
      <w:r w:rsidR="00DB1726" w:rsidRPr="008001A5">
        <w:rPr>
          <w:rFonts w:ascii="Calibri Light" w:eastAsia="Times New Roman" w:hAnsi="Calibri Light" w:cs="Calibri Light"/>
          <w:color w:val="000000"/>
        </w:rPr>
        <w:t>audit</w:t>
      </w:r>
      <w:r w:rsidR="005E0A07">
        <w:rPr>
          <w:rFonts w:ascii="Calibri Light" w:eastAsia="Times New Roman" w:hAnsi="Calibri Light" w:cs="Calibri Light"/>
          <w:color w:val="000000"/>
        </w:rPr>
        <w:t>s</w:t>
      </w:r>
      <w:r w:rsidR="00013154">
        <w:rPr>
          <w:rFonts w:ascii="Calibri Light" w:eastAsia="Times New Roman" w:hAnsi="Calibri Light" w:cs="Calibri Light"/>
          <w:color w:val="000000"/>
        </w:rPr>
        <w:t xml:space="preserve">, </w:t>
      </w:r>
      <w:r w:rsidR="00124EFA">
        <w:rPr>
          <w:rFonts w:ascii="Calibri Light" w:eastAsia="Times New Roman" w:hAnsi="Calibri Light" w:cs="Calibri Light"/>
          <w:color w:val="000000"/>
        </w:rPr>
        <w:t xml:space="preserve">rapports de gouvernance, </w:t>
      </w:r>
      <w:r w:rsidR="00DB1726">
        <w:rPr>
          <w:rFonts w:ascii="Calibri Light" w:eastAsia="Times New Roman" w:hAnsi="Calibri Light" w:cs="Calibri Light"/>
          <w:color w:val="000000"/>
        </w:rPr>
        <w:t>comité d’éthique</w:t>
      </w:r>
      <w:r w:rsidR="00124EFA">
        <w:rPr>
          <w:rFonts w:ascii="Calibri Light" w:eastAsia="Times New Roman" w:hAnsi="Calibri Light" w:cs="Calibri Light"/>
          <w:color w:val="000000"/>
        </w:rPr>
        <w:t>).</w:t>
      </w:r>
    </w:p>
    <w:p w14:paraId="4D68D816" w14:textId="1CEDBC57" w:rsidR="00FE780F" w:rsidRPr="008001A5" w:rsidRDefault="005A1394" w:rsidP="00784767">
      <w:pPr>
        <w:pStyle w:val="Titre2"/>
        <w:rPr>
          <w:rFonts w:eastAsia="Times New Roman"/>
        </w:rPr>
      </w:pPr>
      <w:bookmarkStart w:id="13" w:name="_Ref195165278"/>
      <w:bookmarkStart w:id="14" w:name="_Toc195168823"/>
      <w:r>
        <w:rPr>
          <w:rFonts w:eastAsia="Times New Roman"/>
        </w:rPr>
        <w:t>F</w:t>
      </w:r>
      <w:r w:rsidR="00FE780F" w:rsidRPr="008001A5">
        <w:rPr>
          <w:rFonts w:eastAsia="Times New Roman"/>
        </w:rPr>
        <w:t xml:space="preserve">iabilité </w:t>
      </w:r>
      <w:r w:rsidR="00B23446">
        <w:rPr>
          <w:rFonts w:eastAsia="Times New Roman"/>
        </w:rPr>
        <w:t xml:space="preserve">et </w:t>
      </w:r>
      <w:r w:rsidR="00FE780F" w:rsidRPr="008001A5">
        <w:rPr>
          <w:rFonts w:eastAsia="Times New Roman"/>
        </w:rPr>
        <w:t>sûreté</w:t>
      </w:r>
      <w:bookmarkEnd w:id="13"/>
      <w:bookmarkEnd w:id="14"/>
    </w:p>
    <w:p w14:paraId="2CFA1152" w14:textId="06FA6C25" w:rsidR="007A41AE" w:rsidRDefault="007E35A8" w:rsidP="00784767">
      <w:pPr>
        <w:rPr>
          <w:rFonts w:ascii="Calibri Light" w:eastAsia="Times New Roman" w:hAnsi="Calibri Light" w:cs="Calibri Light"/>
          <w:color w:val="000000"/>
        </w:rPr>
      </w:pPr>
      <w:r>
        <w:rPr>
          <w:rFonts w:ascii="Calibri Light" w:eastAsia="Times New Roman" w:hAnsi="Calibri Light" w:cs="Calibri Light"/>
          <w:color w:val="000000"/>
          <w:u w:val="single"/>
        </w:rPr>
        <w:t>Objectif</w:t>
      </w:r>
      <w:r w:rsidR="00AE0C7B">
        <w:rPr>
          <w:rFonts w:ascii="Calibri Light" w:eastAsia="Times New Roman" w:hAnsi="Calibri Light" w:cs="Calibri Light"/>
          <w:color w:val="000000"/>
        </w:rPr>
        <w:t xml:space="preserve"> : </w:t>
      </w:r>
      <w:r w:rsidR="00AE0C7B">
        <w:rPr>
          <w:rFonts w:ascii="Calibri Light" w:eastAsia="Times New Roman" w:hAnsi="Calibri Light" w:cs="Calibri Light"/>
          <w:color w:val="000000"/>
        </w:rPr>
        <w:t>a</w:t>
      </w:r>
      <w:r w:rsidR="00FE780F" w:rsidRPr="008001A5">
        <w:rPr>
          <w:rFonts w:ascii="Calibri Light" w:eastAsia="Times New Roman" w:hAnsi="Calibri Light" w:cs="Calibri Light"/>
          <w:color w:val="000000"/>
        </w:rPr>
        <w:t xml:space="preserve">ssurer la robustesse </w:t>
      </w:r>
      <w:r w:rsidR="00E66194">
        <w:rPr>
          <w:rFonts w:ascii="Calibri Light" w:eastAsia="Times New Roman" w:hAnsi="Calibri Light" w:cs="Calibri Light"/>
          <w:color w:val="000000"/>
        </w:rPr>
        <w:t xml:space="preserve">des systèmes qui reposent sur l’IA </w:t>
      </w:r>
      <w:r w:rsidR="007A41AE">
        <w:rPr>
          <w:rFonts w:ascii="Calibri Light" w:eastAsia="Times New Roman" w:hAnsi="Calibri Light" w:cs="Calibri Light"/>
          <w:color w:val="000000"/>
        </w:rPr>
        <w:t>afin d’améliorer leur fiabilité</w:t>
      </w:r>
      <w:r w:rsidR="00070972">
        <w:rPr>
          <w:rFonts w:ascii="Calibri Light" w:eastAsia="Times New Roman" w:hAnsi="Calibri Light" w:cs="Calibri Light"/>
          <w:color w:val="000000"/>
        </w:rPr>
        <w:t xml:space="preserve"> et</w:t>
      </w:r>
      <w:r w:rsidR="00447817">
        <w:rPr>
          <w:rFonts w:ascii="Calibri Light" w:eastAsia="Times New Roman" w:hAnsi="Calibri Light" w:cs="Calibri Light"/>
          <w:color w:val="000000"/>
        </w:rPr>
        <w:t xml:space="preserve"> la sécurité des biens et des personnes.</w:t>
      </w:r>
    </w:p>
    <w:p w14:paraId="4782D789" w14:textId="77777777" w:rsidR="00107BE8" w:rsidRDefault="00107BE8" w:rsidP="00784767">
      <w:pPr>
        <w:rPr>
          <w:rFonts w:ascii="Calibri Light" w:eastAsia="Times New Roman" w:hAnsi="Calibri Light" w:cs="Calibri Light"/>
          <w:color w:val="000000"/>
        </w:rPr>
      </w:pPr>
    </w:p>
    <w:p w14:paraId="2BFB89EF" w14:textId="089945A8" w:rsidR="00FE780F" w:rsidRPr="008001A5" w:rsidRDefault="000A35C7" w:rsidP="00784767">
      <w:pPr>
        <w:rPr>
          <w:rFonts w:ascii="Calibri Light" w:eastAsia="Times New Roman" w:hAnsi="Calibri Light" w:cs="Calibri Light"/>
          <w:color w:val="000000"/>
        </w:rPr>
      </w:pPr>
      <w:r w:rsidRPr="0039351A">
        <w:rPr>
          <w:rFonts w:ascii="Calibri Light" w:eastAsia="Times New Roman" w:hAnsi="Calibri Light" w:cs="Calibri Light"/>
          <w:color w:val="000000"/>
          <w:u w:val="single"/>
        </w:rPr>
        <w:t>Principale(s) référence(s)</w:t>
      </w:r>
      <w:r w:rsidR="00041224" w:rsidRPr="0039351A">
        <w:rPr>
          <w:rFonts w:ascii="Calibri Light" w:eastAsia="Times New Roman" w:hAnsi="Calibri Light" w:cs="Calibri Light"/>
          <w:color w:val="000000"/>
        </w:rPr>
        <w:t xml:space="preserve"> :</w:t>
      </w:r>
      <w:r w:rsidR="00E15C61" w:rsidRPr="0039351A">
        <w:rPr>
          <w:rFonts w:ascii="Calibri Light" w:eastAsia="Times New Roman" w:hAnsi="Calibri Light" w:cs="Calibri Light"/>
          <w:color w:val="000000"/>
        </w:rPr>
        <w:t xml:space="preserve"> </w:t>
      </w:r>
      <w:r w:rsidR="00912472" w:rsidRPr="0039351A">
        <w:rPr>
          <w:rStyle w:val="Rfrencelgre"/>
          <w:szCs w:val="22"/>
        </w:rPr>
        <w:t>[</w:t>
      </w:r>
      <w:r w:rsidR="0039351A">
        <w:rPr>
          <w:rStyle w:val="Rfrencelgre"/>
          <w:szCs w:val="22"/>
        </w:rPr>
        <w:t>Règlement IA</w:t>
      </w:r>
      <w:r w:rsidR="00912472" w:rsidRPr="0039351A">
        <w:rPr>
          <w:rStyle w:val="Rfrencelgre"/>
          <w:szCs w:val="22"/>
        </w:rPr>
        <w:t>]</w:t>
      </w:r>
      <w:r w:rsidR="00912472" w:rsidRPr="0039351A">
        <w:t xml:space="preserve">, </w:t>
      </w:r>
      <w:r w:rsidR="00B65F38" w:rsidRPr="0039351A">
        <w:rPr>
          <w:rStyle w:val="Rfrencelgre"/>
          <w:szCs w:val="22"/>
        </w:rPr>
        <w:t>[Lignes directrices IA de l’UE]</w:t>
      </w:r>
      <w:r w:rsidR="00912472" w:rsidRPr="0039351A">
        <w:t>.</w:t>
      </w:r>
    </w:p>
    <w:p w14:paraId="06BA91C6" w14:textId="77777777" w:rsidR="005A1394" w:rsidRPr="007E5537" w:rsidRDefault="005A1394" w:rsidP="00784767">
      <w:pPr>
        <w:pStyle w:val="Bonnepratique"/>
      </w:pPr>
      <w:bookmarkStart w:id="15" w:name="_Toc175824070"/>
      <w:bookmarkStart w:id="16" w:name="_Ref175823520"/>
      <w:bookmarkStart w:id="17" w:name="_Ref195111935"/>
      <w:r w:rsidRPr="000E679A">
        <w:t>Vérifier les données d’entrée possibles</w:t>
      </w:r>
      <w:bookmarkEnd w:id="15"/>
      <w:bookmarkEnd w:id="16"/>
      <w:bookmarkEnd w:id="17"/>
    </w:p>
    <w:p w14:paraId="3E771F10" w14:textId="714087E4" w:rsidR="005A1394" w:rsidRPr="000E679A" w:rsidRDefault="005A1394" w:rsidP="00784767">
      <w:r w:rsidRPr="000E679A">
        <w:t>Vérifier les particularités des données futures, par exemple à l’aide de modules spécifiques dans l</w:t>
      </w:r>
      <w:r w:rsidR="00352F8D">
        <w:t xml:space="preserve">a chaine </w:t>
      </w:r>
      <w:r w:rsidR="002D3736">
        <w:t xml:space="preserve">de traitements </w:t>
      </w:r>
      <w:r w:rsidRPr="000E679A">
        <w:t>de données.</w:t>
      </w:r>
    </w:p>
    <w:p w14:paraId="7AEF833F" w14:textId="77777777" w:rsidR="005A1394" w:rsidRPr="007E5537" w:rsidRDefault="005A1394" w:rsidP="00784767">
      <w:pPr>
        <w:pStyle w:val="Bonnepratique"/>
      </w:pPr>
      <w:bookmarkStart w:id="18" w:name="_Toc175824071"/>
      <w:bookmarkStart w:id="19" w:name="_Ref175823530"/>
      <w:bookmarkStart w:id="20" w:name="_Ref195111937"/>
      <w:r w:rsidRPr="000E679A">
        <w:t>Vérifier la robustesse du modèle</w:t>
      </w:r>
      <w:bookmarkEnd w:id="18"/>
      <w:bookmarkEnd w:id="19"/>
      <w:bookmarkEnd w:id="20"/>
    </w:p>
    <w:p w14:paraId="518B114E" w14:textId="59EFEB52" w:rsidR="005A1394" w:rsidRPr="000E679A" w:rsidRDefault="005A1394" w:rsidP="00784767">
      <w:r w:rsidRPr="000E679A">
        <w:t>Vérifier que le modèle ne peut pas être attaqué pour produire un résultat indésirable, par exemple dans le cadre d’un</w:t>
      </w:r>
      <w:r w:rsidR="007361A6">
        <w:t>e chaine de</w:t>
      </w:r>
      <w:r w:rsidRPr="000E679A">
        <w:t xml:space="preserve"> modèles.</w:t>
      </w:r>
    </w:p>
    <w:p w14:paraId="5F23BC45" w14:textId="4CD89A57" w:rsidR="005A1394" w:rsidRPr="007E5537" w:rsidRDefault="0032573D" w:rsidP="00784767">
      <w:pPr>
        <w:pStyle w:val="Bonnepratique"/>
      </w:pPr>
      <w:bookmarkStart w:id="21" w:name="_Toc175824072"/>
      <w:bookmarkStart w:id="22" w:name="_Ref175823545"/>
      <w:bookmarkStart w:id="23" w:name="_Ref195111939"/>
      <w:r>
        <w:t xml:space="preserve">Éprouver les limites </w:t>
      </w:r>
      <w:r w:rsidR="00355C80">
        <w:t xml:space="preserve">du </w:t>
      </w:r>
      <w:r w:rsidR="005A1394" w:rsidRPr="000E679A">
        <w:t>système dans sa globalité</w:t>
      </w:r>
      <w:bookmarkEnd w:id="21"/>
      <w:bookmarkEnd w:id="22"/>
      <w:bookmarkEnd w:id="23"/>
    </w:p>
    <w:p w14:paraId="78FA8239" w14:textId="20FAEA9C" w:rsidR="005A1394" w:rsidRPr="000E679A" w:rsidRDefault="00A3320A" w:rsidP="00784767">
      <w:r>
        <w:t xml:space="preserve">Mettre en place des mesures pour </w:t>
      </w:r>
      <w:r w:rsidR="00B12131">
        <w:t xml:space="preserve">éprouver et </w:t>
      </w:r>
      <w:r w:rsidR="00355C80">
        <w:t xml:space="preserve">consolider le système d’IA </w:t>
      </w:r>
      <w:r>
        <w:rPr>
          <w:rFonts w:ascii="Calibri Light" w:eastAsia="Times New Roman" w:hAnsi="Calibri Light" w:cs="Calibri Light"/>
          <w:color w:val="000000"/>
        </w:rPr>
        <w:t xml:space="preserve">(ex : </w:t>
      </w:r>
      <w:r w:rsidRPr="008001A5">
        <w:rPr>
          <w:rFonts w:ascii="Calibri Light" w:eastAsia="Times New Roman" w:hAnsi="Calibri Light" w:cs="Calibri Light"/>
          <w:color w:val="000000"/>
        </w:rPr>
        <w:t>tests de charge et de stress, simul</w:t>
      </w:r>
      <w:r>
        <w:rPr>
          <w:rFonts w:ascii="Calibri Light" w:eastAsia="Times New Roman" w:hAnsi="Calibri Light" w:cs="Calibri Light"/>
          <w:color w:val="000000"/>
        </w:rPr>
        <w:t>ations d’</w:t>
      </w:r>
      <w:r w:rsidRPr="008001A5">
        <w:rPr>
          <w:rFonts w:ascii="Calibri Light" w:eastAsia="Times New Roman" w:hAnsi="Calibri Light" w:cs="Calibri Light"/>
          <w:color w:val="000000"/>
        </w:rPr>
        <w:t>attaques, redondances techniques</w:t>
      </w:r>
      <w:r>
        <w:rPr>
          <w:rFonts w:ascii="Calibri Light" w:eastAsia="Times New Roman" w:hAnsi="Calibri Light" w:cs="Calibri Light"/>
          <w:color w:val="000000"/>
        </w:rPr>
        <w:t xml:space="preserve">, </w:t>
      </w:r>
      <w:r w:rsidRPr="008001A5">
        <w:rPr>
          <w:rFonts w:ascii="Calibri Light" w:eastAsia="Times New Roman" w:hAnsi="Calibri Light" w:cs="Calibri Light"/>
          <w:color w:val="000000"/>
        </w:rPr>
        <w:t>procédures de réponse aux incidents</w:t>
      </w:r>
      <w:r>
        <w:rPr>
          <w:rFonts w:ascii="Calibri Light" w:eastAsia="Times New Roman" w:hAnsi="Calibri Light" w:cs="Calibri Light"/>
          <w:color w:val="000000"/>
        </w:rPr>
        <w:t>)</w:t>
      </w:r>
      <w:r w:rsidR="00B73BA3">
        <w:rPr>
          <w:rFonts w:ascii="Calibri Light" w:eastAsia="Times New Roman" w:hAnsi="Calibri Light" w:cs="Calibri Light"/>
          <w:color w:val="000000"/>
        </w:rPr>
        <w:t xml:space="preserve"> en considérant l’</w:t>
      </w:r>
      <w:r w:rsidR="005A1394" w:rsidRPr="000E679A">
        <w:t xml:space="preserve">amont et </w:t>
      </w:r>
      <w:r w:rsidR="00B73BA3">
        <w:t>l’</w:t>
      </w:r>
      <w:r w:rsidR="005A1394" w:rsidRPr="000E679A">
        <w:t>aval du système d’IA.</w:t>
      </w:r>
    </w:p>
    <w:p w14:paraId="3D62B8C5" w14:textId="77777777" w:rsidR="005A1394" w:rsidRPr="007E5537" w:rsidRDefault="005A1394" w:rsidP="00784767">
      <w:pPr>
        <w:pStyle w:val="Bonnepratique"/>
      </w:pPr>
      <w:bookmarkStart w:id="24" w:name="_Toc175824073"/>
      <w:bookmarkStart w:id="25" w:name="_Ref175823552"/>
      <w:bookmarkStart w:id="26" w:name="_Ref195111941"/>
      <w:r w:rsidRPr="000E679A">
        <w:t>Évaluer les performances du système</w:t>
      </w:r>
      <w:bookmarkEnd w:id="24"/>
      <w:bookmarkEnd w:id="25"/>
      <w:bookmarkEnd w:id="26"/>
    </w:p>
    <w:p w14:paraId="0F574558" w14:textId="7C31ACD8" w:rsidR="005A1394" w:rsidRPr="000E679A" w:rsidRDefault="005A1394" w:rsidP="00784767">
      <w:r w:rsidRPr="000E679A">
        <w:t xml:space="preserve">Faire des mesures quantitatives pour évaluer les performances du modèle dans diverses conditions de stress, notamment les attaques contradictoires, le bruit et les changements de distribution des </w:t>
      </w:r>
      <w:r w:rsidRPr="000E679A">
        <w:lastRenderedPageBreak/>
        <w:t xml:space="preserve">données (ex : taux de faux positifs/négatifs, étude </w:t>
      </w:r>
      <w:r w:rsidR="00F15B09">
        <w:t>de l</w:t>
      </w:r>
      <w:r w:rsidR="004307DE">
        <w:t>’</w:t>
      </w:r>
      <w:r w:rsidR="00F15B09">
        <w:t xml:space="preserve">erreur quadratique moyenne – </w:t>
      </w:r>
      <w:r w:rsidRPr="000E679A">
        <w:t xml:space="preserve">MSE, distance de </w:t>
      </w:r>
      <w:proofErr w:type="spellStart"/>
      <w:r w:rsidRPr="000E679A">
        <w:t>Wasserstein</w:t>
      </w:r>
      <w:proofErr w:type="spellEnd"/>
      <w:r w:rsidRPr="000E679A">
        <w:t>, score de Brier).</w:t>
      </w:r>
    </w:p>
    <w:p w14:paraId="0E2F667B" w14:textId="77777777" w:rsidR="008D156A" w:rsidRPr="007E5537" w:rsidRDefault="008D156A" w:rsidP="008D156A">
      <w:pPr>
        <w:pStyle w:val="Bonnepratique"/>
      </w:pPr>
      <w:bookmarkStart w:id="27" w:name="_Toc175824075"/>
      <w:bookmarkStart w:id="28" w:name="_Ref175823559"/>
      <w:bookmarkStart w:id="29" w:name="_Toc175824077"/>
      <w:bookmarkStart w:id="30" w:name="_Ref175823566"/>
      <w:bookmarkStart w:id="31" w:name="_Ref195111943"/>
      <w:r w:rsidRPr="000E679A">
        <w:t>Mettre en place les mesures de sûreté nécessaires</w:t>
      </w:r>
      <w:bookmarkEnd w:id="29"/>
      <w:bookmarkEnd w:id="30"/>
      <w:bookmarkEnd w:id="31"/>
    </w:p>
    <w:p w14:paraId="4B7B296A" w14:textId="77777777" w:rsidR="008D156A" w:rsidRPr="000E679A" w:rsidRDefault="008D156A" w:rsidP="008D156A">
      <w:r w:rsidRPr="000E679A">
        <w:t xml:space="preserve">Tester et valider le système d’IA pour </w:t>
      </w:r>
      <w:r>
        <w:t>répondre</w:t>
      </w:r>
      <w:r w:rsidRPr="000E679A">
        <w:t xml:space="preserve"> aux normes de </w:t>
      </w:r>
      <w:r>
        <w:t>sûreté</w:t>
      </w:r>
      <w:r w:rsidRPr="000E679A">
        <w:t xml:space="preserve"> et aux exigences réglementaires dans les applications où la sûreté est primordiale (ex : véhicules autonomes, soins de santé), intégrer plusieurs </w:t>
      </w:r>
      <w:r>
        <w:t>mesures</w:t>
      </w:r>
      <w:r w:rsidRPr="000E679A">
        <w:t xml:space="preserve"> redondantes pour gérer les pannes sans causer de dommages ni de perturbations significatives, laisser la main à l’humain, en particulier dans le cadre de prises de décisions critiques, pour intervenir, outrepasser ou guider les actions de l'IA si nécessaire.</w:t>
      </w:r>
    </w:p>
    <w:p w14:paraId="6BE75164" w14:textId="127C4D61" w:rsidR="00FE780F" w:rsidRPr="008001A5" w:rsidRDefault="00FE780F" w:rsidP="00784767">
      <w:pPr>
        <w:pStyle w:val="Titre2"/>
        <w:rPr>
          <w:rFonts w:eastAsia="Times New Roman"/>
        </w:rPr>
      </w:pPr>
      <w:bookmarkStart w:id="32" w:name="_Ref195165284"/>
      <w:bookmarkStart w:id="33" w:name="_Toc195168824"/>
      <w:bookmarkEnd w:id="27"/>
      <w:bookmarkEnd w:id="28"/>
      <w:r w:rsidRPr="008001A5">
        <w:rPr>
          <w:rFonts w:eastAsia="Times New Roman"/>
        </w:rPr>
        <w:t>Équité</w:t>
      </w:r>
      <w:bookmarkEnd w:id="32"/>
      <w:bookmarkEnd w:id="33"/>
    </w:p>
    <w:p w14:paraId="242A52AE" w14:textId="6C2CEBC0" w:rsidR="00FE780F" w:rsidRPr="008001A5" w:rsidRDefault="007E35A8" w:rsidP="00784767">
      <w:pPr>
        <w:rPr>
          <w:rFonts w:ascii="Calibri Light" w:eastAsia="Times New Roman" w:hAnsi="Calibri Light" w:cs="Calibri Light"/>
          <w:color w:val="000000"/>
        </w:rPr>
      </w:pPr>
      <w:r>
        <w:rPr>
          <w:rFonts w:ascii="Calibri Light" w:eastAsia="Times New Roman" w:hAnsi="Calibri Light" w:cs="Calibri Light"/>
          <w:color w:val="000000"/>
          <w:u w:val="single"/>
        </w:rPr>
        <w:t>Objectif</w:t>
      </w:r>
      <w:r w:rsidR="00107BE8">
        <w:rPr>
          <w:rFonts w:ascii="Calibri Light" w:eastAsia="Times New Roman" w:hAnsi="Calibri Light" w:cs="Calibri Light"/>
          <w:color w:val="000000"/>
        </w:rPr>
        <w:t xml:space="preserve"> : </w:t>
      </w:r>
      <w:r w:rsidR="006848B7">
        <w:rPr>
          <w:rFonts w:ascii="Calibri Light" w:eastAsia="Times New Roman" w:hAnsi="Calibri Light" w:cs="Calibri Light"/>
          <w:color w:val="000000"/>
        </w:rPr>
        <w:t xml:space="preserve">détecter et </w:t>
      </w:r>
      <w:r w:rsidR="006848B7" w:rsidRPr="008001A5">
        <w:rPr>
          <w:rFonts w:ascii="Calibri Light" w:eastAsia="Times New Roman" w:hAnsi="Calibri Light" w:cs="Calibri Light"/>
          <w:color w:val="000000"/>
        </w:rPr>
        <w:t>corriger les biais</w:t>
      </w:r>
      <w:r w:rsidR="006848B7">
        <w:rPr>
          <w:rFonts w:ascii="Calibri Light" w:eastAsia="Times New Roman" w:hAnsi="Calibri Light" w:cs="Calibri Light"/>
          <w:color w:val="000000"/>
        </w:rPr>
        <w:t xml:space="preserve"> </w:t>
      </w:r>
      <w:r w:rsidR="0057325B">
        <w:rPr>
          <w:rFonts w:ascii="Calibri Light" w:eastAsia="Times New Roman" w:hAnsi="Calibri Light" w:cs="Calibri Light"/>
          <w:color w:val="000000"/>
        </w:rPr>
        <w:t>par</w:t>
      </w:r>
      <w:r w:rsidR="00FE780F" w:rsidRPr="008001A5">
        <w:rPr>
          <w:rFonts w:ascii="Calibri Light" w:eastAsia="Times New Roman" w:hAnsi="Calibri Light" w:cs="Calibri Light"/>
          <w:color w:val="000000"/>
        </w:rPr>
        <w:t xml:space="preserve"> des mécanismes de vérification et d’audit des algorithmes.</w:t>
      </w:r>
    </w:p>
    <w:p w14:paraId="5EC198D0" w14:textId="77777777" w:rsidR="00107BE8" w:rsidRDefault="00107BE8" w:rsidP="00784767">
      <w:pPr>
        <w:rPr>
          <w:rFonts w:ascii="Calibri Light" w:eastAsia="Times New Roman" w:hAnsi="Calibri Light" w:cs="Calibri Light"/>
          <w:color w:val="000000"/>
        </w:rPr>
      </w:pPr>
    </w:p>
    <w:p w14:paraId="06B29FAD" w14:textId="196BA4E6" w:rsidR="00FE780F" w:rsidRPr="008001A5" w:rsidRDefault="000A35C7" w:rsidP="00784767">
      <w:pPr>
        <w:rPr>
          <w:rFonts w:ascii="Calibri Light" w:eastAsia="Times New Roman" w:hAnsi="Calibri Light" w:cs="Calibri Light"/>
          <w:color w:val="000000"/>
        </w:rPr>
      </w:pPr>
      <w:r w:rsidRPr="002E6190">
        <w:rPr>
          <w:rFonts w:ascii="Calibri Light" w:eastAsia="Times New Roman" w:hAnsi="Calibri Light" w:cs="Calibri Light"/>
          <w:color w:val="000000"/>
          <w:u w:val="single"/>
        </w:rPr>
        <w:t>Principale(s) référence(s)</w:t>
      </w:r>
      <w:r w:rsidR="00041224" w:rsidRPr="002E6190">
        <w:rPr>
          <w:rFonts w:ascii="Calibri Light" w:eastAsia="Times New Roman" w:hAnsi="Calibri Light" w:cs="Calibri Light"/>
          <w:color w:val="000000"/>
        </w:rPr>
        <w:t xml:space="preserve"> :</w:t>
      </w:r>
      <w:r w:rsidR="00E15C61" w:rsidRPr="002E6190">
        <w:rPr>
          <w:rFonts w:ascii="Calibri Light" w:eastAsia="Times New Roman" w:hAnsi="Calibri Light" w:cs="Calibri Light"/>
          <w:color w:val="000000"/>
        </w:rPr>
        <w:t xml:space="preserve"> </w:t>
      </w:r>
      <w:r w:rsidR="00A8119B" w:rsidRPr="00F5378D">
        <w:rPr>
          <w:rStyle w:val="Rfrencelgre"/>
          <w:szCs w:val="22"/>
        </w:rPr>
        <w:t>[</w:t>
      </w:r>
      <w:r w:rsidR="00F50CEB" w:rsidRPr="00F5378D">
        <w:rPr>
          <w:rStyle w:val="Rfrencelgre"/>
          <w:szCs w:val="22"/>
        </w:rPr>
        <w:t>Règlement IA de l’UE</w:t>
      </w:r>
      <w:r w:rsidR="00A8119B" w:rsidRPr="00F5378D">
        <w:rPr>
          <w:rStyle w:val="Rfrencelgre"/>
          <w:szCs w:val="22"/>
        </w:rPr>
        <w:t>]</w:t>
      </w:r>
      <w:r w:rsidR="00A8119B" w:rsidRPr="002E6190">
        <w:t xml:space="preserve">, </w:t>
      </w:r>
      <w:r w:rsidR="002845B1" w:rsidRPr="00415298">
        <w:rPr>
          <w:rStyle w:val="Rfrencelgre"/>
        </w:rPr>
        <w:t xml:space="preserve">[Recommandations IA de </w:t>
      </w:r>
      <w:r w:rsidR="002845B1">
        <w:rPr>
          <w:rStyle w:val="Rfrencelgre"/>
        </w:rPr>
        <w:t>la CNIL</w:t>
      </w:r>
      <w:r w:rsidR="002845B1" w:rsidRPr="00415298">
        <w:rPr>
          <w:rStyle w:val="Rfrencelgre"/>
        </w:rPr>
        <w:t>]</w:t>
      </w:r>
      <w:r w:rsidR="00A8119B" w:rsidRPr="002E6190">
        <w:rPr>
          <w:rFonts w:ascii="Calibri Light" w:eastAsia="Times New Roman" w:hAnsi="Calibri Light" w:cs="Calibri Light"/>
          <w:color w:val="000000"/>
        </w:rPr>
        <w:t>.</w:t>
      </w:r>
    </w:p>
    <w:p w14:paraId="0C0728B5" w14:textId="646DCA59" w:rsidR="005A1394" w:rsidRPr="000E679A" w:rsidRDefault="00A36447" w:rsidP="00784767">
      <w:pPr>
        <w:pStyle w:val="Titre3"/>
      </w:pPr>
      <w:bookmarkStart w:id="34" w:name="_Hlk194064627"/>
      <w:bookmarkStart w:id="35" w:name="_Toc195168825"/>
      <w:r w:rsidRPr="00A36447">
        <w:t>Réduction des biais liés</w:t>
      </w:r>
      <w:r w:rsidR="005A1394" w:rsidRPr="000E679A">
        <w:t xml:space="preserve"> à la formulation du cas d’usage</w:t>
      </w:r>
      <w:bookmarkEnd w:id="35"/>
    </w:p>
    <w:p w14:paraId="76785BE9" w14:textId="77777777" w:rsidR="005A1394" w:rsidRPr="007E5537" w:rsidRDefault="005A1394" w:rsidP="00784767">
      <w:pPr>
        <w:pStyle w:val="Bonnepratique"/>
      </w:pPr>
      <w:bookmarkStart w:id="36" w:name="_Toc175824081"/>
      <w:bookmarkStart w:id="37" w:name="_Ref175823599"/>
      <w:bookmarkStart w:id="38" w:name="_Ref195111948"/>
      <w:r w:rsidRPr="000E679A">
        <w:t>Définir clairement le(s) cas d’usage(s)</w:t>
      </w:r>
      <w:bookmarkEnd w:id="36"/>
      <w:bookmarkEnd w:id="37"/>
      <w:bookmarkEnd w:id="38"/>
    </w:p>
    <w:p w14:paraId="026AE95E" w14:textId="77777777" w:rsidR="005A1394" w:rsidRPr="000E679A" w:rsidRDefault="005A1394" w:rsidP="00784767">
      <w:r w:rsidRPr="000E679A">
        <w:t>Décrire précisément le cas d’usage, les limitations et les exceptions, et s’assurer que les personnes en charge de la conception et du développement des outils en ont connaissance et les comprennent.</w:t>
      </w:r>
    </w:p>
    <w:p w14:paraId="5A876807" w14:textId="76E0FE93" w:rsidR="005A1394" w:rsidRPr="000E679A" w:rsidRDefault="00A36447" w:rsidP="00784767">
      <w:pPr>
        <w:pStyle w:val="Titre3"/>
      </w:pPr>
      <w:bookmarkStart w:id="39" w:name="_Toc195168826"/>
      <w:r w:rsidRPr="00A36447">
        <w:t>Réduction des biais liés</w:t>
      </w:r>
      <w:r w:rsidR="005A1394" w:rsidRPr="000E679A">
        <w:t xml:space="preserve"> aux données d’entrée</w:t>
      </w:r>
      <w:bookmarkEnd w:id="39"/>
    </w:p>
    <w:p w14:paraId="78564B2D" w14:textId="77777777" w:rsidR="005A1394" w:rsidRPr="007E5537" w:rsidRDefault="005A1394" w:rsidP="00784767">
      <w:pPr>
        <w:pStyle w:val="Bonnepratique"/>
      </w:pPr>
      <w:bookmarkStart w:id="40" w:name="_Toc175824082"/>
      <w:bookmarkStart w:id="41" w:name="_Ref175823606"/>
      <w:bookmarkStart w:id="42" w:name="_Ref195111950"/>
      <w:r w:rsidRPr="000E679A">
        <w:t>Diversifier les données d’entrée</w:t>
      </w:r>
      <w:bookmarkEnd w:id="40"/>
      <w:bookmarkEnd w:id="41"/>
      <w:bookmarkEnd w:id="42"/>
    </w:p>
    <w:p w14:paraId="218EF349" w14:textId="77777777" w:rsidR="005A1394" w:rsidRPr="000E679A" w:rsidRDefault="005A1394" w:rsidP="00784767">
      <w:r w:rsidRPr="000E679A">
        <w:t>Utiliser des sources de données diverses et représentatives.</w:t>
      </w:r>
    </w:p>
    <w:p w14:paraId="04180DC4" w14:textId="55E02351" w:rsidR="005A1394" w:rsidRPr="007E5537" w:rsidRDefault="005F6842" w:rsidP="00784767">
      <w:pPr>
        <w:pStyle w:val="Bonnepratique"/>
      </w:pPr>
      <w:bookmarkStart w:id="43" w:name="_Toc175824083"/>
      <w:bookmarkStart w:id="44" w:name="_Ref175823612"/>
      <w:bookmarkStart w:id="45" w:name="_Ref195111952"/>
      <w:r>
        <w:t>Rendre</w:t>
      </w:r>
      <w:r w:rsidR="005A1394" w:rsidRPr="000E679A">
        <w:t xml:space="preserve"> les données</w:t>
      </w:r>
      <w:bookmarkEnd w:id="43"/>
      <w:bookmarkEnd w:id="44"/>
      <w:r>
        <w:t xml:space="preserve"> exploitables</w:t>
      </w:r>
      <w:bookmarkEnd w:id="45"/>
    </w:p>
    <w:p w14:paraId="29D4CE4E" w14:textId="0B493E7C" w:rsidR="005A1394" w:rsidRPr="000E679A" w:rsidRDefault="00880C40" w:rsidP="00784767">
      <w:r>
        <w:t xml:space="preserve">Limiter les données </w:t>
      </w:r>
      <w:r w:rsidR="00991CE2">
        <w:t xml:space="preserve">qu’à celles </w:t>
      </w:r>
      <w:r w:rsidR="00056036">
        <w:t>qui seront traitées</w:t>
      </w:r>
      <w:r w:rsidR="00991CE2">
        <w:t>, les transformer</w:t>
      </w:r>
      <w:r w:rsidR="00424580">
        <w:t xml:space="preserve"> </w:t>
      </w:r>
      <w:r w:rsidR="00992DC5">
        <w:t>/</w:t>
      </w:r>
      <w:r w:rsidR="00ED7225">
        <w:t xml:space="preserve"> intégrer </w:t>
      </w:r>
      <w:r w:rsidR="00C03589">
        <w:t xml:space="preserve">de façon </w:t>
      </w:r>
      <w:r w:rsidR="004456D3">
        <w:t xml:space="preserve">cohérente </w:t>
      </w:r>
      <w:r w:rsidR="00E30320">
        <w:t xml:space="preserve">(ex : via une ontologie </w:t>
      </w:r>
      <w:r w:rsidR="00992DC5">
        <w:t xml:space="preserve">qui sert de </w:t>
      </w:r>
      <w:r w:rsidR="00E30320">
        <w:t>pivot)</w:t>
      </w:r>
      <w:r w:rsidR="00991CE2">
        <w:t xml:space="preserve">, et </w:t>
      </w:r>
      <w:r w:rsidR="00A06B18">
        <w:t xml:space="preserve">les </w:t>
      </w:r>
      <w:r w:rsidR="00991CE2">
        <w:t>n</w:t>
      </w:r>
      <w:r w:rsidR="005A1394" w:rsidRPr="000E679A">
        <w:t>ettoyer de manière approfondie</w:t>
      </w:r>
      <w:r w:rsidR="00A06B18">
        <w:t>,</w:t>
      </w:r>
      <w:r w:rsidR="004464BF">
        <w:t xml:space="preserve"> afin d</w:t>
      </w:r>
      <w:r w:rsidR="00FD57D2">
        <w:t>e faciliter leur traitement</w:t>
      </w:r>
      <w:r w:rsidR="003B34E7">
        <w:t>, de ne pas traiter de données inutilisables, inutiles</w:t>
      </w:r>
      <w:r w:rsidR="00277DD1">
        <w:t xml:space="preserve">, sujettes à des </w:t>
      </w:r>
      <w:r w:rsidR="001A350C">
        <w:t>règles internes ou externes,</w:t>
      </w:r>
      <w:r w:rsidR="00277DD1">
        <w:t xml:space="preserve"> </w:t>
      </w:r>
      <w:r w:rsidR="003B34E7">
        <w:t>ou</w:t>
      </w:r>
      <w:r w:rsidR="00B01254">
        <w:t xml:space="preserve"> </w:t>
      </w:r>
      <w:r w:rsidR="00277DD1">
        <w:t>qu’on ne souhaite pas traiter</w:t>
      </w:r>
      <w:r w:rsidR="005A1394" w:rsidRPr="000E679A">
        <w:t>.</w:t>
      </w:r>
    </w:p>
    <w:p w14:paraId="63FB3F5B" w14:textId="1B158783" w:rsidR="005A1394" w:rsidRPr="000E679A" w:rsidRDefault="00A36447" w:rsidP="00784767">
      <w:pPr>
        <w:pStyle w:val="Titre3"/>
      </w:pPr>
      <w:bookmarkStart w:id="46" w:name="_Toc195168827"/>
      <w:r w:rsidRPr="00A36447">
        <w:t>Réduction des biais liés</w:t>
      </w:r>
      <w:r w:rsidR="005A1394" w:rsidRPr="000E679A">
        <w:t xml:space="preserve"> aux données d’entrainement</w:t>
      </w:r>
      <w:bookmarkEnd w:id="46"/>
    </w:p>
    <w:p w14:paraId="7EEB17D9" w14:textId="77777777" w:rsidR="005A1394" w:rsidRPr="007E5537" w:rsidRDefault="005A1394" w:rsidP="00784767">
      <w:pPr>
        <w:pStyle w:val="Bonnepratique"/>
      </w:pPr>
      <w:bookmarkStart w:id="47" w:name="_Toc175824084"/>
      <w:bookmarkStart w:id="48" w:name="_Ref175823618"/>
      <w:bookmarkStart w:id="49" w:name="_Ref195111960"/>
      <w:r w:rsidRPr="000E679A">
        <w:t>S’assurer de la qualité des données d’entrainement</w:t>
      </w:r>
      <w:bookmarkEnd w:id="47"/>
      <w:bookmarkEnd w:id="48"/>
      <w:bookmarkEnd w:id="49"/>
    </w:p>
    <w:p w14:paraId="1BFEED39" w14:textId="77777777" w:rsidR="005A1394" w:rsidRPr="000E679A" w:rsidRDefault="005A1394" w:rsidP="00784767">
      <w:r w:rsidRPr="000E679A">
        <w:t>Vérifier la pertinence des données par rapport au problème à résoudre, leur fiabilité (crédibles et/ou de sources objectives), et la légalité de leur collecte et de leur traitement.</w:t>
      </w:r>
    </w:p>
    <w:p w14:paraId="1DDF7442" w14:textId="77777777" w:rsidR="005A1394" w:rsidRPr="007E5537" w:rsidRDefault="005A1394" w:rsidP="00784767">
      <w:pPr>
        <w:pStyle w:val="Bonnepratique"/>
      </w:pPr>
      <w:bookmarkStart w:id="50" w:name="_Toc175824085"/>
      <w:bookmarkStart w:id="51" w:name="_Ref175823624"/>
      <w:bookmarkStart w:id="52" w:name="_Ref195111963"/>
      <w:r w:rsidRPr="000E679A">
        <w:t>Faire des échantillonnages équilibrés des données d’entrainement</w:t>
      </w:r>
      <w:bookmarkEnd w:id="50"/>
      <w:bookmarkEnd w:id="51"/>
      <w:bookmarkEnd w:id="52"/>
    </w:p>
    <w:p w14:paraId="207BC592" w14:textId="77777777" w:rsidR="005A1394" w:rsidRPr="000E679A" w:rsidRDefault="005A1394" w:rsidP="00784767">
      <w:r w:rsidRPr="000E679A">
        <w:t>Respecter les bonnes pratiques d’échantillonnage pour que les échantillons soient équilibrés.</w:t>
      </w:r>
    </w:p>
    <w:p w14:paraId="4757315A" w14:textId="77777777" w:rsidR="005A1394" w:rsidRPr="007E5537" w:rsidRDefault="005A1394" w:rsidP="00784767">
      <w:pPr>
        <w:pStyle w:val="Bonnepratique"/>
      </w:pPr>
      <w:bookmarkStart w:id="53" w:name="_Toc175824086"/>
      <w:bookmarkStart w:id="54" w:name="_Ref175823630"/>
      <w:bookmarkStart w:id="55" w:name="_Ref195111965"/>
      <w:r w:rsidRPr="000E679A">
        <w:t>Corriger les corrélations indésirables</w:t>
      </w:r>
      <w:bookmarkEnd w:id="53"/>
      <w:bookmarkEnd w:id="54"/>
      <w:bookmarkEnd w:id="55"/>
    </w:p>
    <w:p w14:paraId="770D3630" w14:textId="77777777" w:rsidR="005A1394" w:rsidRPr="000E679A" w:rsidRDefault="005A1394" w:rsidP="00784767">
      <w:r w:rsidRPr="000E679A">
        <w:t>Identifier les corrélations entre les caractéristiques ou les variables, évaluer leur impact et gérer ceux qui ne sont pas acceptables.</w:t>
      </w:r>
    </w:p>
    <w:p w14:paraId="50E4D03D" w14:textId="77777777" w:rsidR="005A1394" w:rsidRPr="007E5537" w:rsidRDefault="005A1394" w:rsidP="00784767">
      <w:pPr>
        <w:pStyle w:val="Bonnepratique"/>
      </w:pPr>
      <w:bookmarkStart w:id="56" w:name="_Toc175824087"/>
      <w:bookmarkStart w:id="57" w:name="_Ref175823635"/>
      <w:bookmarkStart w:id="58" w:name="_Ref195111967"/>
      <w:r w:rsidRPr="000E679A">
        <w:t>Collecter de nouvelles données dès que cela est nécessaire</w:t>
      </w:r>
      <w:bookmarkEnd w:id="56"/>
      <w:bookmarkEnd w:id="57"/>
      <w:bookmarkEnd w:id="58"/>
    </w:p>
    <w:p w14:paraId="7515974A" w14:textId="77777777" w:rsidR="005A1394" w:rsidRPr="000E679A" w:rsidRDefault="005A1394" w:rsidP="00784767">
      <w:r w:rsidRPr="000E679A">
        <w:lastRenderedPageBreak/>
        <w:t>Recourir à de nouvelles données d’entrée jusqu’à avoir l’assurance que les biais sont suffisamment réduits.</w:t>
      </w:r>
    </w:p>
    <w:p w14:paraId="5859D7A2" w14:textId="6202FED7" w:rsidR="005A1394" w:rsidRPr="000E679A" w:rsidRDefault="00A36447" w:rsidP="00784767">
      <w:pPr>
        <w:pStyle w:val="Titre3"/>
      </w:pPr>
      <w:bookmarkStart w:id="59" w:name="_Toc195168828"/>
      <w:r w:rsidRPr="00A36447">
        <w:t>Réduction des biais liés</w:t>
      </w:r>
      <w:r w:rsidR="005A1394" w:rsidRPr="000E679A">
        <w:t xml:space="preserve"> à l’algorithme d’entrainement / l’architecture du modèle</w:t>
      </w:r>
      <w:bookmarkEnd w:id="59"/>
    </w:p>
    <w:p w14:paraId="07EB1BB0" w14:textId="77777777" w:rsidR="005A1394" w:rsidRPr="007E5537" w:rsidRDefault="005A1394" w:rsidP="00784767">
      <w:pPr>
        <w:pStyle w:val="Bonnepratique"/>
      </w:pPr>
      <w:bookmarkStart w:id="60" w:name="_Toc175824088"/>
      <w:bookmarkStart w:id="61" w:name="_Ref175823657"/>
      <w:bookmarkStart w:id="62" w:name="_Ref195111970"/>
      <w:r w:rsidRPr="000E679A">
        <w:t>Évaluer la qualité du modèle</w:t>
      </w:r>
      <w:bookmarkEnd w:id="60"/>
      <w:bookmarkEnd w:id="61"/>
      <w:bookmarkEnd w:id="62"/>
    </w:p>
    <w:p w14:paraId="6191E1AA" w14:textId="77777777" w:rsidR="005A1394" w:rsidRPr="000E679A" w:rsidRDefault="005A1394" w:rsidP="00784767">
      <w:r w:rsidRPr="000E679A">
        <w:t>Mesurer l'équité à l’aide de modèles mathématiques, comme l'indépendance statistique, les intervalles de confiance, l'étude de séparation et l'étude de suffisance.</w:t>
      </w:r>
    </w:p>
    <w:p w14:paraId="348B0F79" w14:textId="77777777" w:rsidR="005A1394" w:rsidRPr="007E5537" w:rsidRDefault="005A1394" w:rsidP="00784767">
      <w:pPr>
        <w:pStyle w:val="Bonnepratique"/>
      </w:pPr>
      <w:bookmarkStart w:id="63" w:name="_Toc175824089"/>
      <w:bookmarkStart w:id="64" w:name="_Ref175823663"/>
      <w:bookmarkStart w:id="65" w:name="_Ref195111971"/>
      <w:r w:rsidRPr="000E679A">
        <w:t>Évaluer les performances du modèle</w:t>
      </w:r>
      <w:bookmarkEnd w:id="63"/>
      <w:bookmarkEnd w:id="64"/>
      <w:bookmarkEnd w:id="65"/>
    </w:p>
    <w:p w14:paraId="55DD7131" w14:textId="77777777" w:rsidR="005A1394" w:rsidRPr="000E679A" w:rsidRDefault="005A1394" w:rsidP="00784767">
      <w:r w:rsidRPr="000E679A">
        <w:t>Évaluer les performances de l'algorithme de manière régulière.</w:t>
      </w:r>
    </w:p>
    <w:p w14:paraId="2B4C55A5" w14:textId="77777777" w:rsidR="005A1394" w:rsidRPr="007E5537" w:rsidRDefault="005A1394" w:rsidP="00784767">
      <w:pPr>
        <w:pStyle w:val="Bonnepratique"/>
      </w:pPr>
      <w:bookmarkStart w:id="66" w:name="_Toc175824090"/>
      <w:bookmarkStart w:id="67" w:name="_Ref175823669"/>
      <w:bookmarkStart w:id="68" w:name="_Ref195111973"/>
      <w:r w:rsidRPr="000E679A">
        <w:t>Faire auditer le modèle</w:t>
      </w:r>
      <w:bookmarkEnd w:id="66"/>
      <w:bookmarkEnd w:id="67"/>
      <w:bookmarkEnd w:id="68"/>
    </w:p>
    <w:p w14:paraId="2A7E638C" w14:textId="77777777" w:rsidR="005A1394" w:rsidRPr="000E679A" w:rsidRDefault="005A1394" w:rsidP="00784767">
      <w:r w:rsidRPr="000E679A">
        <w:t>Réaliser un audit pour identifier et corriger les biais.</w:t>
      </w:r>
    </w:p>
    <w:p w14:paraId="4DBDCC13" w14:textId="1A6AD97C" w:rsidR="005A1394" w:rsidRPr="000E679A" w:rsidRDefault="00A36447" w:rsidP="00784767">
      <w:pPr>
        <w:pStyle w:val="Titre3"/>
      </w:pPr>
      <w:bookmarkStart w:id="69" w:name="_Toc195168829"/>
      <w:r w:rsidRPr="00A36447">
        <w:t>Réduction des biais liés</w:t>
      </w:r>
      <w:r w:rsidR="005A1394" w:rsidRPr="000E679A">
        <w:t xml:space="preserve"> aux données de sortie</w:t>
      </w:r>
      <w:bookmarkEnd w:id="69"/>
    </w:p>
    <w:p w14:paraId="2E40D5AE" w14:textId="77777777" w:rsidR="005A1394" w:rsidRPr="007E5537" w:rsidRDefault="005A1394" w:rsidP="00784767">
      <w:pPr>
        <w:pStyle w:val="Bonnepratique"/>
      </w:pPr>
      <w:bookmarkStart w:id="70" w:name="_Toc175824091"/>
      <w:bookmarkStart w:id="71" w:name="_Ref175823675"/>
      <w:bookmarkStart w:id="72" w:name="_Ref195111975"/>
      <w:r w:rsidRPr="000E679A">
        <w:t>Valider les données de sorties</w:t>
      </w:r>
      <w:bookmarkEnd w:id="70"/>
      <w:bookmarkEnd w:id="71"/>
      <w:bookmarkEnd w:id="72"/>
    </w:p>
    <w:p w14:paraId="08524C41" w14:textId="66B6AA18" w:rsidR="005A1394" w:rsidRPr="000E679A" w:rsidRDefault="005A1394" w:rsidP="00784767">
      <w:r w:rsidRPr="000E679A">
        <w:t>Valider les résultats produits, si possible de manière continue</w:t>
      </w:r>
      <w:r w:rsidR="001C6924" w:rsidRPr="000E679A">
        <w:t xml:space="preserve">, </w:t>
      </w:r>
      <w:r w:rsidR="001C6924">
        <w:t xml:space="preserve">voire </w:t>
      </w:r>
      <w:r w:rsidR="001C6924" w:rsidRPr="008001A5">
        <w:rPr>
          <w:rFonts w:ascii="Calibri Light" w:eastAsia="Times New Roman" w:hAnsi="Calibri Light" w:cs="Calibri Light"/>
          <w:color w:val="000000"/>
        </w:rPr>
        <w:t>consulter des experts en éthique et inclusion</w:t>
      </w:r>
      <w:r w:rsidRPr="000E679A">
        <w:t>.</w:t>
      </w:r>
    </w:p>
    <w:p w14:paraId="58441D7F" w14:textId="77777777" w:rsidR="005A1394" w:rsidRPr="007E5537" w:rsidRDefault="005A1394" w:rsidP="00784767">
      <w:pPr>
        <w:pStyle w:val="Bonnepratique"/>
      </w:pPr>
      <w:bookmarkStart w:id="73" w:name="_Toc175824092"/>
      <w:bookmarkStart w:id="74" w:name="_Ref175823680"/>
      <w:bookmarkStart w:id="75" w:name="_Ref195111977"/>
      <w:r w:rsidRPr="000E679A">
        <w:t>Obtenir les retours des usagers</w:t>
      </w:r>
      <w:bookmarkEnd w:id="73"/>
      <w:bookmarkEnd w:id="74"/>
      <w:bookmarkEnd w:id="75"/>
    </w:p>
    <w:p w14:paraId="482C80B4" w14:textId="0A728721" w:rsidR="005A1394" w:rsidRPr="000E679A" w:rsidRDefault="005A1394" w:rsidP="00784767">
      <w:r w:rsidRPr="000E679A">
        <w:t>Collecter régulièrement les commentaires et retours d'expérience des usagers</w:t>
      </w:r>
      <w:r w:rsidR="004419DD">
        <w:rPr>
          <w:rFonts w:ascii="Calibri Light" w:eastAsia="Times New Roman" w:hAnsi="Calibri Light" w:cs="Calibri Light"/>
          <w:color w:val="000000"/>
        </w:rPr>
        <w:t>,</w:t>
      </w:r>
      <w:r w:rsidR="004419DD" w:rsidRPr="000E679A">
        <w:t xml:space="preserve"> </w:t>
      </w:r>
      <w:r w:rsidRPr="000E679A">
        <w:t>pour détecter et corriger les biais dans les résultats.</w:t>
      </w:r>
    </w:p>
    <w:p w14:paraId="0DA467BF" w14:textId="5BE9CF71" w:rsidR="00FE780F" w:rsidRPr="008001A5" w:rsidRDefault="00FE780F" w:rsidP="00784767">
      <w:pPr>
        <w:pStyle w:val="Titre2"/>
        <w:rPr>
          <w:rFonts w:eastAsia="Times New Roman"/>
        </w:rPr>
      </w:pPr>
      <w:bookmarkStart w:id="76" w:name="_Ref195165293"/>
      <w:bookmarkStart w:id="77" w:name="_Toc195168830"/>
      <w:bookmarkEnd w:id="34"/>
      <w:r w:rsidRPr="008001A5">
        <w:rPr>
          <w:rFonts w:eastAsia="Times New Roman"/>
        </w:rPr>
        <w:t>Transparence</w:t>
      </w:r>
      <w:bookmarkEnd w:id="76"/>
      <w:bookmarkEnd w:id="77"/>
    </w:p>
    <w:p w14:paraId="772CD131" w14:textId="5A9A7603" w:rsidR="00FE780F" w:rsidRPr="008001A5" w:rsidRDefault="007E35A8" w:rsidP="00784767">
      <w:pPr>
        <w:rPr>
          <w:rFonts w:ascii="Calibri Light" w:eastAsia="Times New Roman" w:hAnsi="Calibri Light" w:cs="Calibri Light"/>
          <w:color w:val="000000"/>
        </w:rPr>
      </w:pPr>
      <w:r>
        <w:rPr>
          <w:rFonts w:ascii="Calibri Light" w:eastAsia="Times New Roman" w:hAnsi="Calibri Light" w:cs="Calibri Light"/>
          <w:color w:val="000000"/>
          <w:u w:val="single"/>
        </w:rPr>
        <w:t>Objectif</w:t>
      </w:r>
      <w:r w:rsidR="00107BE8">
        <w:rPr>
          <w:rFonts w:ascii="Calibri Light" w:eastAsia="Times New Roman" w:hAnsi="Calibri Light" w:cs="Calibri Light"/>
          <w:color w:val="000000"/>
        </w:rPr>
        <w:t xml:space="preserve"> : </w:t>
      </w:r>
      <w:r w:rsidR="00107BE8">
        <w:rPr>
          <w:rFonts w:ascii="Calibri Light" w:eastAsia="Times New Roman" w:hAnsi="Calibri Light" w:cs="Calibri Light"/>
          <w:color w:val="000000"/>
        </w:rPr>
        <w:t>r</w:t>
      </w:r>
      <w:r w:rsidR="00FE780F" w:rsidRPr="008001A5">
        <w:rPr>
          <w:rFonts w:ascii="Calibri Light" w:eastAsia="Times New Roman" w:hAnsi="Calibri Light" w:cs="Calibri Light"/>
          <w:color w:val="000000"/>
        </w:rPr>
        <w:t>endre explicites les algorithmes et les processus de décision via une documentation accessible, des interfaces interactives et des explications techniques adaptées aux différents publics.</w:t>
      </w:r>
    </w:p>
    <w:p w14:paraId="31FC9567" w14:textId="77777777" w:rsidR="00107BE8" w:rsidRDefault="00107BE8" w:rsidP="00784767">
      <w:pPr>
        <w:rPr>
          <w:rFonts w:ascii="Calibri Light" w:eastAsia="Times New Roman" w:hAnsi="Calibri Light" w:cs="Calibri Light"/>
          <w:color w:val="000000"/>
        </w:rPr>
      </w:pPr>
    </w:p>
    <w:p w14:paraId="0D623798" w14:textId="11FEE6AB" w:rsidR="00FE780F" w:rsidRPr="008001A5" w:rsidRDefault="000A35C7" w:rsidP="00784767">
      <w:pPr>
        <w:rPr>
          <w:rFonts w:ascii="Calibri Light" w:eastAsia="Times New Roman" w:hAnsi="Calibri Light" w:cs="Calibri Light"/>
          <w:color w:val="000000"/>
        </w:rPr>
      </w:pPr>
      <w:r w:rsidRPr="00B67651">
        <w:rPr>
          <w:rFonts w:ascii="Calibri Light" w:eastAsia="Times New Roman" w:hAnsi="Calibri Light" w:cs="Calibri Light"/>
          <w:color w:val="000000"/>
          <w:u w:val="single"/>
        </w:rPr>
        <w:t>Principale(s) référence(s)</w:t>
      </w:r>
      <w:r w:rsidR="00041224" w:rsidRPr="00B67651">
        <w:rPr>
          <w:rFonts w:ascii="Calibri Light" w:eastAsia="Times New Roman" w:hAnsi="Calibri Light" w:cs="Calibri Light"/>
          <w:color w:val="000000"/>
        </w:rPr>
        <w:t xml:space="preserve"> :</w:t>
      </w:r>
      <w:r w:rsidR="00E15C61" w:rsidRPr="00B67651">
        <w:rPr>
          <w:rFonts w:ascii="Calibri Light" w:eastAsia="Times New Roman" w:hAnsi="Calibri Light" w:cs="Calibri Light"/>
          <w:color w:val="000000"/>
        </w:rPr>
        <w:t xml:space="preserve"> </w:t>
      </w:r>
      <w:r w:rsidR="005C7226" w:rsidRPr="00B67651">
        <w:rPr>
          <w:rStyle w:val="Rfrencelgre"/>
          <w:szCs w:val="22"/>
        </w:rPr>
        <w:t>[Règlement IA]</w:t>
      </w:r>
      <w:r w:rsidR="005C7226" w:rsidRPr="00B67651">
        <w:t xml:space="preserve">, </w:t>
      </w:r>
      <w:r w:rsidR="005C7226" w:rsidRPr="00B67651">
        <w:rPr>
          <w:rStyle w:val="Rfrencelgre"/>
          <w:szCs w:val="22"/>
        </w:rPr>
        <w:t>[Lignes directrices IA de l’UE]</w:t>
      </w:r>
      <w:r w:rsidR="00B67651" w:rsidRPr="00CA7C91">
        <w:rPr>
          <w:rFonts w:ascii="Calibri Light" w:eastAsia="Times New Roman" w:hAnsi="Calibri Light" w:cs="Calibri Light"/>
          <w:color w:val="000000"/>
        </w:rPr>
        <w:t>.</w:t>
      </w:r>
    </w:p>
    <w:p w14:paraId="51B3055B" w14:textId="77777777" w:rsidR="005A1394" w:rsidRPr="007E5537" w:rsidRDefault="005A1394" w:rsidP="00784767">
      <w:pPr>
        <w:pStyle w:val="Bonnepratique"/>
      </w:pPr>
      <w:bookmarkStart w:id="78" w:name="_Toc175824102"/>
      <w:bookmarkStart w:id="79" w:name="_Ref175823738"/>
      <w:bookmarkStart w:id="80" w:name="_Ref195111985"/>
      <w:bookmarkStart w:id="81" w:name="_Ref195112101"/>
      <w:r w:rsidRPr="000E679A">
        <w:t>Formaliser les éléments utiles à la transparence</w:t>
      </w:r>
      <w:bookmarkEnd w:id="78"/>
      <w:bookmarkEnd w:id="79"/>
      <w:bookmarkEnd w:id="80"/>
      <w:bookmarkEnd w:id="81"/>
    </w:p>
    <w:p w14:paraId="5BE14EB8" w14:textId="445972DA" w:rsidR="005A1394" w:rsidRPr="000E679A" w:rsidRDefault="005A1394" w:rsidP="00784767">
      <w:r w:rsidRPr="000E679A">
        <w:t>Élaborer les explications</w:t>
      </w:r>
      <w:r w:rsidR="00D76522">
        <w:rPr>
          <w:rStyle w:val="Appelnotedebasdep"/>
        </w:rPr>
        <w:footnoteReference w:id="5"/>
      </w:r>
      <w:r w:rsidRPr="000E679A">
        <w:t xml:space="preserve"> nécessaires à la transparence</w:t>
      </w:r>
      <w:r w:rsidR="00D76522">
        <w:rPr>
          <w:rStyle w:val="Appelnotedebasdep"/>
        </w:rPr>
        <w:footnoteReference w:id="6"/>
      </w:r>
      <w:r w:rsidRPr="000E679A">
        <w:t xml:space="preserve">, </w:t>
      </w:r>
      <w:r w:rsidR="00986A6B">
        <w:t xml:space="preserve">notamment pour </w:t>
      </w:r>
      <w:r w:rsidR="00293B60">
        <w:t xml:space="preserve">expliquer </w:t>
      </w:r>
      <w:r w:rsidR="00293B60" w:rsidRPr="000E679A">
        <w:t xml:space="preserve">d’où </w:t>
      </w:r>
      <w:r w:rsidR="00293B60">
        <w:t xml:space="preserve">les données </w:t>
      </w:r>
      <w:r w:rsidR="00293B60" w:rsidRPr="000E679A">
        <w:t xml:space="preserve">proviennent les données, </w:t>
      </w:r>
      <w:r w:rsidR="00293B60">
        <w:t>la</w:t>
      </w:r>
      <w:r w:rsidR="00293B60" w:rsidRPr="000E679A">
        <w:t xml:space="preserve"> forme </w:t>
      </w:r>
      <w:r w:rsidR="00293B60">
        <w:t>qu’elles</w:t>
      </w:r>
      <w:r w:rsidR="00293B60" w:rsidRPr="000E679A">
        <w:t xml:space="preserve"> prennent et </w:t>
      </w:r>
      <w:r w:rsidR="00293B60">
        <w:t>leur utilisation par l’organisme,</w:t>
      </w:r>
      <w:r w:rsidR="00293B60" w:rsidRPr="000E679A">
        <w:t xml:space="preserve"> </w:t>
      </w:r>
      <w:r w:rsidRPr="000E679A">
        <w:t>et les faire connaître</w:t>
      </w:r>
      <w:r w:rsidR="00702A06">
        <w:rPr>
          <w:rStyle w:val="Appelnotedebasdep"/>
        </w:rPr>
        <w:footnoteReference w:id="7"/>
      </w:r>
      <w:r w:rsidRPr="000E679A">
        <w:t xml:space="preserve"> aux personnes chargées de créer et de maintenir les modèles et les flux de données, aux usagers, et aux autorités compétentes.</w:t>
      </w:r>
    </w:p>
    <w:p w14:paraId="0BFB8030" w14:textId="472056BE" w:rsidR="00FE780F" w:rsidRPr="008001A5" w:rsidRDefault="00FE780F" w:rsidP="00784767">
      <w:pPr>
        <w:pStyle w:val="Titre2"/>
        <w:rPr>
          <w:rFonts w:eastAsia="Times New Roman"/>
        </w:rPr>
      </w:pPr>
      <w:bookmarkStart w:id="82" w:name="_Ref195165302"/>
      <w:bookmarkStart w:id="83" w:name="_Toc195168831"/>
      <w:r w:rsidRPr="008001A5">
        <w:rPr>
          <w:rFonts w:eastAsia="Times New Roman"/>
        </w:rPr>
        <w:t>Sécurité de</w:t>
      </w:r>
      <w:r w:rsidR="002039A4">
        <w:rPr>
          <w:rFonts w:eastAsia="Times New Roman"/>
        </w:rPr>
        <w:t>s</w:t>
      </w:r>
      <w:r w:rsidRPr="008001A5">
        <w:rPr>
          <w:rFonts w:eastAsia="Times New Roman"/>
        </w:rPr>
        <w:t xml:space="preserve"> information</w:t>
      </w:r>
      <w:r w:rsidR="002039A4">
        <w:rPr>
          <w:rFonts w:eastAsia="Times New Roman"/>
        </w:rPr>
        <w:t>s</w:t>
      </w:r>
      <w:bookmarkEnd w:id="82"/>
      <w:bookmarkEnd w:id="83"/>
    </w:p>
    <w:p w14:paraId="57349ECF" w14:textId="1E24E479" w:rsidR="0070272E" w:rsidRDefault="007E35A8" w:rsidP="00784767">
      <w:pPr>
        <w:rPr>
          <w:rFonts w:ascii="Calibri Light" w:eastAsia="Times New Roman" w:hAnsi="Calibri Light" w:cs="Calibri Light"/>
          <w:color w:val="000000"/>
        </w:rPr>
      </w:pPr>
      <w:r>
        <w:rPr>
          <w:rFonts w:ascii="Calibri Light" w:eastAsia="Times New Roman" w:hAnsi="Calibri Light" w:cs="Calibri Light"/>
          <w:color w:val="000000"/>
          <w:u w:val="single"/>
        </w:rPr>
        <w:t>Objectif</w:t>
      </w:r>
      <w:r w:rsidR="00107BE8">
        <w:rPr>
          <w:rFonts w:ascii="Calibri Light" w:eastAsia="Times New Roman" w:hAnsi="Calibri Light" w:cs="Calibri Light"/>
          <w:color w:val="000000"/>
        </w:rPr>
        <w:t xml:space="preserve"> : </w:t>
      </w:r>
      <w:r w:rsidR="00857FD5">
        <w:rPr>
          <w:rFonts w:ascii="Calibri Light" w:eastAsia="Times New Roman" w:hAnsi="Calibri Light" w:cs="Calibri Light"/>
          <w:color w:val="000000"/>
        </w:rPr>
        <w:t>appliquer les bonnes pratiques de sécurité de l’information</w:t>
      </w:r>
      <w:r w:rsidR="0070272E">
        <w:rPr>
          <w:rFonts w:ascii="Calibri Light" w:eastAsia="Times New Roman" w:hAnsi="Calibri Light" w:cs="Calibri Light"/>
          <w:color w:val="000000"/>
        </w:rPr>
        <w:t xml:space="preserve"> au système d’IA, </w:t>
      </w:r>
      <w:r w:rsidR="00972DAC">
        <w:rPr>
          <w:rFonts w:ascii="Calibri Light" w:eastAsia="Times New Roman" w:hAnsi="Calibri Light" w:cs="Calibri Light"/>
          <w:color w:val="000000"/>
        </w:rPr>
        <w:t>pour réduire les risques</w:t>
      </w:r>
      <w:r w:rsidR="0069290B">
        <w:rPr>
          <w:rFonts w:ascii="Calibri Light" w:eastAsia="Times New Roman" w:hAnsi="Calibri Light" w:cs="Calibri Light"/>
          <w:color w:val="000000"/>
        </w:rPr>
        <w:t xml:space="preserve"> sur l’organisme en cas de disparition</w:t>
      </w:r>
      <w:r w:rsidR="00EA67AD">
        <w:rPr>
          <w:rFonts w:ascii="Calibri Light" w:eastAsia="Times New Roman" w:hAnsi="Calibri Light" w:cs="Calibri Light"/>
          <w:color w:val="000000"/>
        </w:rPr>
        <w:t xml:space="preserve"> de données</w:t>
      </w:r>
      <w:r w:rsidR="0069290B">
        <w:rPr>
          <w:rFonts w:ascii="Calibri Light" w:eastAsia="Times New Roman" w:hAnsi="Calibri Light" w:cs="Calibri Light"/>
          <w:color w:val="000000"/>
        </w:rPr>
        <w:t xml:space="preserve">, de modification non désirée </w:t>
      </w:r>
      <w:r w:rsidR="00EA67AD">
        <w:rPr>
          <w:rFonts w:ascii="Calibri Light" w:eastAsia="Times New Roman" w:hAnsi="Calibri Light" w:cs="Calibri Light"/>
          <w:color w:val="000000"/>
        </w:rPr>
        <w:t xml:space="preserve">de </w:t>
      </w:r>
      <w:r w:rsidR="00EA67AD" w:rsidRPr="00976A27">
        <w:rPr>
          <w:rFonts w:ascii="Calibri Light" w:eastAsia="Times New Roman" w:hAnsi="Calibri Light" w:cs="Calibri Light"/>
          <w:color w:val="000000"/>
        </w:rPr>
        <w:t xml:space="preserve">données </w:t>
      </w:r>
      <w:r w:rsidR="0069290B" w:rsidRPr="00976A27">
        <w:rPr>
          <w:rFonts w:ascii="Calibri Light" w:eastAsia="Times New Roman" w:hAnsi="Calibri Light" w:cs="Calibri Light"/>
          <w:color w:val="000000"/>
        </w:rPr>
        <w:t>ou d’accès non autorisé à des données</w:t>
      </w:r>
      <w:r w:rsidR="004E0661" w:rsidRPr="00976A27">
        <w:t>, tout le long du cycle de vie d</w:t>
      </w:r>
      <w:r w:rsidR="00976A27" w:rsidRPr="00976A27">
        <w:t>u</w:t>
      </w:r>
      <w:r w:rsidR="004E0661" w:rsidRPr="00976A27">
        <w:t xml:space="preserve"> système</w:t>
      </w:r>
      <w:r w:rsidR="00976A27" w:rsidRPr="00976A27">
        <w:t>.</w:t>
      </w:r>
    </w:p>
    <w:p w14:paraId="0EEFCB07" w14:textId="77777777" w:rsidR="00107BE8" w:rsidRDefault="00107BE8" w:rsidP="00784767">
      <w:pPr>
        <w:rPr>
          <w:rFonts w:ascii="Calibri Light" w:eastAsia="Times New Roman" w:hAnsi="Calibri Light" w:cs="Calibri Light"/>
          <w:color w:val="000000"/>
        </w:rPr>
      </w:pPr>
    </w:p>
    <w:p w14:paraId="7C784852" w14:textId="2A4396F9" w:rsidR="00FE780F" w:rsidRPr="008001A5" w:rsidRDefault="000A35C7" w:rsidP="00784767">
      <w:pPr>
        <w:rPr>
          <w:rFonts w:ascii="Calibri Light" w:eastAsia="Times New Roman" w:hAnsi="Calibri Light" w:cs="Calibri Light"/>
          <w:color w:val="000000"/>
        </w:rPr>
      </w:pPr>
      <w:r w:rsidRPr="00415298">
        <w:rPr>
          <w:rFonts w:ascii="Calibri Light" w:eastAsia="Times New Roman" w:hAnsi="Calibri Light" w:cs="Calibri Light"/>
          <w:color w:val="000000"/>
          <w:u w:val="single"/>
        </w:rPr>
        <w:t>Principale(s) référence(s)</w:t>
      </w:r>
      <w:r w:rsidR="00041224" w:rsidRPr="00415298">
        <w:rPr>
          <w:rFonts w:ascii="Calibri Light" w:eastAsia="Times New Roman" w:hAnsi="Calibri Light" w:cs="Calibri Light"/>
          <w:color w:val="000000"/>
        </w:rPr>
        <w:t xml:space="preserve"> :</w:t>
      </w:r>
      <w:r w:rsidR="00E15C61" w:rsidRPr="00415298">
        <w:rPr>
          <w:rFonts w:ascii="Calibri Light" w:eastAsia="Times New Roman" w:hAnsi="Calibri Light" w:cs="Calibri Light"/>
          <w:color w:val="000000"/>
        </w:rPr>
        <w:t xml:space="preserve"> </w:t>
      </w:r>
      <w:r w:rsidR="00572F08" w:rsidRPr="00415298">
        <w:rPr>
          <w:rStyle w:val="Rfrencelgre"/>
        </w:rPr>
        <w:t>[Recommandations IA de l’ANSSI - 2024]</w:t>
      </w:r>
      <w:r w:rsidR="00415298" w:rsidRPr="00415298">
        <w:t xml:space="preserve">, </w:t>
      </w:r>
      <w:r w:rsidR="002845B1" w:rsidRPr="00415298">
        <w:rPr>
          <w:rStyle w:val="Rfrencelgre"/>
        </w:rPr>
        <w:t>[Recommandations IA de l’ANSSI - 202</w:t>
      </w:r>
      <w:r w:rsidR="002845B1">
        <w:rPr>
          <w:rStyle w:val="Rfrencelgre"/>
        </w:rPr>
        <w:t>5</w:t>
      </w:r>
      <w:r w:rsidR="002845B1" w:rsidRPr="00415298">
        <w:rPr>
          <w:rStyle w:val="Rfrencelgre"/>
        </w:rPr>
        <w:t>]</w:t>
      </w:r>
      <w:r w:rsidR="00CF384D" w:rsidRPr="00415298">
        <w:rPr>
          <w:rFonts w:ascii="Calibri Light" w:eastAsia="Times New Roman" w:hAnsi="Calibri Light" w:cs="Calibri Light"/>
          <w:color w:val="000000"/>
        </w:rPr>
        <w:t>.</w:t>
      </w:r>
    </w:p>
    <w:p w14:paraId="677A4944" w14:textId="06A352C1" w:rsidR="00054DD1" w:rsidRPr="007E5537" w:rsidRDefault="00C63CFE" w:rsidP="00054DD1">
      <w:pPr>
        <w:pStyle w:val="Bonnepratique"/>
      </w:pPr>
      <w:bookmarkStart w:id="84" w:name="_Toc175824094"/>
      <w:bookmarkStart w:id="85" w:name="_Ref175823686"/>
      <w:bookmarkStart w:id="86" w:name="_Ref195111987"/>
      <w:r w:rsidRPr="000E679A">
        <w:t xml:space="preserve">Respecter </w:t>
      </w:r>
      <w:r w:rsidR="00054DD1" w:rsidRPr="000E679A">
        <w:t>les</w:t>
      </w:r>
      <w:r>
        <w:t xml:space="preserve"> recommandations de l’ANSSI</w:t>
      </w:r>
      <w:bookmarkEnd w:id="86"/>
    </w:p>
    <w:p w14:paraId="59599A2E" w14:textId="1CBC4068" w:rsidR="00054DD1" w:rsidRDefault="00054DD1" w:rsidP="00054DD1">
      <w:pPr>
        <w:rPr>
          <w:rFonts w:ascii="Calibri Light" w:eastAsia="Times New Roman" w:hAnsi="Calibri Light" w:cs="Calibri Light"/>
          <w:color w:val="000000"/>
        </w:rPr>
      </w:pPr>
      <w:r w:rsidRPr="00415298">
        <w:t xml:space="preserve">Appliquer </w:t>
      </w:r>
      <w:r w:rsidR="00EE6C1F" w:rsidRPr="00415298">
        <w:t xml:space="preserve">les </w:t>
      </w:r>
      <w:r w:rsidRPr="00415298">
        <w:rPr>
          <w:rStyle w:val="Rfrencelgre"/>
        </w:rPr>
        <w:t>[Recommandations IA de l’ANSSI</w:t>
      </w:r>
      <w:r w:rsidR="00572F08" w:rsidRPr="00415298">
        <w:rPr>
          <w:rStyle w:val="Rfrencelgre"/>
        </w:rPr>
        <w:t xml:space="preserve"> - 2024</w:t>
      </w:r>
      <w:r w:rsidRPr="00415298">
        <w:rPr>
          <w:rStyle w:val="Rfrencelgre"/>
        </w:rPr>
        <w:t>]</w:t>
      </w:r>
      <w:r w:rsidRPr="00415298">
        <w:t xml:space="preserve"> </w:t>
      </w:r>
      <w:r w:rsidR="00572139" w:rsidRPr="00415298">
        <w:t xml:space="preserve">(chapitre 5) </w:t>
      </w:r>
      <w:r w:rsidR="00C52A49" w:rsidRPr="00415298">
        <w:t xml:space="preserve">applicables </w:t>
      </w:r>
      <w:r w:rsidR="006E0B09" w:rsidRPr="00415298">
        <w:t>dans le cas d’un</w:t>
      </w:r>
      <w:r w:rsidRPr="00415298">
        <w:t xml:space="preserve"> système d’IA générative</w:t>
      </w:r>
      <w:r w:rsidR="00C333BD" w:rsidRPr="00415298">
        <w:t xml:space="preserve"> et les</w:t>
      </w:r>
      <w:r w:rsidR="00C333BD" w:rsidRPr="00415298">
        <w:t xml:space="preserve"> </w:t>
      </w:r>
      <w:r w:rsidR="002845B1" w:rsidRPr="00415298">
        <w:rPr>
          <w:rStyle w:val="Rfrencelgre"/>
        </w:rPr>
        <w:t>[Recommandations IA de l’ANSSI - 202</w:t>
      </w:r>
      <w:r w:rsidR="002845B1">
        <w:rPr>
          <w:rStyle w:val="Rfrencelgre"/>
        </w:rPr>
        <w:t>5</w:t>
      </w:r>
      <w:r w:rsidR="002845B1" w:rsidRPr="00415298">
        <w:rPr>
          <w:rStyle w:val="Rfrencelgre"/>
        </w:rPr>
        <w:t>]</w:t>
      </w:r>
      <w:r w:rsidR="00564F36">
        <w:t xml:space="preserve"> (annexe I).</w:t>
      </w:r>
    </w:p>
    <w:p w14:paraId="20742295" w14:textId="05C5E2B3" w:rsidR="001A4E46" w:rsidRPr="007E5537" w:rsidRDefault="0034147E" w:rsidP="001A4E46">
      <w:pPr>
        <w:pStyle w:val="Bonnepratique"/>
      </w:pPr>
      <w:bookmarkStart w:id="87" w:name="_Ref195111989"/>
      <w:r>
        <w:t>Adopter des</w:t>
      </w:r>
      <w:r w:rsidR="001A4E46">
        <w:t xml:space="preserve"> bonnes pratiques de sécurité de l’information</w:t>
      </w:r>
      <w:bookmarkEnd w:id="87"/>
    </w:p>
    <w:p w14:paraId="225F6714" w14:textId="451B0B91" w:rsidR="001A4E46" w:rsidRPr="000E679A" w:rsidRDefault="005D1038" w:rsidP="001A4E46">
      <w:r>
        <w:rPr>
          <w:rFonts w:ascii="Calibri Light" w:eastAsia="Times New Roman" w:hAnsi="Calibri Light" w:cs="Calibri Light"/>
          <w:color w:val="000000"/>
        </w:rPr>
        <w:t xml:space="preserve">Appliquer </w:t>
      </w:r>
      <w:r w:rsidR="00C70F04">
        <w:rPr>
          <w:rFonts w:ascii="Calibri Light" w:eastAsia="Times New Roman" w:hAnsi="Calibri Light" w:cs="Calibri Light"/>
          <w:color w:val="000000"/>
        </w:rPr>
        <w:t xml:space="preserve">la politique de sécurité des systèmes d’information, ou </w:t>
      </w:r>
      <w:r>
        <w:rPr>
          <w:rFonts w:ascii="Calibri Light" w:eastAsia="Times New Roman" w:hAnsi="Calibri Light" w:cs="Calibri Light"/>
          <w:color w:val="000000"/>
        </w:rPr>
        <w:t xml:space="preserve">les bonnes pratiques de sécurité de l’information </w:t>
      </w:r>
      <w:r w:rsidR="006E0B09">
        <w:rPr>
          <w:rFonts w:ascii="Calibri Light" w:eastAsia="Times New Roman" w:hAnsi="Calibri Light" w:cs="Calibri Light"/>
          <w:color w:val="000000"/>
        </w:rPr>
        <w:t xml:space="preserve">applicables </w:t>
      </w:r>
      <w:r w:rsidR="001A4E46">
        <w:rPr>
          <w:rFonts w:ascii="Calibri Light" w:eastAsia="Times New Roman" w:hAnsi="Calibri Light" w:cs="Calibri Light"/>
          <w:color w:val="000000"/>
        </w:rPr>
        <w:t>selon la maturité de l’organisme en la matière</w:t>
      </w:r>
      <w:r w:rsidR="007C298A">
        <w:rPr>
          <w:rFonts w:ascii="Calibri Light" w:eastAsia="Times New Roman" w:hAnsi="Calibri Light" w:cs="Calibri Light"/>
          <w:color w:val="000000"/>
        </w:rPr>
        <w:t xml:space="preserve"> (ex : </w:t>
      </w:r>
      <w:r w:rsidR="00A66B9C" w:rsidRPr="007C298A">
        <w:rPr>
          <w:rStyle w:val="Rfrencelgre"/>
        </w:rPr>
        <w:t>[Guide sécurité de la CNIL]</w:t>
      </w:r>
      <w:r w:rsidR="00A66B9C">
        <w:rPr>
          <w:rFonts w:ascii="Calibri Light" w:eastAsia="Times New Roman" w:hAnsi="Calibri Light" w:cs="Calibri Light"/>
          <w:color w:val="000000"/>
        </w:rPr>
        <w:t xml:space="preserve">, </w:t>
      </w:r>
      <w:r w:rsidR="00A66B9C" w:rsidRPr="007C298A">
        <w:rPr>
          <w:rStyle w:val="Rfrencelgre"/>
        </w:rPr>
        <w:t>[Guide d’hygiène de l’ANSSI]</w:t>
      </w:r>
      <w:r w:rsidR="00A66B9C">
        <w:rPr>
          <w:rFonts w:ascii="Calibri Light" w:eastAsia="Times New Roman" w:hAnsi="Calibri Light" w:cs="Calibri Light"/>
          <w:color w:val="000000"/>
        </w:rPr>
        <w:t xml:space="preserve">, </w:t>
      </w:r>
      <w:r w:rsidR="006943DE" w:rsidRPr="007C298A">
        <w:rPr>
          <w:rStyle w:val="Rfrencelgre"/>
        </w:rPr>
        <w:t>[ISO/IEC 27002]</w:t>
      </w:r>
      <w:r w:rsidR="007C298A">
        <w:rPr>
          <w:rFonts w:ascii="Calibri Light" w:eastAsia="Times New Roman" w:hAnsi="Calibri Light" w:cs="Calibri Light"/>
          <w:color w:val="000000"/>
        </w:rPr>
        <w:t>).</w:t>
      </w:r>
    </w:p>
    <w:p w14:paraId="2D7B7477" w14:textId="77777777" w:rsidR="00FE780F" w:rsidRPr="008001A5" w:rsidRDefault="00FE780F" w:rsidP="00784767">
      <w:pPr>
        <w:pStyle w:val="Titre2"/>
        <w:rPr>
          <w:rFonts w:eastAsia="Times New Roman"/>
        </w:rPr>
      </w:pPr>
      <w:bookmarkStart w:id="88" w:name="_Ref195165308"/>
      <w:bookmarkStart w:id="89" w:name="_Toc195168832"/>
      <w:bookmarkEnd w:id="84"/>
      <w:bookmarkEnd w:id="85"/>
      <w:r w:rsidRPr="008001A5">
        <w:rPr>
          <w:rFonts w:eastAsia="Times New Roman"/>
        </w:rPr>
        <w:t xml:space="preserve">Protection </w:t>
      </w:r>
      <w:r>
        <w:rPr>
          <w:rFonts w:eastAsia="Times New Roman"/>
        </w:rPr>
        <w:t>des droits et libertés</w:t>
      </w:r>
      <w:bookmarkEnd w:id="88"/>
      <w:bookmarkEnd w:id="89"/>
    </w:p>
    <w:p w14:paraId="742FCAAD" w14:textId="2AD14DD8" w:rsidR="00FE780F" w:rsidRPr="008001A5" w:rsidRDefault="007E35A8" w:rsidP="00784767">
      <w:pPr>
        <w:rPr>
          <w:rFonts w:ascii="Calibri Light" w:eastAsia="Times New Roman" w:hAnsi="Calibri Light" w:cs="Calibri Light"/>
          <w:color w:val="000000"/>
        </w:rPr>
      </w:pPr>
      <w:r>
        <w:rPr>
          <w:rFonts w:ascii="Calibri Light" w:eastAsia="Times New Roman" w:hAnsi="Calibri Light" w:cs="Calibri Light"/>
          <w:color w:val="000000"/>
          <w:u w:val="single"/>
        </w:rPr>
        <w:t>Objectif</w:t>
      </w:r>
      <w:r w:rsidR="00107BE8">
        <w:rPr>
          <w:rFonts w:ascii="Calibri Light" w:eastAsia="Times New Roman" w:hAnsi="Calibri Light" w:cs="Calibri Light"/>
          <w:color w:val="000000"/>
        </w:rPr>
        <w:t xml:space="preserve"> : </w:t>
      </w:r>
      <w:r w:rsidR="00876FDC">
        <w:rPr>
          <w:rFonts w:ascii="Calibri Light" w:eastAsia="Times New Roman" w:hAnsi="Calibri Light" w:cs="Calibri Light"/>
          <w:color w:val="000000"/>
        </w:rPr>
        <w:t xml:space="preserve">appliquer </w:t>
      </w:r>
      <w:r w:rsidR="00947868">
        <w:rPr>
          <w:rFonts w:ascii="Calibri Light" w:eastAsia="Times New Roman" w:hAnsi="Calibri Light" w:cs="Calibri Light"/>
          <w:color w:val="000000"/>
        </w:rPr>
        <w:t xml:space="preserve">les grands principes de la protection de la vie privée </w:t>
      </w:r>
      <w:r w:rsidR="00C065EA">
        <w:rPr>
          <w:rFonts w:ascii="Calibri Light" w:eastAsia="Times New Roman" w:hAnsi="Calibri Light" w:cs="Calibri Light"/>
          <w:color w:val="000000"/>
        </w:rPr>
        <w:t>au traitement de données par IA</w:t>
      </w:r>
      <w:r w:rsidR="00010B50">
        <w:rPr>
          <w:rFonts w:ascii="Calibri Light" w:eastAsia="Times New Roman" w:hAnsi="Calibri Light" w:cs="Calibri Light"/>
          <w:color w:val="000000"/>
        </w:rPr>
        <w:t xml:space="preserve">, pour </w:t>
      </w:r>
      <w:r w:rsidR="00EA67AD">
        <w:rPr>
          <w:rFonts w:ascii="Calibri Light" w:eastAsia="Times New Roman" w:hAnsi="Calibri Light" w:cs="Calibri Light"/>
          <w:color w:val="000000"/>
        </w:rPr>
        <w:t xml:space="preserve">réduire les risques sur </w:t>
      </w:r>
      <w:r w:rsidR="00EA67AD">
        <w:rPr>
          <w:rFonts w:ascii="Calibri Light" w:eastAsia="Times New Roman" w:hAnsi="Calibri Light" w:cs="Calibri Light"/>
          <w:color w:val="000000"/>
        </w:rPr>
        <w:t>les personnes concernées</w:t>
      </w:r>
      <w:r w:rsidR="00EA67AD">
        <w:rPr>
          <w:rFonts w:ascii="Calibri Light" w:eastAsia="Times New Roman" w:hAnsi="Calibri Light" w:cs="Calibri Light"/>
          <w:color w:val="000000"/>
        </w:rPr>
        <w:t xml:space="preserve"> en cas de disparition de données, de modification non désirée de données ou d’accès non autorisé à des données.</w:t>
      </w:r>
    </w:p>
    <w:p w14:paraId="05D92B33" w14:textId="77777777" w:rsidR="00107BE8" w:rsidRDefault="00107BE8" w:rsidP="00784767">
      <w:pPr>
        <w:rPr>
          <w:rFonts w:ascii="Calibri Light" w:eastAsia="Times New Roman" w:hAnsi="Calibri Light" w:cs="Calibri Light"/>
          <w:color w:val="000000"/>
        </w:rPr>
      </w:pPr>
    </w:p>
    <w:p w14:paraId="687F39B1" w14:textId="55E8649B" w:rsidR="00FE780F" w:rsidRPr="008001A5" w:rsidRDefault="000A35C7" w:rsidP="00784767">
      <w:pPr>
        <w:rPr>
          <w:rFonts w:ascii="Calibri Light" w:eastAsia="Times New Roman" w:hAnsi="Calibri Light" w:cs="Calibri Light"/>
          <w:color w:val="000000"/>
        </w:rPr>
      </w:pPr>
      <w:r w:rsidRPr="00A11612">
        <w:rPr>
          <w:rFonts w:ascii="Calibri Light" w:eastAsia="Times New Roman" w:hAnsi="Calibri Light" w:cs="Calibri Light"/>
          <w:color w:val="000000"/>
          <w:u w:val="single"/>
        </w:rPr>
        <w:t>Principale(s) référence(s)</w:t>
      </w:r>
      <w:r w:rsidR="00041224" w:rsidRPr="00A11612">
        <w:rPr>
          <w:rFonts w:ascii="Calibri Light" w:eastAsia="Times New Roman" w:hAnsi="Calibri Light" w:cs="Calibri Light"/>
          <w:color w:val="000000"/>
        </w:rPr>
        <w:t xml:space="preserve"> :</w:t>
      </w:r>
      <w:r w:rsidR="00E15C61" w:rsidRPr="00A11612">
        <w:rPr>
          <w:rFonts w:ascii="Calibri Light" w:eastAsia="Times New Roman" w:hAnsi="Calibri Light" w:cs="Calibri Light"/>
          <w:color w:val="000000"/>
        </w:rPr>
        <w:t xml:space="preserve"> </w:t>
      </w:r>
      <w:r w:rsidR="00ED5D96" w:rsidRPr="00A11612">
        <w:rPr>
          <w:rStyle w:val="Rfrencelgre"/>
        </w:rPr>
        <w:t>[Recommandations IA de la CNIL]</w:t>
      </w:r>
      <w:r w:rsidR="0056353F" w:rsidRPr="00A11612">
        <w:rPr>
          <w:rFonts w:ascii="Calibri Light" w:eastAsia="Times New Roman" w:hAnsi="Calibri Light" w:cs="Calibri Light"/>
          <w:color w:val="000000"/>
        </w:rPr>
        <w:t xml:space="preserve">, </w:t>
      </w:r>
      <w:r w:rsidR="00EF2D4C" w:rsidRPr="00A11612">
        <w:rPr>
          <w:rStyle w:val="Rfrencelgre"/>
        </w:rPr>
        <w:t>[Loi I&amp;L]</w:t>
      </w:r>
      <w:r w:rsidR="0056353F" w:rsidRPr="00A11612">
        <w:t xml:space="preserve">, </w:t>
      </w:r>
      <w:r w:rsidR="00EF2D4C" w:rsidRPr="00A11612">
        <w:rPr>
          <w:rStyle w:val="Rfrencelgre"/>
        </w:rPr>
        <w:t>[RGPD]</w:t>
      </w:r>
      <w:r w:rsidR="00EF2D4C" w:rsidRPr="00A11612">
        <w:rPr>
          <w:rFonts w:ascii="Calibri Light" w:eastAsia="Times New Roman" w:hAnsi="Calibri Light" w:cs="Calibri Light"/>
          <w:color w:val="000000"/>
        </w:rPr>
        <w:t>.</w:t>
      </w:r>
    </w:p>
    <w:p w14:paraId="7F1D33A4" w14:textId="691DB1AC" w:rsidR="005A1394" w:rsidRPr="007E5537" w:rsidRDefault="00C63CFE" w:rsidP="00784767">
      <w:pPr>
        <w:pStyle w:val="Bonnepratique"/>
      </w:pPr>
      <w:bookmarkStart w:id="90" w:name="_Toc175824106"/>
      <w:bookmarkStart w:id="91" w:name="_Ref175823755"/>
      <w:bookmarkStart w:id="92" w:name="_Ref195111991"/>
      <w:bookmarkStart w:id="93" w:name="_Ref195112108"/>
      <w:r w:rsidRPr="000E679A">
        <w:t xml:space="preserve">Respecter </w:t>
      </w:r>
      <w:r w:rsidR="005A1394" w:rsidRPr="000E679A">
        <w:t xml:space="preserve">les </w:t>
      </w:r>
      <w:r>
        <w:t>recommandations de la CNIL</w:t>
      </w:r>
      <w:bookmarkEnd w:id="90"/>
      <w:bookmarkEnd w:id="91"/>
      <w:bookmarkEnd w:id="92"/>
      <w:bookmarkEnd w:id="93"/>
    </w:p>
    <w:p w14:paraId="1E531337" w14:textId="0D7614E3" w:rsidR="005A1394" w:rsidRPr="000E679A" w:rsidRDefault="005A1394" w:rsidP="00784767">
      <w:r w:rsidRPr="000E679A">
        <w:t xml:space="preserve">Appliquer les </w:t>
      </w:r>
      <w:r w:rsidRPr="004A2C52">
        <w:rPr>
          <w:rStyle w:val="Rfrencelgre"/>
        </w:rPr>
        <w:t>[Recommandations IA de la CNIL]</w:t>
      </w:r>
      <w:r w:rsidRPr="000E679A">
        <w:t xml:space="preserve"> </w:t>
      </w:r>
      <w:r w:rsidR="00C52A49">
        <w:t xml:space="preserve">applicables </w:t>
      </w:r>
      <w:r w:rsidR="00042A60">
        <w:t xml:space="preserve">dans le cas </w:t>
      </w:r>
      <w:r w:rsidR="00504278">
        <w:t xml:space="preserve">d’une </w:t>
      </w:r>
      <w:r w:rsidRPr="000E679A">
        <w:t>phase de développement.</w:t>
      </w:r>
    </w:p>
    <w:p w14:paraId="7414E989" w14:textId="7B1B29F9" w:rsidR="005A1394" w:rsidRPr="007E5537" w:rsidRDefault="005A1394" w:rsidP="00784767">
      <w:pPr>
        <w:pStyle w:val="Bonnepratique"/>
      </w:pPr>
      <w:bookmarkStart w:id="94" w:name="_Toc175824107"/>
      <w:bookmarkStart w:id="95" w:name="_Ref175823760"/>
      <w:bookmarkStart w:id="96" w:name="_Ref195111994"/>
      <w:r w:rsidRPr="007E5537">
        <w:t>Mettre</w:t>
      </w:r>
      <w:r w:rsidRPr="000E679A">
        <w:t xml:space="preserve"> le traitement en conformité avec la réglementation</w:t>
      </w:r>
      <w:bookmarkEnd w:id="94"/>
      <w:bookmarkEnd w:id="95"/>
      <w:bookmarkEnd w:id="96"/>
    </w:p>
    <w:p w14:paraId="615034B0" w14:textId="0A7EDD71" w:rsidR="005A1394" w:rsidRPr="000E679A" w:rsidRDefault="00D33686" w:rsidP="00784767">
      <w:r>
        <w:t>Formaliser les éléments nécessaires</w:t>
      </w:r>
      <w:r w:rsidR="00E2496E">
        <w:rPr>
          <w:rStyle w:val="Appelnotedebasdep"/>
        </w:rPr>
        <w:footnoteReference w:id="8"/>
      </w:r>
      <w:r w:rsidR="00455D1D">
        <w:t xml:space="preserve"> à la personne </w:t>
      </w:r>
      <w:r w:rsidR="008A217F">
        <w:t xml:space="preserve">/ au service </w:t>
      </w:r>
      <w:r w:rsidR="00455D1D">
        <w:t>en charge de la protection de la vie privée</w:t>
      </w:r>
      <w:r w:rsidR="005A1394" w:rsidRPr="000E679A">
        <w:t xml:space="preserve"> pour bâtir la conformité du traitement de données à caractère personnel </w:t>
      </w:r>
      <w:r w:rsidR="00CF17D7">
        <w:t>à</w:t>
      </w:r>
      <w:r w:rsidR="005A1394" w:rsidRPr="000E679A">
        <w:t xml:space="preserve"> la </w:t>
      </w:r>
      <w:r w:rsidR="005A1394" w:rsidRPr="00CF17D7">
        <w:rPr>
          <w:rStyle w:val="Rfrencelgre"/>
        </w:rPr>
        <w:t>[Loi I&amp;L]</w:t>
      </w:r>
      <w:r w:rsidR="00CF17D7">
        <w:t xml:space="preserve"> </w:t>
      </w:r>
      <w:r w:rsidR="00121EFE">
        <w:t>/</w:t>
      </w:r>
      <w:r w:rsidR="00CF17D7">
        <w:t xml:space="preserve"> au </w:t>
      </w:r>
      <w:r w:rsidR="00CF17D7" w:rsidRPr="00CF17D7">
        <w:rPr>
          <w:rStyle w:val="Rfrencelgre"/>
        </w:rPr>
        <w:t>[RGPD]</w:t>
      </w:r>
      <w:r w:rsidR="00E2496E">
        <w:t>.</w:t>
      </w:r>
    </w:p>
    <w:p w14:paraId="73D53C66" w14:textId="54B4E417" w:rsidR="00FE780F" w:rsidRPr="008001A5" w:rsidRDefault="00FE780F" w:rsidP="00784767">
      <w:pPr>
        <w:pStyle w:val="Titre2"/>
        <w:rPr>
          <w:rFonts w:eastAsia="Times New Roman"/>
        </w:rPr>
      </w:pPr>
      <w:bookmarkStart w:id="97" w:name="_Ref195165313"/>
      <w:bookmarkStart w:id="98" w:name="_Toc195168833"/>
      <w:r w:rsidRPr="008001A5">
        <w:rPr>
          <w:rFonts w:eastAsia="Times New Roman"/>
        </w:rPr>
        <w:t>Maintena</w:t>
      </w:r>
      <w:r w:rsidR="00C71D92">
        <w:rPr>
          <w:rFonts w:eastAsia="Times New Roman"/>
        </w:rPr>
        <w:t>bilité</w:t>
      </w:r>
      <w:r w:rsidRPr="008001A5">
        <w:rPr>
          <w:rFonts w:eastAsia="Times New Roman"/>
        </w:rPr>
        <w:t xml:space="preserve"> et évolutivité</w:t>
      </w:r>
      <w:bookmarkEnd w:id="97"/>
      <w:bookmarkEnd w:id="98"/>
    </w:p>
    <w:p w14:paraId="5C5A83A9" w14:textId="5F38F85A" w:rsidR="004B1F39" w:rsidRDefault="007E35A8" w:rsidP="00784767">
      <w:pPr>
        <w:rPr>
          <w:rFonts w:ascii="Calibri Light" w:eastAsia="Times New Roman" w:hAnsi="Calibri Light" w:cs="Calibri Light"/>
          <w:color w:val="000000"/>
        </w:rPr>
      </w:pPr>
      <w:r>
        <w:rPr>
          <w:rFonts w:ascii="Calibri Light" w:eastAsia="Times New Roman" w:hAnsi="Calibri Light" w:cs="Calibri Light"/>
          <w:color w:val="000000"/>
          <w:u w:val="single"/>
        </w:rPr>
        <w:t>Objectif</w:t>
      </w:r>
      <w:r w:rsidR="00107BE8">
        <w:rPr>
          <w:rFonts w:ascii="Calibri Light" w:eastAsia="Times New Roman" w:hAnsi="Calibri Light" w:cs="Calibri Light"/>
          <w:color w:val="000000"/>
        </w:rPr>
        <w:t xml:space="preserve"> : </w:t>
      </w:r>
      <w:r w:rsidR="00622328">
        <w:rPr>
          <w:rFonts w:ascii="Calibri Light" w:eastAsia="Times New Roman" w:hAnsi="Calibri Light" w:cs="Calibri Light"/>
          <w:color w:val="000000"/>
        </w:rPr>
        <w:t xml:space="preserve">assurer </w:t>
      </w:r>
      <w:r w:rsidR="009B2591">
        <w:rPr>
          <w:rFonts w:ascii="Calibri Light" w:eastAsia="Times New Roman" w:hAnsi="Calibri Light" w:cs="Calibri Light"/>
          <w:color w:val="000000"/>
        </w:rPr>
        <w:t>performances</w:t>
      </w:r>
      <w:r w:rsidR="00FE5E29">
        <w:rPr>
          <w:rFonts w:ascii="Calibri Light" w:eastAsia="Times New Roman" w:hAnsi="Calibri Light" w:cs="Calibri Light"/>
          <w:color w:val="000000"/>
        </w:rPr>
        <w:t xml:space="preserve">, </w:t>
      </w:r>
      <w:r w:rsidR="00622328">
        <w:rPr>
          <w:rFonts w:ascii="Calibri Light" w:eastAsia="Times New Roman" w:hAnsi="Calibri Light" w:cs="Calibri Light"/>
          <w:color w:val="000000"/>
        </w:rPr>
        <w:t xml:space="preserve">maintien en conditions </w:t>
      </w:r>
      <w:r w:rsidR="00250E7B">
        <w:rPr>
          <w:rFonts w:ascii="Calibri Light" w:eastAsia="Times New Roman" w:hAnsi="Calibri Light" w:cs="Calibri Light"/>
          <w:color w:val="000000"/>
        </w:rPr>
        <w:t>opérationnelle et de sécurité</w:t>
      </w:r>
      <w:r w:rsidR="009B2591">
        <w:rPr>
          <w:rFonts w:ascii="Calibri Light" w:eastAsia="Times New Roman" w:hAnsi="Calibri Light" w:cs="Calibri Light"/>
          <w:color w:val="000000"/>
        </w:rPr>
        <w:t xml:space="preserve">, </w:t>
      </w:r>
      <w:r w:rsidR="00903DEE">
        <w:rPr>
          <w:rFonts w:ascii="Calibri Light" w:eastAsia="Times New Roman" w:hAnsi="Calibri Light" w:cs="Calibri Light"/>
          <w:color w:val="000000"/>
        </w:rPr>
        <w:t>intégration de nouve</w:t>
      </w:r>
      <w:r w:rsidR="005F1EEF">
        <w:rPr>
          <w:rFonts w:ascii="Calibri Light" w:eastAsia="Times New Roman" w:hAnsi="Calibri Light" w:cs="Calibri Light"/>
          <w:color w:val="000000"/>
        </w:rPr>
        <w:t xml:space="preserve">lles fonctionnalités, </w:t>
      </w:r>
      <w:r w:rsidR="00FE5E29">
        <w:rPr>
          <w:rFonts w:ascii="Calibri Light" w:eastAsia="Times New Roman" w:hAnsi="Calibri Light" w:cs="Calibri Light"/>
          <w:color w:val="000000"/>
        </w:rPr>
        <w:t xml:space="preserve">et </w:t>
      </w:r>
      <w:r w:rsidR="009B2591">
        <w:rPr>
          <w:rFonts w:ascii="Calibri Light" w:eastAsia="Times New Roman" w:hAnsi="Calibri Light" w:cs="Calibri Light"/>
          <w:color w:val="000000"/>
        </w:rPr>
        <w:t>comptabilité ascendante</w:t>
      </w:r>
      <w:r w:rsidR="00182530">
        <w:rPr>
          <w:rFonts w:ascii="Calibri Light" w:eastAsia="Times New Roman" w:hAnsi="Calibri Light" w:cs="Calibri Light"/>
          <w:color w:val="000000"/>
        </w:rPr>
        <w:t>, tout le long du cycle de vie du système d’IA</w:t>
      </w:r>
      <w:r w:rsidR="009B2591">
        <w:rPr>
          <w:rFonts w:ascii="Calibri Light" w:eastAsia="Times New Roman" w:hAnsi="Calibri Light" w:cs="Calibri Light"/>
          <w:color w:val="000000"/>
        </w:rPr>
        <w:t>.</w:t>
      </w:r>
    </w:p>
    <w:p w14:paraId="35F11D64" w14:textId="77777777" w:rsidR="004B1F39" w:rsidRDefault="004B1F39" w:rsidP="00784767">
      <w:pPr>
        <w:rPr>
          <w:rFonts w:ascii="Calibri Light" w:eastAsia="Times New Roman" w:hAnsi="Calibri Light" w:cs="Calibri Light"/>
          <w:color w:val="000000"/>
        </w:rPr>
      </w:pPr>
    </w:p>
    <w:p w14:paraId="4ABA78FF" w14:textId="19B6149C" w:rsidR="00FE780F" w:rsidRPr="008001A5" w:rsidRDefault="000A35C7" w:rsidP="00784767">
      <w:pPr>
        <w:rPr>
          <w:rFonts w:ascii="Calibri Light" w:eastAsia="Times New Roman" w:hAnsi="Calibri Light" w:cs="Calibri Light"/>
          <w:color w:val="000000"/>
        </w:rPr>
      </w:pPr>
      <w:r w:rsidRPr="005C4E15">
        <w:rPr>
          <w:rFonts w:ascii="Calibri Light" w:eastAsia="Times New Roman" w:hAnsi="Calibri Light" w:cs="Calibri Light"/>
          <w:color w:val="000000"/>
          <w:u w:val="single"/>
        </w:rPr>
        <w:t>Principale(s) référence(s)</w:t>
      </w:r>
      <w:r w:rsidR="00041224" w:rsidRPr="005C4E15">
        <w:rPr>
          <w:rFonts w:ascii="Calibri Light" w:eastAsia="Times New Roman" w:hAnsi="Calibri Light" w:cs="Calibri Light"/>
          <w:color w:val="000000"/>
        </w:rPr>
        <w:t xml:space="preserve"> :</w:t>
      </w:r>
      <w:r w:rsidR="00E15C61" w:rsidRPr="005C4E15">
        <w:rPr>
          <w:rFonts w:ascii="Calibri Light" w:eastAsia="Times New Roman" w:hAnsi="Calibri Light" w:cs="Calibri Light"/>
          <w:color w:val="000000"/>
        </w:rPr>
        <w:t xml:space="preserve"> </w:t>
      </w:r>
      <w:r w:rsidR="001450FC" w:rsidRPr="005C4E15">
        <w:rPr>
          <w:rStyle w:val="Rfrencelgre"/>
        </w:rPr>
        <w:t>[R</w:t>
      </w:r>
      <w:r w:rsidR="005C4E15" w:rsidRPr="005C4E15">
        <w:rPr>
          <w:rStyle w:val="Rfrencelgre"/>
        </w:rPr>
        <w:t>èglement IA</w:t>
      </w:r>
      <w:r w:rsidR="001450FC" w:rsidRPr="005C4E15">
        <w:rPr>
          <w:rStyle w:val="Rfrencelgre"/>
        </w:rPr>
        <w:t>]</w:t>
      </w:r>
      <w:r w:rsidR="005C4E15" w:rsidRPr="005C4E15">
        <w:rPr>
          <w:rFonts w:ascii="Calibri Light" w:eastAsia="Times New Roman" w:hAnsi="Calibri Light" w:cs="Calibri Light"/>
          <w:color w:val="000000"/>
        </w:rPr>
        <w:t xml:space="preserve">, </w:t>
      </w:r>
      <w:r w:rsidR="005C4E15" w:rsidRPr="005C4E15">
        <w:rPr>
          <w:rStyle w:val="Rfrencelgre"/>
          <w:szCs w:val="22"/>
        </w:rPr>
        <w:t>[ISO/IEC 42001]</w:t>
      </w:r>
      <w:r w:rsidR="005C4E15" w:rsidRPr="005C4E15">
        <w:rPr>
          <w:rFonts w:ascii="Calibri Light" w:eastAsia="Times New Roman" w:hAnsi="Calibri Light" w:cs="Calibri Light"/>
          <w:color w:val="000000"/>
        </w:rPr>
        <w:t>.</w:t>
      </w:r>
    </w:p>
    <w:p w14:paraId="092A9733" w14:textId="77777777" w:rsidR="005A1394" w:rsidRPr="007E5537" w:rsidRDefault="005A1394" w:rsidP="00784767">
      <w:pPr>
        <w:pStyle w:val="Bonnepratique"/>
      </w:pPr>
      <w:bookmarkStart w:id="99" w:name="_Toc175824097"/>
      <w:bookmarkStart w:id="100" w:name="_Ref175823716"/>
      <w:bookmarkStart w:id="101" w:name="_Ref195111996"/>
      <w:bookmarkStart w:id="102" w:name="_Ref195112112"/>
      <w:r w:rsidRPr="000E679A">
        <w:t>Adopter un principe de modularité et de réutilisabilité</w:t>
      </w:r>
      <w:bookmarkEnd w:id="99"/>
      <w:bookmarkEnd w:id="100"/>
      <w:bookmarkEnd w:id="101"/>
      <w:bookmarkEnd w:id="102"/>
    </w:p>
    <w:p w14:paraId="41F73F24" w14:textId="63916418" w:rsidR="005A1394" w:rsidRPr="000E679A" w:rsidRDefault="005A1394" w:rsidP="00784767">
      <w:r w:rsidRPr="000E679A">
        <w:t>Mettre en œuvre une conception modulaire d</w:t>
      </w:r>
      <w:r w:rsidR="009A64FA">
        <w:t>u</w:t>
      </w:r>
      <w:r w:rsidRPr="000E679A">
        <w:t xml:space="preserve"> système d'IA, pour réutiliser/remplacer les composants d</w:t>
      </w:r>
      <w:r w:rsidR="00D2214C">
        <w:t>e la chaîne</w:t>
      </w:r>
      <w:r w:rsidRPr="000E679A">
        <w:t xml:space="preserve"> sans affecter l'ensemble du système.</w:t>
      </w:r>
    </w:p>
    <w:p w14:paraId="453E2A16" w14:textId="40029F82" w:rsidR="005A1394" w:rsidRPr="007E5537" w:rsidRDefault="00EB3E7A" w:rsidP="00784767">
      <w:pPr>
        <w:pStyle w:val="Bonnepratique"/>
      </w:pPr>
      <w:bookmarkStart w:id="103" w:name="_Ref195111998"/>
      <w:r>
        <w:t>Documenter</w:t>
      </w:r>
      <w:r w:rsidR="009F0DFE">
        <w:t xml:space="preserve"> le système</w:t>
      </w:r>
      <w:bookmarkEnd w:id="103"/>
    </w:p>
    <w:p w14:paraId="727462C7" w14:textId="41676119" w:rsidR="00663E1B" w:rsidRDefault="005A1394" w:rsidP="00784767">
      <w:r w:rsidRPr="000E679A">
        <w:t xml:space="preserve">Élaborer une documentation complète, </w:t>
      </w:r>
      <w:r w:rsidR="00DA2979">
        <w:t>qui comprend</w:t>
      </w:r>
      <w:r w:rsidRPr="000E679A">
        <w:t xml:space="preserve"> des commentaires sur le code, des manuels d'utilisation et une documentation sur le prétraitement des données, la formation des modèles et les processus de déploiement.</w:t>
      </w:r>
    </w:p>
    <w:p w14:paraId="6BF7C377" w14:textId="77777777" w:rsidR="005A1394" w:rsidRPr="007E5537" w:rsidRDefault="005A1394" w:rsidP="00784767">
      <w:pPr>
        <w:pStyle w:val="Bonnepratique"/>
      </w:pPr>
      <w:bookmarkStart w:id="104" w:name="_Toc175824099"/>
      <w:bookmarkStart w:id="105" w:name="_Ref175823727"/>
      <w:bookmarkStart w:id="106" w:name="_Ref195111999"/>
      <w:bookmarkStart w:id="107" w:name="_Ref195112118"/>
      <w:r w:rsidRPr="000E679A">
        <w:t>Contrôler la qualité du code</w:t>
      </w:r>
      <w:bookmarkEnd w:id="104"/>
      <w:bookmarkEnd w:id="105"/>
      <w:bookmarkEnd w:id="106"/>
      <w:bookmarkEnd w:id="107"/>
    </w:p>
    <w:p w14:paraId="1B12A372" w14:textId="21ECE6B9" w:rsidR="005A1394" w:rsidRPr="000E679A" w:rsidRDefault="005A1394" w:rsidP="00784767">
      <w:r w:rsidRPr="000E679A">
        <w:lastRenderedPageBreak/>
        <w:t xml:space="preserve">Appliquer les bonnes pratiques de développement pour produire un code de haute qualité, notamment des conventions de </w:t>
      </w:r>
      <w:r w:rsidR="00F46922">
        <w:t>nommage</w:t>
      </w:r>
      <w:r w:rsidRPr="000E679A">
        <w:t xml:space="preserve"> appropriées, un style cohérent et des algorithmes efficaces.</w:t>
      </w:r>
    </w:p>
    <w:p w14:paraId="3514FF97" w14:textId="77777777" w:rsidR="005A1394" w:rsidRPr="007E5537" w:rsidRDefault="005A1394" w:rsidP="00784767">
      <w:pPr>
        <w:pStyle w:val="Bonnepratique"/>
      </w:pPr>
      <w:bookmarkStart w:id="108" w:name="_Toc175824100"/>
      <w:bookmarkStart w:id="109" w:name="_Ref175823733"/>
      <w:bookmarkStart w:id="110" w:name="_Ref195112001"/>
      <w:bookmarkStart w:id="111" w:name="_Ref195112119"/>
      <w:r w:rsidRPr="000E679A">
        <w:t>Permettre l’évolutivité</w:t>
      </w:r>
      <w:bookmarkEnd w:id="108"/>
      <w:bookmarkEnd w:id="109"/>
      <w:bookmarkEnd w:id="110"/>
      <w:bookmarkEnd w:id="111"/>
    </w:p>
    <w:p w14:paraId="019E2005" w14:textId="77777777" w:rsidR="005A1394" w:rsidRDefault="005A1394" w:rsidP="00784767">
      <w:r w:rsidRPr="000E679A">
        <w:t>Concevoir le système pour gérer des charges accrues et évoluer selon les besoins. Ceci implique également le maintien des performances et la gestion des ressources.</w:t>
      </w:r>
    </w:p>
    <w:p w14:paraId="76026356" w14:textId="3485AF3C" w:rsidR="008579F5" w:rsidRPr="007E5537" w:rsidRDefault="000A019F" w:rsidP="008579F5">
      <w:pPr>
        <w:pStyle w:val="Bonnepratique"/>
      </w:pPr>
      <w:bookmarkStart w:id="112" w:name="_Ref195112007"/>
      <w:r>
        <w:t xml:space="preserve">Maîtriser </w:t>
      </w:r>
      <w:r w:rsidR="002F0C2D">
        <w:t>les évolutions</w:t>
      </w:r>
      <w:bookmarkEnd w:id="112"/>
    </w:p>
    <w:p w14:paraId="4CD2ADE7" w14:textId="03F8DCB2" w:rsidR="009A284F" w:rsidRDefault="00697E2C" w:rsidP="00784767">
      <w:r>
        <w:t>M</w:t>
      </w:r>
      <w:r w:rsidR="009266E6">
        <w:t xml:space="preserve">ettre en </w:t>
      </w:r>
      <w:r w:rsidR="006C5C3D">
        <w:t xml:space="preserve">œuvre un processus de gestion des évolutions, </w:t>
      </w:r>
      <w:r w:rsidR="00E93D58">
        <w:t>qui intègre l</w:t>
      </w:r>
      <w:r w:rsidR="00B00E63">
        <w:t xml:space="preserve">a veille technologique, </w:t>
      </w:r>
      <w:r w:rsidR="00E93D58">
        <w:t xml:space="preserve">les tests de comptabilité ascendante, l’automatisation des </w:t>
      </w:r>
      <w:r w:rsidR="00403423">
        <w:t xml:space="preserve">correctifs et mises à jour, </w:t>
      </w:r>
      <w:r w:rsidR="001B619D">
        <w:t>le contrôle des versions</w:t>
      </w:r>
      <w:r w:rsidR="001B619D">
        <w:rPr>
          <w:rStyle w:val="Appelnotedebasdep"/>
        </w:rPr>
        <w:footnoteReference w:id="9"/>
      </w:r>
      <w:r w:rsidR="001B619D">
        <w:t xml:space="preserve">, </w:t>
      </w:r>
      <w:r w:rsidR="00B00E63">
        <w:t>et la surveillance des performances.</w:t>
      </w:r>
    </w:p>
    <w:p w14:paraId="6EC0AF4B" w14:textId="77777777" w:rsidR="00FE780F" w:rsidRPr="008001A5" w:rsidRDefault="00FE780F" w:rsidP="00784767">
      <w:pPr>
        <w:pStyle w:val="Titre2"/>
        <w:rPr>
          <w:rFonts w:eastAsia="Times New Roman"/>
        </w:rPr>
      </w:pPr>
      <w:bookmarkStart w:id="113" w:name="_Ref195165318"/>
      <w:bookmarkStart w:id="114" w:name="_Toc195168834"/>
      <w:r w:rsidRPr="008001A5">
        <w:rPr>
          <w:rFonts w:eastAsia="Times New Roman"/>
        </w:rPr>
        <w:t>Interopérabilité</w:t>
      </w:r>
      <w:bookmarkEnd w:id="113"/>
      <w:bookmarkEnd w:id="114"/>
    </w:p>
    <w:p w14:paraId="1050A423" w14:textId="032F0CE0" w:rsidR="00107BE8" w:rsidRDefault="007E35A8" w:rsidP="00784767">
      <w:pPr>
        <w:rPr>
          <w:rFonts w:ascii="Calibri Light" w:eastAsia="Times New Roman" w:hAnsi="Calibri Light" w:cs="Calibri Light"/>
          <w:color w:val="000000"/>
        </w:rPr>
      </w:pPr>
      <w:r w:rsidRPr="00AC16D0">
        <w:rPr>
          <w:rFonts w:ascii="Calibri Light" w:eastAsia="Times New Roman" w:hAnsi="Calibri Light" w:cs="Calibri Light"/>
          <w:color w:val="000000"/>
          <w:u w:val="single"/>
        </w:rPr>
        <w:t>Objectif</w:t>
      </w:r>
      <w:r w:rsidR="00107BE8" w:rsidRPr="00AC16D0">
        <w:rPr>
          <w:rFonts w:ascii="Calibri Light" w:eastAsia="Times New Roman" w:hAnsi="Calibri Light" w:cs="Calibri Light"/>
          <w:color w:val="000000"/>
        </w:rPr>
        <w:t xml:space="preserve"> : </w:t>
      </w:r>
      <w:r w:rsidR="00FE780F" w:rsidRPr="00AC16D0">
        <w:rPr>
          <w:rFonts w:ascii="Calibri Light" w:eastAsia="Times New Roman" w:hAnsi="Calibri Light" w:cs="Calibri Light"/>
          <w:color w:val="000000"/>
        </w:rPr>
        <w:t xml:space="preserve">assurer </w:t>
      </w:r>
      <w:r w:rsidR="00CF0FF2">
        <w:rPr>
          <w:rFonts w:ascii="Calibri Light" w:eastAsia="Times New Roman" w:hAnsi="Calibri Light" w:cs="Calibri Light"/>
          <w:color w:val="000000"/>
        </w:rPr>
        <w:t>l’</w:t>
      </w:r>
      <w:r w:rsidR="00FE780F" w:rsidRPr="00AC16D0">
        <w:rPr>
          <w:rFonts w:ascii="Calibri Light" w:eastAsia="Times New Roman" w:hAnsi="Calibri Light" w:cs="Calibri Light"/>
          <w:color w:val="000000"/>
        </w:rPr>
        <w:t>interopérabilité fluide</w:t>
      </w:r>
      <w:r w:rsidR="003B6CE6" w:rsidRPr="00AC16D0">
        <w:rPr>
          <w:rFonts w:ascii="Calibri Light" w:eastAsia="Times New Roman" w:hAnsi="Calibri Light" w:cs="Calibri Light"/>
          <w:color w:val="000000"/>
        </w:rPr>
        <w:t xml:space="preserve"> des données et des </w:t>
      </w:r>
      <w:r w:rsidR="009A1651">
        <w:rPr>
          <w:rFonts w:ascii="Calibri Light" w:eastAsia="Times New Roman" w:hAnsi="Calibri Light" w:cs="Calibri Light"/>
          <w:color w:val="000000"/>
        </w:rPr>
        <w:t>technologies</w:t>
      </w:r>
      <w:r w:rsidR="003B6CE6" w:rsidRPr="00AC16D0">
        <w:rPr>
          <w:rFonts w:ascii="Calibri Light" w:eastAsia="Times New Roman" w:hAnsi="Calibri Light" w:cs="Calibri Light"/>
          <w:color w:val="000000"/>
        </w:rPr>
        <w:t xml:space="preserve"> sur lesquel</w:t>
      </w:r>
      <w:r w:rsidR="009A1651">
        <w:rPr>
          <w:rFonts w:ascii="Calibri Light" w:eastAsia="Times New Roman" w:hAnsi="Calibri Light" w:cs="Calibri Light"/>
          <w:color w:val="000000"/>
        </w:rPr>
        <w:t>le</w:t>
      </w:r>
      <w:r w:rsidR="003B6CE6" w:rsidRPr="00AC16D0">
        <w:rPr>
          <w:rFonts w:ascii="Calibri Light" w:eastAsia="Times New Roman" w:hAnsi="Calibri Light" w:cs="Calibri Light"/>
          <w:color w:val="000000"/>
        </w:rPr>
        <w:t>s elles reposent</w:t>
      </w:r>
      <w:r w:rsidR="00FE780F" w:rsidRPr="008001A5">
        <w:rPr>
          <w:rFonts w:ascii="Calibri Light" w:eastAsia="Times New Roman" w:hAnsi="Calibri Light" w:cs="Calibri Light"/>
          <w:color w:val="000000"/>
        </w:rPr>
        <w:t>.</w:t>
      </w:r>
    </w:p>
    <w:p w14:paraId="50BB8285" w14:textId="77777777" w:rsidR="00107BE8" w:rsidRDefault="00107BE8" w:rsidP="00784767">
      <w:pPr>
        <w:rPr>
          <w:rFonts w:ascii="Calibri Light" w:eastAsia="Times New Roman" w:hAnsi="Calibri Light" w:cs="Calibri Light"/>
          <w:color w:val="000000"/>
        </w:rPr>
      </w:pPr>
    </w:p>
    <w:p w14:paraId="4F888ACA" w14:textId="15189160" w:rsidR="00FE780F" w:rsidRPr="008001A5" w:rsidRDefault="000A35C7" w:rsidP="00784767">
      <w:pPr>
        <w:rPr>
          <w:rFonts w:ascii="Calibri Light" w:eastAsia="Times New Roman" w:hAnsi="Calibri Light" w:cs="Calibri Light"/>
          <w:color w:val="000000"/>
        </w:rPr>
      </w:pPr>
      <w:r w:rsidRPr="000A35C7">
        <w:rPr>
          <w:rFonts w:ascii="Calibri Light" w:eastAsia="Times New Roman" w:hAnsi="Calibri Light" w:cs="Calibri Light"/>
          <w:color w:val="000000"/>
          <w:u w:val="single"/>
        </w:rPr>
        <w:t>Principale(s) référence(s)</w:t>
      </w:r>
      <w:r w:rsidR="00041224">
        <w:rPr>
          <w:rFonts w:ascii="Calibri Light" w:eastAsia="Times New Roman" w:hAnsi="Calibri Light" w:cs="Calibri Light"/>
          <w:color w:val="000000"/>
        </w:rPr>
        <w:t xml:space="preserve"> :</w:t>
      </w:r>
      <w:r w:rsidR="00E15C61">
        <w:rPr>
          <w:rFonts w:ascii="Calibri Light" w:eastAsia="Times New Roman" w:hAnsi="Calibri Light" w:cs="Calibri Light"/>
          <w:color w:val="000000"/>
        </w:rPr>
        <w:t xml:space="preserve"> </w:t>
      </w:r>
      <w:r w:rsidR="009C2425" w:rsidRPr="009C2425">
        <w:rPr>
          <w:rStyle w:val="Rfrencelgre"/>
        </w:rPr>
        <w:t>[RGI]</w:t>
      </w:r>
      <w:r w:rsidR="00EF2D4C" w:rsidRPr="008001A5">
        <w:rPr>
          <w:rFonts w:ascii="Calibri Light" w:eastAsia="Times New Roman" w:hAnsi="Calibri Light" w:cs="Calibri Light"/>
          <w:color w:val="000000"/>
        </w:rPr>
        <w:t>.</w:t>
      </w:r>
    </w:p>
    <w:p w14:paraId="5389412F" w14:textId="4CCE3F3C" w:rsidR="00A06603" w:rsidRPr="00AC16D0" w:rsidRDefault="00AC16D0" w:rsidP="0040356D">
      <w:pPr>
        <w:pStyle w:val="Bonnepratique"/>
      </w:pPr>
      <w:bookmarkStart w:id="115" w:name="_Toc175824109"/>
      <w:bookmarkStart w:id="116" w:name="_Ref175823765"/>
      <w:bookmarkStart w:id="117" w:name="_Toc175824110"/>
      <w:bookmarkStart w:id="118" w:name="_Ref175823770"/>
      <w:bookmarkStart w:id="119" w:name="_Ref195112009"/>
      <w:r w:rsidRPr="00AC16D0">
        <w:t xml:space="preserve">Assurer la comptabilité des </w:t>
      </w:r>
      <w:r w:rsidR="00535EF0" w:rsidRPr="00AC16D0">
        <w:t>données</w:t>
      </w:r>
      <w:bookmarkEnd w:id="119"/>
    </w:p>
    <w:p w14:paraId="50B2D187" w14:textId="5BF51775" w:rsidR="005F2837" w:rsidRDefault="005F2837" w:rsidP="00A06603">
      <w:r w:rsidRPr="000E679A">
        <w:t xml:space="preserve">Identifier les sources de données, les données consommées, les traitements de données effectués et les données produites, vérifier que </w:t>
      </w:r>
      <w:r w:rsidR="004F1F64">
        <w:t>c</w:t>
      </w:r>
      <w:r w:rsidRPr="000E679A">
        <w:t xml:space="preserve">es données sont référencées (ex : </w:t>
      </w:r>
      <w:r w:rsidR="00A74AA3">
        <w:t xml:space="preserve">dans une </w:t>
      </w:r>
      <w:r w:rsidRPr="000E679A">
        <w:t>ontologie</w:t>
      </w:r>
      <w:r w:rsidR="00291587">
        <w:t xml:space="preserve"> pivot</w:t>
      </w:r>
      <w:r w:rsidRPr="000E679A">
        <w:t>)</w:t>
      </w:r>
      <w:r>
        <w:t xml:space="preserve"> </w:t>
      </w:r>
      <w:r w:rsidR="00291587">
        <w:t xml:space="preserve">pour faciliter leur </w:t>
      </w:r>
      <w:r w:rsidR="00A06379">
        <w:t xml:space="preserve">interopérabilité et leur </w:t>
      </w:r>
      <w:r w:rsidR="00291587">
        <w:t>réutilisation</w:t>
      </w:r>
      <w:r w:rsidR="00A06379">
        <w:t>.</w:t>
      </w:r>
    </w:p>
    <w:p w14:paraId="7E8C1CEF" w14:textId="3891C7A6" w:rsidR="005A1394" w:rsidRPr="007E5537" w:rsidRDefault="00040328" w:rsidP="00784767">
      <w:pPr>
        <w:pStyle w:val="Bonnepratique"/>
      </w:pPr>
      <w:bookmarkStart w:id="120" w:name="_Ref195112010"/>
      <w:bookmarkEnd w:id="117"/>
      <w:bookmarkEnd w:id="118"/>
      <w:r>
        <w:t>Adopter d</w:t>
      </w:r>
      <w:r w:rsidR="005A1394" w:rsidRPr="000E679A">
        <w:t>es bonnes pratiques d’interopérabilité</w:t>
      </w:r>
      <w:bookmarkEnd w:id="115"/>
      <w:bookmarkEnd w:id="116"/>
      <w:bookmarkEnd w:id="120"/>
    </w:p>
    <w:p w14:paraId="603EF78E" w14:textId="2CA5CA5C" w:rsidR="005A1394" w:rsidRPr="000E679A" w:rsidRDefault="005A1394" w:rsidP="00784767">
      <w:r w:rsidRPr="000E679A">
        <w:t>Appliquer le</w:t>
      </w:r>
      <w:r w:rsidR="004829C2">
        <w:t>s bonnes pratiques applicables du</w:t>
      </w:r>
      <w:r w:rsidRPr="000E679A">
        <w:t xml:space="preserve"> </w:t>
      </w:r>
      <w:r w:rsidRPr="009C2425">
        <w:rPr>
          <w:rStyle w:val="Rfrencelgre"/>
        </w:rPr>
        <w:t>[RGI]</w:t>
      </w:r>
      <w:r w:rsidRPr="000E679A">
        <w:t xml:space="preserve"> et</w:t>
      </w:r>
      <w:r w:rsidR="00C0755A">
        <w:t>, le cas échéant,</w:t>
      </w:r>
      <w:r w:rsidRPr="000E679A">
        <w:t xml:space="preserve"> vérifier la conformité au</w:t>
      </w:r>
      <w:r w:rsidR="009C2425">
        <w:t xml:space="preserve">x </w:t>
      </w:r>
      <w:r w:rsidR="00C0755A">
        <w:t>outils autorisés</w:t>
      </w:r>
      <w:r w:rsidR="00113359">
        <w:t xml:space="preserve"> en interne</w:t>
      </w:r>
      <w:r w:rsidRPr="000E679A">
        <w:t xml:space="preserve"> pour favoriser l’interopérabilité des technologies</w:t>
      </w:r>
      <w:r w:rsidR="00BF135F">
        <w:rPr>
          <w:rStyle w:val="Appelnotedebasdep"/>
        </w:rPr>
        <w:footnoteReference w:id="10"/>
      </w:r>
      <w:r w:rsidRPr="000E679A">
        <w:t>.</w:t>
      </w:r>
    </w:p>
    <w:p w14:paraId="44413861" w14:textId="77777777" w:rsidR="00FE780F" w:rsidRPr="008001A5" w:rsidRDefault="00FE780F" w:rsidP="00784767">
      <w:pPr>
        <w:pStyle w:val="Titre2"/>
        <w:rPr>
          <w:rFonts w:eastAsia="Times New Roman"/>
        </w:rPr>
      </w:pPr>
      <w:bookmarkStart w:id="121" w:name="_Ref195165323"/>
      <w:bookmarkStart w:id="122" w:name="_Toc195168835"/>
      <w:r>
        <w:rPr>
          <w:rFonts w:eastAsia="Times New Roman"/>
        </w:rPr>
        <w:t>Respect de l’environnement</w:t>
      </w:r>
      <w:bookmarkEnd w:id="121"/>
      <w:bookmarkEnd w:id="122"/>
    </w:p>
    <w:p w14:paraId="151CC8A4" w14:textId="15832E28" w:rsidR="00FE780F" w:rsidRPr="008001A5" w:rsidRDefault="007E35A8" w:rsidP="00784767">
      <w:pPr>
        <w:rPr>
          <w:rFonts w:ascii="Calibri Light" w:eastAsia="Times New Roman" w:hAnsi="Calibri Light" w:cs="Calibri Light"/>
          <w:color w:val="000000"/>
        </w:rPr>
      </w:pPr>
      <w:r>
        <w:rPr>
          <w:rFonts w:ascii="Calibri Light" w:eastAsia="Times New Roman" w:hAnsi="Calibri Light" w:cs="Calibri Light"/>
          <w:color w:val="000000"/>
          <w:u w:val="single"/>
        </w:rPr>
        <w:t>Objectif</w:t>
      </w:r>
      <w:r w:rsidR="00107BE8">
        <w:rPr>
          <w:rFonts w:ascii="Calibri Light" w:eastAsia="Times New Roman" w:hAnsi="Calibri Light" w:cs="Calibri Light"/>
          <w:color w:val="000000"/>
        </w:rPr>
        <w:t xml:space="preserve"> : </w:t>
      </w:r>
      <w:r w:rsidR="002A297A" w:rsidRPr="000E679A">
        <w:t>réduire globalement les besoins en ressources matérielles et énergétiques et les impacts environnementaux associés</w:t>
      </w:r>
      <w:r w:rsidR="009E5A5E">
        <w:t>.</w:t>
      </w:r>
    </w:p>
    <w:p w14:paraId="60C72F40" w14:textId="77777777" w:rsidR="00107BE8" w:rsidRDefault="00107BE8" w:rsidP="00784767">
      <w:pPr>
        <w:rPr>
          <w:rFonts w:ascii="Calibri Light" w:eastAsia="Times New Roman" w:hAnsi="Calibri Light" w:cs="Calibri Light"/>
          <w:color w:val="000000"/>
        </w:rPr>
      </w:pPr>
    </w:p>
    <w:p w14:paraId="0C4A0888" w14:textId="62BF1D1A" w:rsidR="00FE780F" w:rsidRPr="00EF2D4C" w:rsidRDefault="000A35C7" w:rsidP="00784767">
      <w:pPr>
        <w:rPr>
          <w:rFonts w:ascii="Calibri Light" w:eastAsia="Times New Roman" w:hAnsi="Calibri Light" w:cs="Calibri Light"/>
          <w:color w:val="000000"/>
        </w:rPr>
      </w:pPr>
      <w:r w:rsidRPr="00EF2D4C">
        <w:rPr>
          <w:rFonts w:ascii="Calibri Light" w:eastAsia="Times New Roman" w:hAnsi="Calibri Light" w:cs="Calibri Light"/>
          <w:color w:val="000000"/>
          <w:u w:val="single"/>
        </w:rPr>
        <w:t>Principale(s) référence(s)</w:t>
      </w:r>
      <w:r w:rsidR="00041224" w:rsidRPr="00EF2D4C">
        <w:rPr>
          <w:rFonts w:ascii="Calibri Light" w:eastAsia="Times New Roman" w:hAnsi="Calibri Light" w:cs="Calibri Light"/>
          <w:color w:val="000000"/>
        </w:rPr>
        <w:t xml:space="preserve"> :</w:t>
      </w:r>
      <w:r w:rsidR="00E15C61" w:rsidRPr="00EF2D4C">
        <w:rPr>
          <w:rFonts w:ascii="Calibri Light" w:eastAsia="Times New Roman" w:hAnsi="Calibri Light" w:cs="Calibri Light"/>
          <w:color w:val="000000"/>
        </w:rPr>
        <w:t xml:space="preserve"> </w:t>
      </w:r>
      <w:r w:rsidR="0015234D" w:rsidRPr="00EF2D4C">
        <w:rPr>
          <w:rStyle w:val="Rfrencelgre"/>
        </w:rPr>
        <w:t>[</w:t>
      </w:r>
      <w:r w:rsidR="00FE780F" w:rsidRPr="00EF2D4C">
        <w:rPr>
          <w:rStyle w:val="Rfrencelgre"/>
        </w:rPr>
        <w:t>RGESN</w:t>
      </w:r>
      <w:r w:rsidR="0015234D" w:rsidRPr="00EF2D4C">
        <w:rPr>
          <w:rStyle w:val="Rfrencelgre"/>
        </w:rPr>
        <w:t>]</w:t>
      </w:r>
      <w:r w:rsidR="00D61A5F" w:rsidRPr="00EF2D4C">
        <w:rPr>
          <w:rFonts w:ascii="Calibri Light" w:eastAsia="Times New Roman" w:hAnsi="Calibri Light" w:cs="Calibri Light"/>
          <w:color w:val="000000"/>
        </w:rPr>
        <w:t xml:space="preserve">, </w:t>
      </w:r>
      <w:r w:rsidR="00D61A5F" w:rsidRPr="00EF2D4C">
        <w:rPr>
          <w:rStyle w:val="Rfrencelgre"/>
        </w:rPr>
        <w:t>[RG</w:t>
      </w:r>
      <w:r w:rsidR="00D61A5F" w:rsidRPr="00EF2D4C">
        <w:rPr>
          <w:rStyle w:val="Rfrencelgre"/>
        </w:rPr>
        <w:t>IAF</w:t>
      </w:r>
      <w:r w:rsidR="00D61A5F" w:rsidRPr="00EF2D4C">
        <w:rPr>
          <w:rStyle w:val="Rfrencelgre"/>
        </w:rPr>
        <w:t>]</w:t>
      </w:r>
      <w:r w:rsidR="00EF2D4C" w:rsidRPr="008001A5">
        <w:rPr>
          <w:rFonts w:ascii="Calibri Light" w:eastAsia="Times New Roman" w:hAnsi="Calibri Light" w:cs="Calibri Light"/>
          <w:color w:val="000000"/>
        </w:rPr>
        <w:t>.</w:t>
      </w:r>
    </w:p>
    <w:p w14:paraId="4101D630" w14:textId="7A90DA9C" w:rsidR="005A1394" w:rsidRPr="007E5537" w:rsidRDefault="00040328" w:rsidP="00784767">
      <w:pPr>
        <w:pStyle w:val="Bonnepratique"/>
      </w:pPr>
      <w:bookmarkStart w:id="123" w:name="_Toc175824112"/>
      <w:bookmarkStart w:id="124" w:name="_Ref175823789"/>
      <w:bookmarkStart w:id="125" w:name="_Ref195112012"/>
      <w:bookmarkStart w:id="126" w:name="_Ref195112128"/>
      <w:r>
        <w:t>Adopter d</w:t>
      </w:r>
      <w:r w:rsidR="005A1394" w:rsidRPr="000E679A">
        <w:t>es bonnes pratiques d’écoconception</w:t>
      </w:r>
      <w:bookmarkEnd w:id="123"/>
      <w:bookmarkEnd w:id="124"/>
      <w:bookmarkEnd w:id="125"/>
      <w:bookmarkEnd w:id="126"/>
    </w:p>
    <w:p w14:paraId="7E82C693" w14:textId="67CE0D8D" w:rsidR="005A1394" w:rsidRDefault="009E5A5E" w:rsidP="00784767">
      <w:r>
        <w:t xml:space="preserve">Identifier </w:t>
      </w:r>
      <w:r w:rsidRPr="000E679A">
        <w:t xml:space="preserve">la consommation d'énergie des centres de données </w:t>
      </w:r>
      <w:r>
        <w:t>(</w:t>
      </w:r>
      <w:r w:rsidRPr="007B794A">
        <w:rPr>
          <w:i/>
          <w:iCs/>
        </w:rPr>
        <w:t>data centers</w:t>
      </w:r>
      <w:r>
        <w:t xml:space="preserve">) </w:t>
      </w:r>
      <w:r w:rsidRPr="000E679A">
        <w:t>lors de l’entrainement des modèles, l'économie circulaire du matériel, l'empreinte carbone, l'obsolescence et les déchets électroniques</w:t>
      </w:r>
      <w:r w:rsidR="007B2C76">
        <w:t>, et a</w:t>
      </w:r>
      <w:r w:rsidR="005A1394" w:rsidRPr="000E679A">
        <w:t>ppliquer le</w:t>
      </w:r>
      <w:r w:rsidR="0099354D">
        <w:t>s bonnes pratiques applicables du</w:t>
      </w:r>
      <w:r w:rsidR="005A1394" w:rsidRPr="000E679A">
        <w:t xml:space="preserve"> </w:t>
      </w:r>
      <w:r w:rsidR="005A1394" w:rsidRPr="0099354D">
        <w:rPr>
          <w:rStyle w:val="Rfrencelgre"/>
        </w:rPr>
        <w:t>[RGESN]</w:t>
      </w:r>
      <w:r w:rsidR="005A1394" w:rsidRPr="000E679A">
        <w:t xml:space="preserve"> </w:t>
      </w:r>
      <w:r w:rsidR="0099354D">
        <w:t>ou</w:t>
      </w:r>
      <w:r w:rsidR="005A1394" w:rsidRPr="000E679A">
        <w:t xml:space="preserve"> </w:t>
      </w:r>
      <w:r w:rsidR="0099354D">
        <w:t>du</w:t>
      </w:r>
      <w:r w:rsidR="005A1394" w:rsidRPr="000E679A">
        <w:t xml:space="preserve"> </w:t>
      </w:r>
      <w:r w:rsidR="005A1394" w:rsidRPr="0099354D">
        <w:rPr>
          <w:rStyle w:val="Rfrencelgre"/>
        </w:rPr>
        <w:t>[RGIAF]</w:t>
      </w:r>
      <w:r w:rsidR="005A1394" w:rsidRPr="000E679A">
        <w:t>.</w:t>
      </w:r>
    </w:p>
    <w:p w14:paraId="0F3611CA" w14:textId="77777777" w:rsidR="00FE780F" w:rsidRPr="008001A5" w:rsidRDefault="00FE780F" w:rsidP="00784767">
      <w:pPr>
        <w:pStyle w:val="Titre2"/>
        <w:rPr>
          <w:rFonts w:eastAsia="Times New Roman"/>
        </w:rPr>
      </w:pPr>
      <w:bookmarkStart w:id="127" w:name="_Ref195165329"/>
      <w:bookmarkStart w:id="128" w:name="_Toc195168836"/>
      <w:r w:rsidRPr="008001A5">
        <w:rPr>
          <w:rFonts w:eastAsia="Times New Roman"/>
        </w:rPr>
        <w:t>Accessibilité</w:t>
      </w:r>
      <w:bookmarkEnd w:id="127"/>
      <w:bookmarkEnd w:id="128"/>
    </w:p>
    <w:p w14:paraId="285537B1" w14:textId="1E91F95C" w:rsidR="00FE780F" w:rsidRPr="008001A5" w:rsidRDefault="007E35A8" w:rsidP="00784767">
      <w:pPr>
        <w:rPr>
          <w:rFonts w:ascii="Calibri Light" w:eastAsia="Times New Roman" w:hAnsi="Calibri Light" w:cs="Calibri Light"/>
          <w:color w:val="000000"/>
        </w:rPr>
      </w:pPr>
      <w:r>
        <w:rPr>
          <w:rFonts w:ascii="Calibri Light" w:eastAsia="Times New Roman" w:hAnsi="Calibri Light" w:cs="Calibri Light"/>
          <w:color w:val="000000"/>
          <w:u w:val="single"/>
        </w:rPr>
        <w:t>Objectif</w:t>
      </w:r>
      <w:r w:rsidR="00107BE8">
        <w:rPr>
          <w:rFonts w:ascii="Calibri Light" w:eastAsia="Times New Roman" w:hAnsi="Calibri Light" w:cs="Calibri Light"/>
          <w:color w:val="000000"/>
        </w:rPr>
        <w:t xml:space="preserve"> : </w:t>
      </w:r>
      <w:r w:rsidR="00107BE8">
        <w:rPr>
          <w:rFonts w:ascii="Calibri Light" w:eastAsia="Times New Roman" w:hAnsi="Calibri Light" w:cs="Calibri Light"/>
          <w:color w:val="000000"/>
        </w:rPr>
        <w:t>i</w:t>
      </w:r>
      <w:r w:rsidR="00FE780F" w:rsidRPr="008001A5">
        <w:rPr>
          <w:rFonts w:ascii="Calibri Light" w:eastAsia="Times New Roman" w:hAnsi="Calibri Light" w:cs="Calibri Light"/>
          <w:color w:val="000000"/>
        </w:rPr>
        <w:t>ntégrer les principes d’accessibilité numérique dès la conception et tester régulièrement l’interface pour garantir une utilisation inclusive.</w:t>
      </w:r>
    </w:p>
    <w:p w14:paraId="492CA916" w14:textId="77777777" w:rsidR="00107BE8" w:rsidRDefault="00107BE8" w:rsidP="00784767">
      <w:pPr>
        <w:rPr>
          <w:rFonts w:ascii="Calibri Light" w:eastAsia="Times New Roman" w:hAnsi="Calibri Light" w:cs="Calibri Light"/>
          <w:color w:val="000000"/>
        </w:rPr>
      </w:pPr>
    </w:p>
    <w:p w14:paraId="68465BD0" w14:textId="78996B18" w:rsidR="00FE780F" w:rsidRPr="008001A5" w:rsidRDefault="000A35C7" w:rsidP="00784767">
      <w:pPr>
        <w:rPr>
          <w:rFonts w:ascii="Calibri Light" w:eastAsia="Times New Roman" w:hAnsi="Calibri Light" w:cs="Calibri Light"/>
          <w:color w:val="000000"/>
        </w:rPr>
      </w:pPr>
      <w:r w:rsidRPr="000A35C7">
        <w:rPr>
          <w:rFonts w:ascii="Calibri Light" w:eastAsia="Times New Roman" w:hAnsi="Calibri Light" w:cs="Calibri Light"/>
          <w:color w:val="000000"/>
          <w:u w:val="single"/>
        </w:rPr>
        <w:lastRenderedPageBreak/>
        <w:t>Principale(s) référence(s)</w:t>
      </w:r>
      <w:r w:rsidR="00041224">
        <w:rPr>
          <w:rFonts w:ascii="Calibri Light" w:eastAsia="Times New Roman" w:hAnsi="Calibri Light" w:cs="Calibri Light"/>
          <w:color w:val="000000"/>
        </w:rPr>
        <w:t xml:space="preserve"> :</w:t>
      </w:r>
      <w:r w:rsidR="00E15C61">
        <w:rPr>
          <w:rFonts w:ascii="Calibri Light" w:eastAsia="Times New Roman" w:hAnsi="Calibri Light" w:cs="Calibri Light"/>
          <w:color w:val="000000"/>
        </w:rPr>
        <w:t xml:space="preserve"> </w:t>
      </w:r>
      <w:r w:rsidR="00D61A5F" w:rsidRPr="00D61A5F">
        <w:rPr>
          <w:rStyle w:val="Rfrencelgre"/>
        </w:rPr>
        <w:t>[</w:t>
      </w:r>
      <w:r w:rsidR="00FE780F" w:rsidRPr="00D61A5F">
        <w:rPr>
          <w:rStyle w:val="Rfrencelgre"/>
        </w:rPr>
        <w:t>RGAA</w:t>
      </w:r>
      <w:r w:rsidR="00D61A5F" w:rsidRPr="00D61A5F">
        <w:rPr>
          <w:rStyle w:val="Rfrencelgre"/>
        </w:rPr>
        <w:t>]</w:t>
      </w:r>
      <w:r w:rsidR="00D61A5F">
        <w:rPr>
          <w:rFonts w:ascii="Calibri Light" w:eastAsia="Times New Roman" w:hAnsi="Calibri Light" w:cs="Calibri Light"/>
          <w:color w:val="000000"/>
        </w:rPr>
        <w:t xml:space="preserve">, </w:t>
      </w:r>
      <w:r w:rsidR="00D61A5F" w:rsidRPr="008E18D7">
        <w:rPr>
          <w:rStyle w:val="Rfrencelgre"/>
          <w:rFonts w:ascii="Calibri Light" w:hAnsi="Calibri Light" w:cs="Calibri Light"/>
        </w:rPr>
        <w:t>[EN 301</w:t>
      </w:r>
      <w:r w:rsidR="00D61A5F">
        <w:rPr>
          <w:rStyle w:val="Rfrencelgre"/>
          <w:rFonts w:ascii="Calibri Light" w:hAnsi="Calibri Light" w:cs="Calibri Light"/>
        </w:rPr>
        <w:t> </w:t>
      </w:r>
      <w:r w:rsidR="00D61A5F" w:rsidRPr="008E18D7">
        <w:rPr>
          <w:rStyle w:val="Rfrencelgre"/>
          <w:rFonts w:ascii="Calibri Light" w:hAnsi="Calibri Light" w:cs="Calibri Light"/>
        </w:rPr>
        <w:t>549]</w:t>
      </w:r>
      <w:r w:rsidR="00DA4BB1">
        <w:rPr>
          <w:rFonts w:ascii="Calibri Light" w:eastAsia="Times New Roman" w:hAnsi="Calibri Light" w:cs="Calibri Light"/>
          <w:color w:val="000000"/>
        </w:rPr>
        <w:t xml:space="preserve">, </w:t>
      </w:r>
      <w:r w:rsidR="00DA4BB1" w:rsidRPr="002021AA">
        <w:rPr>
          <w:rStyle w:val="Rfrencelgre"/>
        </w:rPr>
        <w:t>[WCAG]</w:t>
      </w:r>
      <w:r w:rsidR="00DA4BB1">
        <w:rPr>
          <w:rFonts w:ascii="Calibri Light" w:eastAsia="Times New Roman" w:hAnsi="Calibri Light" w:cs="Calibri Light"/>
          <w:color w:val="000000"/>
        </w:rPr>
        <w:t>.</w:t>
      </w:r>
    </w:p>
    <w:p w14:paraId="3DCB55A5" w14:textId="591ECE51" w:rsidR="00531186" w:rsidRPr="007E5537" w:rsidRDefault="0034147E" w:rsidP="00784767">
      <w:pPr>
        <w:pStyle w:val="Bonnepratique"/>
      </w:pPr>
      <w:bookmarkStart w:id="129" w:name="_Toc175824114"/>
      <w:bookmarkStart w:id="130" w:name="_Ref175823797"/>
      <w:bookmarkStart w:id="131" w:name="_Ref195112014"/>
      <w:bookmarkStart w:id="132" w:name="_Ref195112130"/>
      <w:r>
        <w:t>Adopter d</w:t>
      </w:r>
      <w:r w:rsidR="00531186" w:rsidRPr="000E679A">
        <w:t>es bonnes pratiques d’accessibilité</w:t>
      </w:r>
      <w:bookmarkEnd w:id="129"/>
      <w:bookmarkEnd w:id="130"/>
      <w:bookmarkEnd w:id="131"/>
      <w:bookmarkEnd w:id="132"/>
    </w:p>
    <w:p w14:paraId="3CA17934" w14:textId="40247675" w:rsidR="00531186" w:rsidRPr="000E679A" w:rsidRDefault="004A5DC0" w:rsidP="00784767">
      <w:r>
        <w:t xml:space="preserve">Se </w:t>
      </w:r>
      <w:r w:rsidR="00DA4BB1">
        <w:t>conformer</w:t>
      </w:r>
      <w:r w:rsidR="00A96794">
        <w:t xml:space="preserve"> </w:t>
      </w:r>
      <w:r>
        <w:rPr>
          <w:rFonts w:ascii="Calibri Light" w:eastAsia="Times New Roman" w:hAnsi="Calibri Light" w:cs="Calibri Light"/>
          <w:color w:val="000000"/>
        </w:rPr>
        <w:t>a</w:t>
      </w:r>
      <w:r>
        <w:t>u</w:t>
      </w:r>
      <w:r w:rsidRPr="000E679A">
        <w:t xml:space="preserve"> </w:t>
      </w:r>
      <w:r w:rsidRPr="0099354D">
        <w:rPr>
          <w:rStyle w:val="Rfrencelgre"/>
        </w:rPr>
        <w:t>[RGAA]</w:t>
      </w:r>
      <w:r w:rsidRPr="000E679A">
        <w:t xml:space="preserve"> </w:t>
      </w:r>
      <w:r w:rsidR="00A96794">
        <w:t xml:space="preserve">en appliquant </w:t>
      </w:r>
      <w:r w:rsidR="00531186" w:rsidRPr="000E679A">
        <w:t>le</w:t>
      </w:r>
      <w:r w:rsidR="0099354D">
        <w:t xml:space="preserve">s bonnes pratiques applicables </w:t>
      </w:r>
      <w:r w:rsidR="00A96794">
        <w:t xml:space="preserve">de </w:t>
      </w:r>
      <w:r w:rsidR="00A96794" w:rsidRPr="000E679A">
        <w:t>l’</w:t>
      </w:r>
      <w:r w:rsidR="00A96794" w:rsidRPr="0099354D">
        <w:rPr>
          <w:rStyle w:val="Rfrencelgre"/>
        </w:rPr>
        <w:t>[EN 301</w:t>
      </w:r>
      <w:r w:rsidR="00A96794">
        <w:rPr>
          <w:rStyle w:val="Rfrencelgre"/>
        </w:rPr>
        <w:t> </w:t>
      </w:r>
      <w:r w:rsidR="00A96794" w:rsidRPr="0099354D">
        <w:rPr>
          <w:rStyle w:val="Rfrencelgre"/>
        </w:rPr>
        <w:t>549]</w:t>
      </w:r>
      <w:r w:rsidR="00BE2A55">
        <w:rPr>
          <w:rStyle w:val="Rfrencelgre"/>
        </w:rPr>
        <w:t xml:space="preserve"> </w:t>
      </w:r>
      <w:r w:rsidR="00A96794">
        <w:t xml:space="preserve">ou </w:t>
      </w:r>
      <w:r w:rsidR="00A96794">
        <w:rPr>
          <w:rFonts w:ascii="Calibri Light" w:eastAsia="Times New Roman" w:hAnsi="Calibri Light" w:cs="Calibri Light"/>
          <w:color w:val="000000"/>
        </w:rPr>
        <w:t>d</w:t>
      </w:r>
      <w:r w:rsidR="002021AA" w:rsidRPr="008001A5">
        <w:rPr>
          <w:rFonts w:ascii="Calibri Light" w:eastAsia="Times New Roman" w:hAnsi="Calibri Light" w:cs="Calibri Light"/>
          <w:color w:val="000000"/>
        </w:rPr>
        <w:t xml:space="preserve">es </w:t>
      </w:r>
      <w:r w:rsidR="002021AA" w:rsidRPr="002021AA">
        <w:rPr>
          <w:rStyle w:val="Rfrencelgre"/>
        </w:rPr>
        <w:t>[WCAG]</w:t>
      </w:r>
      <w:r w:rsidR="00EC5D1A">
        <w:rPr>
          <w:rStyle w:val="Appelnotedebasdep"/>
        </w:rPr>
        <w:footnoteReference w:id="11"/>
      </w:r>
      <w:r w:rsidR="000E7E87">
        <w:t xml:space="preserve">, en visant </w:t>
      </w:r>
      <w:r w:rsidR="00531186" w:rsidRPr="000E679A">
        <w:t xml:space="preserve">l'accessibilité et l'autonomisation des </w:t>
      </w:r>
      <w:r w:rsidR="000E7E87">
        <w:t>usagers</w:t>
      </w:r>
      <w:r w:rsidR="00531186" w:rsidRPr="000E679A">
        <w:t xml:space="preserve">, </w:t>
      </w:r>
      <w:r w:rsidR="001A6E48">
        <w:t xml:space="preserve">pour </w:t>
      </w:r>
      <w:r w:rsidR="00531186" w:rsidRPr="000E679A">
        <w:t xml:space="preserve">favoriser une expérience d'IA positive et inclusive pour tous les </w:t>
      </w:r>
      <w:r w:rsidR="001A6E48">
        <w:t>usagers</w:t>
      </w:r>
      <w:r w:rsidR="00531186" w:rsidRPr="000E679A">
        <w:t>.</w:t>
      </w:r>
    </w:p>
    <w:p w14:paraId="2988E634" w14:textId="4DFEC543" w:rsidR="00C4497C" w:rsidRDefault="00C4497C">
      <w:pPr>
        <w:spacing w:after="200" w:line="276" w:lineRule="auto"/>
        <w:jc w:val="left"/>
      </w:pPr>
      <w:r>
        <w:br w:type="page"/>
      </w:r>
    </w:p>
    <w:p w14:paraId="41E283CA" w14:textId="337E61FE" w:rsidR="006418B5" w:rsidRDefault="00C4497C" w:rsidP="003C1E10">
      <w:pPr>
        <w:pStyle w:val="Titre1"/>
        <w:numPr>
          <w:ilvl w:val="0"/>
          <w:numId w:val="0"/>
        </w:numPr>
        <w:ind w:left="432" w:hanging="432"/>
      </w:pPr>
      <w:bookmarkStart w:id="133" w:name="_Ref195113472"/>
      <w:bookmarkStart w:id="134" w:name="_Toc195168837"/>
      <w:r w:rsidRPr="00F47DA7">
        <w:lastRenderedPageBreak/>
        <w:t xml:space="preserve">Annexe : </w:t>
      </w:r>
      <w:r w:rsidR="00F47DA7" w:rsidRPr="00F47DA7">
        <w:t>« </w:t>
      </w:r>
      <w:r w:rsidRPr="00F47DA7">
        <w:t>déclaration d’applicabilité</w:t>
      </w:r>
      <w:r w:rsidR="00F47DA7" w:rsidRPr="00F47DA7">
        <w:t> »</w:t>
      </w:r>
      <w:bookmarkEnd w:id="133"/>
      <w:bookmarkEnd w:id="134"/>
    </w:p>
    <w:p w14:paraId="431490EE" w14:textId="0191D687" w:rsidR="00A05BE4" w:rsidRDefault="00A05BE4" w:rsidP="00A05BE4">
      <w:r w:rsidRPr="00BE3968">
        <w:rPr>
          <w:u w:val="single"/>
        </w:rPr>
        <w:t>Notes</w:t>
      </w:r>
      <w:r>
        <w:t> :</w:t>
      </w:r>
    </w:p>
    <w:p w14:paraId="6F14DC55" w14:textId="65E012BC" w:rsidR="000E3141" w:rsidRPr="00A05BE4" w:rsidRDefault="000E3141" w:rsidP="000E3141">
      <w:pPr>
        <w:pStyle w:val="Paragraphedeliste"/>
        <w:numPr>
          <w:ilvl w:val="0"/>
          <w:numId w:val="4"/>
        </w:numPr>
      </w:pPr>
      <w:r>
        <w:t>l’objectif est d’une part de vérifier qu’on n’a rien oublié, et d’autre part d’apporter des éléments nécessaires à la prise de décision d’accepter ou non la mise en exploitation du système d’IA</w:t>
      </w:r>
      <w:r>
        <w:t> ;</w:t>
      </w:r>
    </w:p>
    <w:p w14:paraId="67E1F365" w14:textId="44D15851" w:rsidR="00A05BE4" w:rsidRDefault="00A05BE4" w:rsidP="00A05BE4">
      <w:pPr>
        <w:pStyle w:val="Paragraphedeliste"/>
        <w:numPr>
          <w:ilvl w:val="0"/>
          <w:numId w:val="4"/>
        </w:numPr>
      </w:pPr>
      <w:r>
        <w:t>les bonnes pratiques ne sont pas toutes applicables à un projet donné : certaines ne sont pas applicables (ex : si elles concernent un type d’IA qui n’est pas celui considéré), n’ont pas besoin d’être appliquées (ex : si le sujet est traité par ailleurs), ou sont exclues par l’organisation</w:t>
      </w:r>
      <w:r w:rsidR="001E6775">
        <w:t>.</w:t>
      </w:r>
    </w:p>
    <w:p w14:paraId="4240ADCF" w14:textId="609E7116" w:rsidR="00665AE6" w:rsidRDefault="00665AE6" w:rsidP="006418B5">
      <w:pPr>
        <w:spacing w:after="200" w:line="276" w:lineRule="auto"/>
        <w:jc w:val="left"/>
      </w:pPr>
    </w:p>
    <w:tbl>
      <w:tblPr>
        <w:tblStyle w:val="Grilledutableau"/>
        <w:tblW w:w="10768" w:type="dxa"/>
        <w:jc w:val="center"/>
        <w:tblLook w:val="04A0" w:firstRow="1" w:lastRow="0" w:firstColumn="1" w:lastColumn="0" w:noHBand="0" w:noVBand="1"/>
      </w:tblPr>
      <w:tblGrid>
        <w:gridCol w:w="3118"/>
        <w:gridCol w:w="3113"/>
        <w:gridCol w:w="4537"/>
      </w:tblGrid>
      <w:tr w:rsidR="009A3246" w:rsidRPr="00B26AEB" w14:paraId="4551A24D" w14:textId="78995B64" w:rsidTr="006A2938">
        <w:trPr>
          <w:tblHeader/>
          <w:jc w:val="center"/>
        </w:trPr>
        <w:tc>
          <w:tcPr>
            <w:tcW w:w="3118" w:type="dxa"/>
            <w:shd w:val="clear" w:color="auto" w:fill="D9D9D9" w:themeFill="background1" w:themeFillShade="D9"/>
            <w:vAlign w:val="center"/>
          </w:tcPr>
          <w:p w14:paraId="2ED1E52C" w14:textId="26AEAED8" w:rsidR="009A3246" w:rsidRPr="00B26AEB" w:rsidRDefault="009A3246" w:rsidP="00D6281C">
            <w:pPr>
              <w:jc w:val="center"/>
            </w:pPr>
            <w:r>
              <w:t>Bonnes pratiques</w:t>
            </w:r>
          </w:p>
        </w:tc>
        <w:tc>
          <w:tcPr>
            <w:tcW w:w="3113" w:type="dxa"/>
            <w:shd w:val="clear" w:color="auto" w:fill="D9D9D9" w:themeFill="background1" w:themeFillShade="D9"/>
            <w:vAlign w:val="center"/>
          </w:tcPr>
          <w:p w14:paraId="63310AD0" w14:textId="33B3E49B" w:rsidR="009A3246" w:rsidRDefault="009A3246" w:rsidP="00D6281C">
            <w:pPr>
              <w:jc w:val="center"/>
            </w:pPr>
            <w:r>
              <w:t>Applicabilité</w:t>
            </w:r>
          </w:p>
        </w:tc>
        <w:tc>
          <w:tcPr>
            <w:tcW w:w="4537" w:type="dxa"/>
            <w:shd w:val="clear" w:color="auto" w:fill="D9D9D9" w:themeFill="background1" w:themeFillShade="D9"/>
            <w:vAlign w:val="center"/>
          </w:tcPr>
          <w:p w14:paraId="2E54035D" w14:textId="60238F87" w:rsidR="00EE60D8" w:rsidRDefault="00EE60D8" w:rsidP="00E56F1A">
            <w:pPr>
              <w:jc w:val="center"/>
            </w:pPr>
            <w:r>
              <w:t>Si oui, comment ?</w:t>
            </w:r>
            <w:r w:rsidR="00E56F1A">
              <w:t xml:space="preserve"> </w:t>
            </w:r>
            <w:r>
              <w:t>Si non, pourquoi ?</w:t>
            </w:r>
          </w:p>
        </w:tc>
      </w:tr>
      <w:tr w:rsidR="00EE5C5C" w:rsidRPr="00B26AEB" w14:paraId="1EA3464F" w14:textId="3CFA62F0" w:rsidTr="00EC48F2">
        <w:trPr>
          <w:jc w:val="center"/>
        </w:trPr>
        <w:tc>
          <w:tcPr>
            <w:tcW w:w="10768" w:type="dxa"/>
            <w:gridSpan w:val="3"/>
            <w:vAlign w:val="center"/>
          </w:tcPr>
          <w:p w14:paraId="6CB25DE9" w14:textId="0F838414" w:rsidR="00EE5C5C" w:rsidRPr="00B26AEB" w:rsidRDefault="00EE5C5C" w:rsidP="009A3246">
            <w:pPr>
              <w:jc w:val="left"/>
            </w:pPr>
            <w:r w:rsidRPr="00EE5C5C">
              <w:rPr>
                <w:b/>
                <w:bCs/>
              </w:rPr>
              <w:fldChar w:fldCharType="begin"/>
            </w:r>
            <w:r w:rsidRPr="00EE5C5C">
              <w:rPr>
                <w:b/>
                <w:bCs/>
              </w:rPr>
              <w:instrText xml:space="preserve"> REF _Ref195165270 \h </w:instrText>
            </w:r>
            <w:r w:rsidRPr="00EE5C5C">
              <w:rPr>
                <w:b/>
                <w:bCs/>
              </w:rPr>
            </w:r>
            <w:r>
              <w:rPr>
                <w:b/>
                <w:bCs/>
              </w:rPr>
              <w:instrText xml:space="preserve"> \* MERGEFORMAT </w:instrText>
            </w:r>
            <w:r w:rsidRPr="00EE5C5C">
              <w:rPr>
                <w:b/>
                <w:bCs/>
              </w:rPr>
              <w:fldChar w:fldCharType="separate"/>
            </w:r>
            <w:r w:rsidR="00A01015" w:rsidRPr="00A01015">
              <w:rPr>
                <w:rFonts w:eastAsia="Times New Roman"/>
                <w:b/>
                <w:bCs/>
              </w:rPr>
              <w:t>Gouvernance responsable</w:t>
            </w:r>
            <w:r w:rsidRPr="00EE5C5C">
              <w:rPr>
                <w:b/>
                <w:bCs/>
              </w:rPr>
              <w:fldChar w:fldCharType="end"/>
            </w:r>
          </w:p>
        </w:tc>
      </w:tr>
      <w:tr w:rsidR="001D4DA9" w:rsidRPr="00B26AEB" w14:paraId="546484AA" w14:textId="77777777" w:rsidTr="006A2938">
        <w:trPr>
          <w:jc w:val="center"/>
        </w:trPr>
        <w:tc>
          <w:tcPr>
            <w:tcW w:w="3118" w:type="dxa"/>
            <w:vAlign w:val="center"/>
          </w:tcPr>
          <w:p w14:paraId="5D6CEA90" w14:textId="3F313984" w:rsidR="001D4DA9" w:rsidRPr="00B26AEB" w:rsidRDefault="001D4DA9" w:rsidP="001D4DA9">
            <w:pPr>
              <w:jc w:val="left"/>
            </w:pPr>
            <w:r w:rsidRPr="00B26AEB">
              <w:fldChar w:fldCharType="begin"/>
            </w:r>
            <w:r w:rsidRPr="00B26AEB">
              <w:instrText xml:space="preserve"> REF _Ref195111911 \h </w:instrText>
            </w:r>
            <w:r>
              <w:instrText xml:space="preserve"> \* MERGEFORMAT </w:instrText>
            </w:r>
            <w:r w:rsidRPr="00B26AEB">
              <w:fldChar w:fldCharType="separate"/>
            </w:r>
            <w:r w:rsidR="00A01015" w:rsidRPr="000E679A">
              <w:t>Formaliser les responsabilités des parties intéressées</w:t>
            </w:r>
            <w:r w:rsidRPr="00B26AEB">
              <w:fldChar w:fldCharType="end"/>
            </w:r>
          </w:p>
        </w:tc>
        <w:tc>
          <w:tcPr>
            <w:tcW w:w="3113" w:type="dxa"/>
            <w:vAlign w:val="center"/>
          </w:tcPr>
          <w:p w14:paraId="366F8A14" w14:textId="6926DE62" w:rsidR="001D4DA9" w:rsidRDefault="001D4DA9" w:rsidP="001D4DA9">
            <w:pPr>
              <w:jc w:val="left"/>
            </w:pPr>
            <w:sdt>
              <w:sdtPr>
                <w:id w:val="195906771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49981428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95494334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7010ED17" w14:textId="77777777" w:rsidR="001D4DA9" w:rsidRPr="00B26AEB" w:rsidRDefault="001D4DA9" w:rsidP="001D4DA9">
            <w:pPr>
              <w:jc w:val="left"/>
            </w:pPr>
          </w:p>
        </w:tc>
      </w:tr>
      <w:tr w:rsidR="001D4DA9" w:rsidRPr="00B26AEB" w14:paraId="6DF73E60" w14:textId="22E3D720" w:rsidTr="006A2938">
        <w:trPr>
          <w:jc w:val="center"/>
        </w:trPr>
        <w:tc>
          <w:tcPr>
            <w:tcW w:w="3118" w:type="dxa"/>
            <w:vAlign w:val="center"/>
          </w:tcPr>
          <w:p w14:paraId="78CD104C" w14:textId="5867ECD0" w:rsidR="001D4DA9" w:rsidRPr="00B26AEB" w:rsidRDefault="001D4DA9" w:rsidP="001D4DA9">
            <w:pPr>
              <w:jc w:val="left"/>
            </w:pPr>
            <w:r w:rsidRPr="00B26AEB">
              <w:fldChar w:fldCharType="begin"/>
            </w:r>
            <w:r w:rsidRPr="00B26AEB">
              <w:instrText xml:space="preserve"> REF _Ref195111920 \h </w:instrText>
            </w:r>
            <w:r w:rsidRPr="00B26AEB">
              <w:fldChar w:fldCharType="separate"/>
            </w:r>
            <w:r w:rsidR="00A01015">
              <w:t>Partager</w:t>
            </w:r>
            <w:r w:rsidR="00A01015" w:rsidRPr="000E679A">
              <w:t xml:space="preserve"> les valeurs </w:t>
            </w:r>
            <w:r w:rsidR="00A01015" w:rsidRPr="004F4159">
              <w:t>éthiques</w:t>
            </w:r>
            <w:r w:rsidRPr="00B26AEB">
              <w:fldChar w:fldCharType="end"/>
            </w:r>
          </w:p>
        </w:tc>
        <w:tc>
          <w:tcPr>
            <w:tcW w:w="3113" w:type="dxa"/>
            <w:vAlign w:val="center"/>
          </w:tcPr>
          <w:p w14:paraId="7FF8369F" w14:textId="4C61E6BD" w:rsidR="001D4DA9" w:rsidRPr="00B26AEB" w:rsidRDefault="001D4DA9" w:rsidP="001D4DA9">
            <w:pPr>
              <w:jc w:val="left"/>
            </w:pPr>
            <w:sdt>
              <w:sdtPr>
                <w:id w:val="-74872629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206736849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53665257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19C0B0BC" w14:textId="6CCE1823" w:rsidR="001D4DA9" w:rsidRPr="00B26AEB" w:rsidRDefault="001D4DA9" w:rsidP="001D4DA9">
            <w:pPr>
              <w:jc w:val="left"/>
            </w:pPr>
          </w:p>
        </w:tc>
      </w:tr>
      <w:tr w:rsidR="001D4DA9" w:rsidRPr="00B26AEB" w14:paraId="23251DD9" w14:textId="2D3A27C7" w:rsidTr="006A2938">
        <w:trPr>
          <w:jc w:val="center"/>
        </w:trPr>
        <w:tc>
          <w:tcPr>
            <w:tcW w:w="3118" w:type="dxa"/>
            <w:vAlign w:val="center"/>
          </w:tcPr>
          <w:p w14:paraId="4120D200" w14:textId="2384872F" w:rsidR="001D4DA9" w:rsidRPr="00B26AEB" w:rsidRDefault="001D4DA9" w:rsidP="001D4DA9">
            <w:pPr>
              <w:jc w:val="left"/>
            </w:pPr>
            <w:r w:rsidRPr="00B26AEB">
              <w:fldChar w:fldCharType="begin"/>
            </w:r>
            <w:r w:rsidRPr="00B26AEB">
              <w:instrText xml:space="preserve"> REF _Ref195111922 \h </w:instrText>
            </w:r>
            <w:r>
              <w:instrText xml:space="preserve"> \* MERGEFORMAT </w:instrText>
            </w:r>
            <w:r w:rsidRPr="00B26AEB">
              <w:fldChar w:fldCharType="separate"/>
            </w:r>
            <w:r w:rsidR="00A01015">
              <w:t>Déterminer des mécanismes de contrôle</w:t>
            </w:r>
            <w:r w:rsidRPr="00B26AEB">
              <w:fldChar w:fldCharType="end"/>
            </w:r>
          </w:p>
        </w:tc>
        <w:tc>
          <w:tcPr>
            <w:tcW w:w="3113" w:type="dxa"/>
            <w:vAlign w:val="center"/>
          </w:tcPr>
          <w:p w14:paraId="217DFB3E" w14:textId="4E647FCB" w:rsidR="001D4DA9" w:rsidRPr="00B26AEB" w:rsidRDefault="001D4DA9" w:rsidP="001D4DA9">
            <w:pPr>
              <w:jc w:val="left"/>
            </w:pPr>
            <w:sdt>
              <w:sdtPr>
                <w:id w:val="-97760784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49321789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11510642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2B14D39D" w14:textId="234E29F7" w:rsidR="001D4DA9" w:rsidRPr="00B26AEB" w:rsidRDefault="001D4DA9" w:rsidP="001D4DA9">
            <w:pPr>
              <w:jc w:val="left"/>
            </w:pPr>
          </w:p>
        </w:tc>
      </w:tr>
      <w:tr w:rsidR="00EE5C5C" w:rsidRPr="00B26AEB" w14:paraId="5F4119CD" w14:textId="77777777" w:rsidTr="00F7328D">
        <w:trPr>
          <w:jc w:val="center"/>
        </w:trPr>
        <w:tc>
          <w:tcPr>
            <w:tcW w:w="10768" w:type="dxa"/>
            <w:gridSpan w:val="3"/>
            <w:vAlign w:val="center"/>
          </w:tcPr>
          <w:p w14:paraId="3CC7FCFC" w14:textId="2F1E37A4" w:rsidR="00EE5C5C" w:rsidRPr="00EE5C5C" w:rsidRDefault="00EE5C5C" w:rsidP="001D4DA9">
            <w:pPr>
              <w:jc w:val="left"/>
              <w:rPr>
                <w:b/>
                <w:bCs/>
              </w:rPr>
            </w:pPr>
            <w:r w:rsidRPr="00EE5C5C">
              <w:rPr>
                <w:b/>
                <w:bCs/>
              </w:rPr>
              <w:fldChar w:fldCharType="begin"/>
            </w:r>
            <w:r w:rsidRPr="00EE5C5C">
              <w:rPr>
                <w:b/>
                <w:bCs/>
              </w:rPr>
              <w:instrText xml:space="preserve"> REF _Ref195165278 \h </w:instrText>
            </w:r>
            <w:r w:rsidRPr="00EE5C5C">
              <w:rPr>
                <w:b/>
                <w:bCs/>
              </w:rPr>
            </w:r>
            <w:r w:rsidRPr="00EE5C5C">
              <w:rPr>
                <w:b/>
                <w:bCs/>
              </w:rPr>
              <w:instrText xml:space="preserve"> \* MERGEFORMAT </w:instrText>
            </w:r>
            <w:r w:rsidRPr="00EE5C5C">
              <w:rPr>
                <w:b/>
                <w:bCs/>
              </w:rPr>
              <w:fldChar w:fldCharType="separate"/>
            </w:r>
            <w:r w:rsidR="00A01015" w:rsidRPr="00A01015">
              <w:rPr>
                <w:rFonts w:eastAsia="Times New Roman"/>
                <w:b/>
                <w:bCs/>
              </w:rPr>
              <w:t>Fiabilité et sûreté</w:t>
            </w:r>
            <w:r w:rsidRPr="00EE5C5C">
              <w:rPr>
                <w:b/>
                <w:bCs/>
              </w:rPr>
              <w:fldChar w:fldCharType="end"/>
            </w:r>
          </w:p>
        </w:tc>
      </w:tr>
      <w:tr w:rsidR="001D4DA9" w:rsidRPr="00B26AEB" w14:paraId="53DB546E" w14:textId="43AB45BC" w:rsidTr="006A2938">
        <w:trPr>
          <w:jc w:val="center"/>
        </w:trPr>
        <w:tc>
          <w:tcPr>
            <w:tcW w:w="3118" w:type="dxa"/>
            <w:vAlign w:val="center"/>
          </w:tcPr>
          <w:p w14:paraId="61F6CB1F" w14:textId="495F1E6D" w:rsidR="001D4DA9" w:rsidRPr="00B26AEB" w:rsidRDefault="001D4DA9" w:rsidP="001D4DA9">
            <w:pPr>
              <w:jc w:val="left"/>
            </w:pPr>
            <w:r w:rsidRPr="00B26AEB">
              <w:fldChar w:fldCharType="begin"/>
            </w:r>
            <w:r w:rsidRPr="00B26AEB">
              <w:instrText xml:space="preserve"> REF _Ref195111935 \h </w:instrText>
            </w:r>
            <w:r w:rsidRPr="00B26AEB">
              <w:fldChar w:fldCharType="separate"/>
            </w:r>
            <w:r w:rsidR="00A01015" w:rsidRPr="000E679A">
              <w:t>Vérifier les données d’entrée possibles</w:t>
            </w:r>
            <w:r w:rsidRPr="00B26AEB">
              <w:fldChar w:fldCharType="end"/>
            </w:r>
          </w:p>
        </w:tc>
        <w:tc>
          <w:tcPr>
            <w:tcW w:w="3113" w:type="dxa"/>
            <w:vAlign w:val="center"/>
          </w:tcPr>
          <w:p w14:paraId="2A8788BB" w14:textId="0A147636" w:rsidR="001D4DA9" w:rsidRPr="00B26AEB" w:rsidRDefault="001D4DA9" w:rsidP="001D4DA9">
            <w:pPr>
              <w:jc w:val="left"/>
            </w:pPr>
            <w:sdt>
              <w:sdtPr>
                <w:id w:val="1774593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34501055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1182794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1C9F1531" w14:textId="64022B9E" w:rsidR="001D4DA9" w:rsidRPr="00B26AEB" w:rsidRDefault="001D4DA9" w:rsidP="001D4DA9">
            <w:pPr>
              <w:jc w:val="left"/>
            </w:pPr>
          </w:p>
        </w:tc>
      </w:tr>
      <w:tr w:rsidR="001D4DA9" w:rsidRPr="00B26AEB" w14:paraId="3F2EC4B5" w14:textId="0F74E204" w:rsidTr="006A2938">
        <w:trPr>
          <w:jc w:val="center"/>
        </w:trPr>
        <w:tc>
          <w:tcPr>
            <w:tcW w:w="3118" w:type="dxa"/>
            <w:vAlign w:val="center"/>
          </w:tcPr>
          <w:p w14:paraId="2042D695" w14:textId="256F9247" w:rsidR="001D4DA9" w:rsidRPr="00B26AEB" w:rsidRDefault="001D4DA9" w:rsidP="001D4DA9">
            <w:pPr>
              <w:jc w:val="left"/>
            </w:pPr>
            <w:r w:rsidRPr="00B26AEB">
              <w:fldChar w:fldCharType="begin"/>
            </w:r>
            <w:r w:rsidRPr="00B26AEB">
              <w:instrText xml:space="preserve"> REF _Ref195111937 \h </w:instrText>
            </w:r>
            <w:r w:rsidRPr="00B26AEB">
              <w:fldChar w:fldCharType="separate"/>
            </w:r>
            <w:r w:rsidR="00A01015" w:rsidRPr="000E679A">
              <w:t>Vérifier la robustesse du modèle</w:t>
            </w:r>
            <w:r w:rsidRPr="00B26AEB">
              <w:fldChar w:fldCharType="end"/>
            </w:r>
          </w:p>
        </w:tc>
        <w:tc>
          <w:tcPr>
            <w:tcW w:w="3113" w:type="dxa"/>
            <w:vAlign w:val="center"/>
          </w:tcPr>
          <w:p w14:paraId="2C657967" w14:textId="1F37B26A" w:rsidR="001D4DA9" w:rsidRPr="00B26AEB" w:rsidRDefault="001D4DA9" w:rsidP="001D4DA9">
            <w:pPr>
              <w:jc w:val="left"/>
            </w:pPr>
            <w:sdt>
              <w:sdtPr>
                <w:id w:val="-167679329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46816902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08064349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120F67AF" w14:textId="1BA637FE" w:rsidR="001D4DA9" w:rsidRPr="00B26AEB" w:rsidRDefault="001D4DA9" w:rsidP="001D4DA9">
            <w:pPr>
              <w:jc w:val="left"/>
            </w:pPr>
          </w:p>
        </w:tc>
      </w:tr>
      <w:tr w:rsidR="001D4DA9" w:rsidRPr="00B26AEB" w14:paraId="43C92BE3" w14:textId="167A4CDD" w:rsidTr="006A2938">
        <w:trPr>
          <w:jc w:val="center"/>
        </w:trPr>
        <w:tc>
          <w:tcPr>
            <w:tcW w:w="3118" w:type="dxa"/>
            <w:vAlign w:val="center"/>
          </w:tcPr>
          <w:p w14:paraId="003D1E89" w14:textId="7219E021" w:rsidR="001D4DA9" w:rsidRPr="00B26AEB" w:rsidRDefault="001D4DA9" w:rsidP="001D4DA9">
            <w:pPr>
              <w:jc w:val="left"/>
            </w:pPr>
            <w:r w:rsidRPr="00B26AEB">
              <w:fldChar w:fldCharType="begin"/>
            </w:r>
            <w:r w:rsidRPr="00B26AEB">
              <w:instrText xml:space="preserve"> REF _Ref195111939 \h </w:instrText>
            </w:r>
            <w:r w:rsidRPr="00B26AEB">
              <w:fldChar w:fldCharType="separate"/>
            </w:r>
            <w:r w:rsidR="00A01015">
              <w:t xml:space="preserve">Éprouver les limites du </w:t>
            </w:r>
            <w:r w:rsidR="00A01015" w:rsidRPr="000E679A">
              <w:t>système dans sa globalité</w:t>
            </w:r>
            <w:r w:rsidRPr="00B26AEB">
              <w:fldChar w:fldCharType="end"/>
            </w:r>
          </w:p>
        </w:tc>
        <w:tc>
          <w:tcPr>
            <w:tcW w:w="3113" w:type="dxa"/>
            <w:vAlign w:val="center"/>
          </w:tcPr>
          <w:p w14:paraId="575E3F8D" w14:textId="3D7E9114" w:rsidR="001D4DA9" w:rsidRPr="00B26AEB" w:rsidRDefault="001D4DA9" w:rsidP="001D4DA9">
            <w:pPr>
              <w:jc w:val="left"/>
            </w:pPr>
            <w:sdt>
              <w:sdtPr>
                <w:id w:val="183764875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6261658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10133066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6CE370AE" w14:textId="7DF2D787" w:rsidR="001D4DA9" w:rsidRPr="00B26AEB" w:rsidRDefault="001D4DA9" w:rsidP="001D4DA9">
            <w:pPr>
              <w:jc w:val="left"/>
            </w:pPr>
          </w:p>
        </w:tc>
      </w:tr>
      <w:tr w:rsidR="001D4DA9" w:rsidRPr="00B26AEB" w14:paraId="405AF533" w14:textId="40BAD043" w:rsidTr="006A2938">
        <w:trPr>
          <w:jc w:val="center"/>
        </w:trPr>
        <w:tc>
          <w:tcPr>
            <w:tcW w:w="3118" w:type="dxa"/>
            <w:vAlign w:val="center"/>
          </w:tcPr>
          <w:p w14:paraId="17A56D33" w14:textId="3736BBA5" w:rsidR="001D4DA9" w:rsidRPr="00B26AEB" w:rsidRDefault="001D4DA9" w:rsidP="001D4DA9">
            <w:pPr>
              <w:jc w:val="left"/>
            </w:pPr>
            <w:r w:rsidRPr="00B26AEB">
              <w:fldChar w:fldCharType="begin"/>
            </w:r>
            <w:r w:rsidRPr="00B26AEB">
              <w:instrText xml:space="preserve"> REF _Ref195111941 \h </w:instrText>
            </w:r>
            <w:r w:rsidRPr="00B26AEB">
              <w:fldChar w:fldCharType="separate"/>
            </w:r>
            <w:r w:rsidR="00A01015" w:rsidRPr="000E679A">
              <w:t>Évaluer les performances du système</w:t>
            </w:r>
            <w:r w:rsidRPr="00B26AEB">
              <w:fldChar w:fldCharType="end"/>
            </w:r>
          </w:p>
        </w:tc>
        <w:tc>
          <w:tcPr>
            <w:tcW w:w="3113" w:type="dxa"/>
            <w:vAlign w:val="center"/>
          </w:tcPr>
          <w:p w14:paraId="199C076D" w14:textId="63ECD698" w:rsidR="001D4DA9" w:rsidRPr="00B26AEB" w:rsidRDefault="001D4DA9" w:rsidP="001D4DA9">
            <w:pPr>
              <w:jc w:val="left"/>
            </w:pPr>
            <w:sdt>
              <w:sdtPr>
                <w:id w:val="199861190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52231165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79170343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59D4790C" w14:textId="7784C0E8" w:rsidR="001D4DA9" w:rsidRPr="00B26AEB" w:rsidRDefault="001D4DA9" w:rsidP="001D4DA9">
            <w:pPr>
              <w:jc w:val="left"/>
            </w:pPr>
          </w:p>
        </w:tc>
      </w:tr>
      <w:tr w:rsidR="001D4DA9" w:rsidRPr="00B26AEB" w14:paraId="754FAD88" w14:textId="5261CDAD" w:rsidTr="006A2938">
        <w:trPr>
          <w:jc w:val="center"/>
        </w:trPr>
        <w:tc>
          <w:tcPr>
            <w:tcW w:w="3118" w:type="dxa"/>
            <w:vAlign w:val="center"/>
          </w:tcPr>
          <w:p w14:paraId="7C7D7DCA" w14:textId="3290DB3C" w:rsidR="001D4DA9" w:rsidRPr="00B26AEB" w:rsidRDefault="001D4DA9" w:rsidP="001D4DA9">
            <w:pPr>
              <w:jc w:val="left"/>
            </w:pPr>
            <w:r w:rsidRPr="00B26AEB">
              <w:fldChar w:fldCharType="begin"/>
            </w:r>
            <w:r w:rsidRPr="00B26AEB">
              <w:instrText xml:space="preserve"> REF _Ref195111943 \h </w:instrText>
            </w:r>
            <w:r w:rsidRPr="00B26AEB">
              <w:fldChar w:fldCharType="separate"/>
            </w:r>
            <w:r w:rsidR="00A01015" w:rsidRPr="000E679A">
              <w:t>Mettre en place les mesures de sûreté nécessaires</w:t>
            </w:r>
            <w:r w:rsidRPr="00B26AEB">
              <w:fldChar w:fldCharType="end"/>
            </w:r>
          </w:p>
        </w:tc>
        <w:tc>
          <w:tcPr>
            <w:tcW w:w="3113" w:type="dxa"/>
            <w:vAlign w:val="center"/>
          </w:tcPr>
          <w:p w14:paraId="44F54B7E" w14:textId="08E64638" w:rsidR="001D4DA9" w:rsidRPr="00B26AEB" w:rsidRDefault="001D4DA9" w:rsidP="001D4DA9">
            <w:pPr>
              <w:jc w:val="left"/>
            </w:pPr>
            <w:sdt>
              <w:sdtPr>
                <w:id w:val="53493703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9559171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93725264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0D1C593E" w14:textId="2C1EF446" w:rsidR="001D4DA9" w:rsidRPr="00B26AEB" w:rsidRDefault="001D4DA9" w:rsidP="001D4DA9">
            <w:pPr>
              <w:jc w:val="left"/>
            </w:pPr>
          </w:p>
        </w:tc>
      </w:tr>
      <w:tr w:rsidR="00EE5C5C" w:rsidRPr="00B26AEB" w14:paraId="389BE7DF" w14:textId="77777777" w:rsidTr="00600896">
        <w:trPr>
          <w:jc w:val="center"/>
        </w:trPr>
        <w:tc>
          <w:tcPr>
            <w:tcW w:w="10768" w:type="dxa"/>
            <w:gridSpan w:val="3"/>
            <w:vAlign w:val="center"/>
          </w:tcPr>
          <w:p w14:paraId="16F4638D" w14:textId="517202C7" w:rsidR="00EE5C5C" w:rsidRPr="00B26AEB" w:rsidRDefault="00EE5C5C" w:rsidP="001D4DA9">
            <w:pPr>
              <w:jc w:val="left"/>
            </w:pPr>
            <w:r w:rsidRPr="00EE5C5C">
              <w:rPr>
                <w:b/>
                <w:bCs/>
              </w:rPr>
              <w:fldChar w:fldCharType="begin"/>
            </w:r>
            <w:r w:rsidRPr="00EE5C5C">
              <w:rPr>
                <w:b/>
                <w:bCs/>
              </w:rPr>
              <w:instrText xml:space="preserve"> REF _Ref195165284 \h </w:instrText>
            </w:r>
            <w:r w:rsidRPr="00EE5C5C">
              <w:rPr>
                <w:b/>
                <w:bCs/>
              </w:rPr>
            </w:r>
            <w:r>
              <w:rPr>
                <w:b/>
                <w:bCs/>
              </w:rPr>
              <w:instrText xml:space="preserve"> \* MERGEFORMAT </w:instrText>
            </w:r>
            <w:r w:rsidRPr="00EE5C5C">
              <w:rPr>
                <w:b/>
                <w:bCs/>
              </w:rPr>
              <w:fldChar w:fldCharType="separate"/>
            </w:r>
            <w:r w:rsidR="00A01015" w:rsidRPr="00A01015">
              <w:rPr>
                <w:rFonts w:eastAsia="Times New Roman"/>
                <w:b/>
                <w:bCs/>
              </w:rPr>
              <w:t>Équité</w:t>
            </w:r>
            <w:r w:rsidRPr="00EE5C5C">
              <w:rPr>
                <w:b/>
                <w:bCs/>
              </w:rPr>
              <w:fldChar w:fldCharType="end"/>
            </w:r>
          </w:p>
        </w:tc>
      </w:tr>
      <w:tr w:rsidR="001D4DA9" w:rsidRPr="00B26AEB" w14:paraId="38272416" w14:textId="28CA0DA0" w:rsidTr="006A2938">
        <w:trPr>
          <w:jc w:val="center"/>
        </w:trPr>
        <w:tc>
          <w:tcPr>
            <w:tcW w:w="3118" w:type="dxa"/>
            <w:vAlign w:val="center"/>
          </w:tcPr>
          <w:p w14:paraId="0EDFBB75" w14:textId="566AD27C" w:rsidR="001D4DA9" w:rsidRPr="00B26AEB" w:rsidRDefault="001D4DA9" w:rsidP="001D4DA9">
            <w:pPr>
              <w:jc w:val="left"/>
            </w:pPr>
            <w:r w:rsidRPr="00B26AEB">
              <w:fldChar w:fldCharType="begin"/>
            </w:r>
            <w:r w:rsidRPr="00B26AEB">
              <w:instrText xml:space="preserve"> REF _Ref195111948 \h </w:instrText>
            </w:r>
            <w:r w:rsidRPr="00B26AEB">
              <w:fldChar w:fldCharType="separate"/>
            </w:r>
            <w:r w:rsidR="00A01015" w:rsidRPr="000E679A">
              <w:t>Définir clairement le(s) cas d’usage(s)</w:t>
            </w:r>
            <w:r w:rsidRPr="00B26AEB">
              <w:fldChar w:fldCharType="end"/>
            </w:r>
          </w:p>
        </w:tc>
        <w:tc>
          <w:tcPr>
            <w:tcW w:w="3113" w:type="dxa"/>
            <w:vAlign w:val="center"/>
          </w:tcPr>
          <w:p w14:paraId="678179E5" w14:textId="17204ECE" w:rsidR="001D4DA9" w:rsidRPr="00B26AEB" w:rsidRDefault="001D4DA9" w:rsidP="001D4DA9">
            <w:pPr>
              <w:jc w:val="left"/>
            </w:pPr>
            <w:sdt>
              <w:sdtPr>
                <w:id w:val="123797393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81952768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213871222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6A796B2B" w14:textId="66BFAEC4" w:rsidR="001D4DA9" w:rsidRPr="00B26AEB" w:rsidRDefault="001D4DA9" w:rsidP="001D4DA9">
            <w:pPr>
              <w:jc w:val="left"/>
            </w:pPr>
          </w:p>
        </w:tc>
      </w:tr>
      <w:tr w:rsidR="001D4DA9" w:rsidRPr="00B26AEB" w14:paraId="2E478D02" w14:textId="54D1A8FA" w:rsidTr="006A2938">
        <w:trPr>
          <w:jc w:val="center"/>
        </w:trPr>
        <w:tc>
          <w:tcPr>
            <w:tcW w:w="3118" w:type="dxa"/>
            <w:vAlign w:val="center"/>
          </w:tcPr>
          <w:p w14:paraId="50A03CC1" w14:textId="717941B6" w:rsidR="001D4DA9" w:rsidRPr="00B26AEB" w:rsidRDefault="001D4DA9" w:rsidP="001D4DA9">
            <w:pPr>
              <w:jc w:val="left"/>
            </w:pPr>
            <w:r w:rsidRPr="00B26AEB">
              <w:fldChar w:fldCharType="begin"/>
            </w:r>
            <w:r w:rsidRPr="00B26AEB">
              <w:instrText xml:space="preserve"> REF _Ref195111950 \h </w:instrText>
            </w:r>
            <w:r w:rsidRPr="00B26AEB">
              <w:fldChar w:fldCharType="separate"/>
            </w:r>
            <w:r w:rsidR="00A01015" w:rsidRPr="000E679A">
              <w:t>Diversifier les données d’entrée</w:t>
            </w:r>
            <w:r w:rsidRPr="00B26AEB">
              <w:fldChar w:fldCharType="end"/>
            </w:r>
          </w:p>
        </w:tc>
        <w:tc>
          <w:tcPr>
            <w:tcW w:w="3113" w:type="dxa"/>
            <w:vAlign w:val="center"/>
          </w:tcPr>
          <w:p w14:paraId="70FE2D1E" w14:textId="1644B635" w:rsidR="001D4DA9" w:rsidRPr="00B26AEB" w:rsidRDefault="001D4DA9" w:rsidP="001D4DA9">
            <w:pPr>
              <w:jc w:val="left"/>
            </w:pPr>
            <w:sdt>
              <w:sdtPr>
                <w:id w:val="-169506948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10680809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05420045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0A4C59F0" w14:textId="434622D6" w:rsidR="001D4DA9" w:rsidRPr="00B26AEB" w:rsidRDefault="001D4DA9" w:rsidP="001D4DA9">
            <w:pPr>
              <w:jc w:val="left"/>
            </w:pPr>
          </w:p>
        </w:tc>
      </w:tr>
      <w:tr w:rsidR="001D4DA9" w:rsidRPr="00B26AEB" w14:paraId="3DABFCAB" w14:textId="664B5259" w:rsidTr="006A2938">
        <w:trPr>
          <w:jc w:val="center"/>
        </w:trPr>
        <w:tc>
          <w:tcPr>
            <w:tcW w:w="3118" w:type="dxa"/>
            <w:vAlign w:val="center"/>
          </w:tcPr>
          <w:p w14:paraId="09F957DA" w14:textId="3CA0573B" w:rsidR="001D4DA9" w:rsidRPr="00B26AEB" w:rsidRDefault="001D4DA9" w:rsidP="001D4DA9">
            <w:pPr>
              <w:jc w:val="left"/>
            </w:pPr>
            <w:r w:rsidRPr="00B26AEB">
              <w:fldChar w:fldCharType="begin"/>
            </w:r>
            <w:r w:rsidRPr="00B26AEB">
              <w:instrText xml:space="preserve"> REF _Ref195111952 \h </w:instrText>
            </w:r>
            <w:r w:rsidRPr="00B26AEB">
              <w:fldChar w:fldCharType="separate"/>
            </w:r>
            <w:r w:rsidR="00A01015">
              <w:t>Rendre</w:t>
            </w:r>
            <w:r w:rsidR="00A01015" w:rsidRPr="000E679A">
              <w:t xml:space="preserve"> les données</w:t>
            </w:r>
            <w:r w:rsidR="00A01015">
              <w:t xml:space="preserve"> exploitables</w:t>
            </w:r>
            <w:r w:rsidRPr="00B26AEB">
              <w:fldChar w:fldCharType="end"/>
            </w:r>
          </w:p>
        </w:tc>
        <w:tc>
          <w:tcPr>
            <w:tcW w:w="3113" w:type="dxa"/>
            <w:vAlign w:val="center"/>
          </w:tcPr>
          <w:p w14:paraId="420F212C" w14:textId="043B4398" w:rsidR="001D4DA9" w:rsidRPr="00B26AEB" w:rsidRDefault="001D4DA9" w:rsidP="001D4DA9">
            <w:pPr>
              <w:jc w:val="left"/>
            </w:pPr>
            <w:sdt>
              <w:sdtPr>
                <w:id w:val="-9041323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58090543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72294791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72A2FCF1" w14:textId="1BF17D45" w:rsidR="001D4DA9" w:rsidRPr="00B26AEB" w:rsidRDefault="001D4DA9" w:rsidP="001D4DA9">
            <w:pPr>
              <w:jc w:val="left"/>
            </w:pPr>
          </w:p>
        </w:tc>
      </w:tr>
      <w:tr w:rsidR="001D4DA9" w:rsidRPr="00B26AEB" w14:paraId="17841C8D" w14:textId="231CF5E9" w:rsidTr="006A2938">
        <w:trPr>
          <w:jc w:val="center"/>
        </w:trPr>
        <w:tc>
          <w:tcPr>
            <w:tcW w:w="3118" w:type="dxa"/>
            <w:vAlign w:val="center"/>
          </w:tcPr>
          <w:p w14:paraId="0A0907FD" w14:textId="37B76DF1" w:rsidR="001D4DA9" w:rsidRPr="00B26AEB" w:rsidRDefault="001D4DA9" w:rsidP="001D4DA9">
            <w:pPr>
              <w:jc w:val="left"/>
            </w:pPr>
            <w:r w:rsidRPr="00B26AEB">
              <w:fldChar w:fldCharType="begin"/>
            </w:r>
            <w:r w:rsidRPr="00B26AEB">
              <w:instrText xml:space="preserve"> REF _Ref195111960 \h </w:instrText>
            </w:r>
            <w:r w:rsidRPr="00B26AEB">
              <w:fldChar w:fldCharType="separate"/>
            </w:r>
            <w:r w:rsidR="00A01015" w:rsidRPr="000E679A">
              <w:t>S’assurer de la qualité des données d’entrainement</w:t>
            </w:r>
            <w:r w:rsidRPr="00B26AEB">
              <w:fldChar w:fldCharType="end"/>
            </w:r>
          </w:p>
        </w:tc>
        <w:tc>
          <w:tcPr>
            <w:tcW w:w="3113" w:type="dxa"/>
            <w:vAlign w:val="center"/>
          </w:tcPr>
          <w:p w14:paraId="1ED6215B" w14:textId="2FBA43E1" w:rsidR="001D4DA9" w:rsidRPr="00B26AEB" w:rsidRDefault="001D4DA9" w:rsidP="001D4DA9">
            <w:pPr>
              <w:jc w:val="left"/>
            </w:pPr>
            <w:sdt>
              <w:sdtPr>
                <w:id w:val="-51638484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83565494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27402753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2912AB09" w14:textId="5CF1555F" w:rsidR="001D4DA9" w:rsidRPr="00B26AEB" w:rsidRDefault="001D4DA9" w:rsidP="001D4DA9">
            <w:pPr>
              <w:jc w:val="left"/>
            </w:pPr>
          </w:p>
        </w:tc>
      </w:tr>
      <w:tr w:rsidR="001D4DA9" w:rsidRPr="00B26AEB" w14:paraId="5FD0FEE1" w14:textId="56CD5F72" w:rsidTr="006A2938">
        <w:trPr>
          <w:jc w:val="center"/>
        </w:trPr>
        <w:tc>
          <w:tcPr>
            <w:tcW w:w="3118" w:type="dxa"/>
            <w:vAlign w:val="center"/>
          </w:tcPr>
          <w:p w14:paraId="42480412" w14:textId="16151BF3" w:rsidR="001D4DA9" w:rsidRPr="00B26AEB" w:rsidRDefault="001D4DA9" w:rsidP="001D4DA9">
            <w:pPr>
              <w:jc w:val="left"/>
            </w:pPr>
            <w:r w:rsidRPr="00B26AEB">
              <w:fldChar w:fldCharType="begin"/>
            </w:r>
            <w:r w:rsidRPr="00B26AEB">
              <w:instrText xml:space="preserve"> REF _Ref195111963 \h </w:instrText>
            </w:r>
            <w:r w:rsidRPr="00B26AEB">
              <w:fldChar w:fldCharType="separate"/>
            </w:r>
            <w:r w:rsidR="00A01015" w:rsidRPr="000E679A">
              <w:t>Faire des échantillonnages équilibrés des données d’entrainement</w:t>
            </w:r>
            <w:r w:rsidRPr="00B26AEB">
              <w:fldChar w:fldCharType="end"/>
            </w:r>
          </w:p>
        </w:tc>
        <w:tc>
          <w:tcPr>
            <w:tcW w:w="3113" w:type="dxa"/>
            <w:vAlign w:val="center"/>
          </w:tcPr>
          <w:p w14:paraId="2CC82D68" w14:textId="6009EC5E" w:rsidR="001D4DA9" w:rsidRPr="00B26AEB" w:rsidRDefault="001D4DA9" w:rsidP="001D4DA9">
            <w:pPr>
              <w:jc w:val="left"/>
            </w:pPr>
            <w:sdt>
              <w:sdtPr>
                <w:id w:val="79834161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40614710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8874921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1FD373AE" w14:textId="0AB9BAA1" w:rsidR="001D4DA9" w:rsidRPr="00B26AEB" w:rsidRDefault="001D4DA9" w:rsidP="001D4DA9">
            <w:pPr>
              <w:jc w:val="left"/>
            </w:pPr>
          </w:p>
        </w:tc>
      </w:tr>
      <w:tr w:rsidR="001D4DA9" w:rsidRPr="00B26AEB" w14:paraId="6E143038" w14:textId="1CCE32BA" w:rsidTr="006A2938">
        <w:trPr>
          <w:jc w:val="center"/>
        </w:trPr>
        <w:tc>
          <w:tcPr>
            <w:tcW w:w="3118" w:type="dxa"/>
            <w:vAlign w:val="center"/>
          </w:tcPr>
          <w:p w14:paraId="6FCEDD7E" w14:textId="29092114" w:rsidR="001D4DA9" w:rsidRPr="00B26AEB" w:rsidRDefault="001D4DA9" w:rsidP="001D4DA9">
            <w:pPr>
              <w:jc w:val="left"/>
            </w:pPr>
            <w:r w:rsidRPr="00B26AEB">
              <w:fldChar w:fldCharType="begin"/>
            </w:r>
            <w:r w:rsidRPr="00B26AEB">
              <w:instrText xml:space="preserve"> REF _Ref195111965 \h </w:instrText>
            </w:r>
            <w:r w:rsidRPr="00B26AEB">
              <w:fldChar w:fldCharType="separate"/>
            </w:r>
            <w:r w:rsidR="00A01015" w:rsidRPr="000E679A">
              <w:t>Corriger les corrélations indésirables</w:t>
            </w:r>
            <w:r w:rsidRPr="00B26AEB">
              <w:fldChar w:fldCharType="end"/>
            </w:r>
          </w:p>
        </w:tc>
        <w:tc>
          <w:tcPr>
            <w:tcW w:w="3113" w:type="dxa"/>
            <w:vAlign w:val="center"/>
          </w:tcPr>
          <w:p w14:paraId="5719B07E" w14:textId="07602E7F" w:rsidR="001D4DA9" w:rsidRPr="00B26AEB" w:rsidRDefault="001D4DA9" w:rsidP="001D4DA9">
            <w:pPr>
              <w:jc w:val="left"/>
            </w:pPr>
            <w:sdt>
              <w:sdtPr>
                <w:id w:val="-27718220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54347645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59925108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2D7CB8C7" w14:textId="3D8E1779" w:rsidR="001D4DA9" w:rsidRPr="00B26AEB" w:rsidRDefault="001D4DA9" w:rsidP="001D4DA9">
            <w:pPr>
              <w:jc w:val="left"/>
            </w:pPr>
          </w:p>
        </w:tc>
      </w:tr>
      <w:tr w:rsidR="001D4DA9" w:rsidRPr="00B26AEB" w14:paraId="412EB175" w14:textId="52347147" w:rsidTr="006A2938">
        <w:trPr>
          <w:jc w:val="center"/>
        </w:trPr>
        <w:tc>
          <w:tcPr>
            <w:tcW w:w="3118" w:type="dxa"/>
            <w:vAlign w:val="center"/>
          </w:tcPr>
          <w:p w14:paraId="178AC184" w14:textId="36CCB8CD" w:rsidR="001D4DA9" w:rsidRPr="00B26AEB" w:rsidRDefault="001D4DA9" w:rsidP="001D4DA9">
            <w:pPr>
              <w:jc w:val="left"/>
            </w:pPr>
            <w:r w:rsidRPr="00B26AEB">
              <w:fldChar w:fldCharType="begin"/>
            </w:r>
            <w:r w:rsidRPr="00B26AEB">
              <w:instrText xml:space="preserve"> REF _Ref195111967 \h </w:instrText>
            </w:r>
            <w:r>
              <w:instrText xml:space="preserve"> \* MERGEFORMAT </w:instrText>
            </w:r>
            <w:r w:rsidRPr="00B26AEB">
              <w:fldChar w:fldCharType="separate"/>
            </w:r>
            <w:r w:rsidR="00A01015" w:rsidRPr="000E679A">
              <w:t>Collecter de nouvelles données dès que cela est nécessaire</w:t>
            </w:r>
            <w:r w:rsidRPr="00B26AEB">
              <w:fldChar w:fldCharType="end"/>
            </w:r>
          </w:p>
        </w:tc>
        <w:tc>
          <w:tcPr>
            <w:tcW w:w="3113" w:type="dxa"/>
            <w:vAlign w:val="center"/>
          </w:tcPr>
          <w:p w14:paraId="24F40DE9" w14:textId="4C0FFE17" w:rsidR="001D4DA9" w:rsidRPr="00B26AEB" w:rsidRDefault="001D4DA9" w:rsidP="001D4DA9">
            <w:pPr>
              <w:jc w:val="left"/>
            </w:pPr>
            <w:sdt>
              <w:sdtPr>
                <w:id w:val="53323923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90798349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5616038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40EA8576" w14:textId="7430D6A8" w:rsidR="001D4DA9" w:rsidRPr="00B26AEB" w:rsidRDefault="001D4DA9" w:rsidP="001D4DA9">
            <w:pPr>
              <w:jc w:val="left"/>
            </w:pPr>
          </w:p>
        </w:tc>
      </w:tr>
      <w:tr w:rsidR="001D4DA9" w:rsidRPr="00B26AEB" w14:paraId="29E398B9" w14:textId="4F04E2C6" w:rsidTr="006A2938">
        <w:trPr>
          <w:jc w:val="center"/>
        </w:trPr>
        <w:tc>
          <w:tcPr>
            <w:tcW w:w="3118" w:type="dxa"/>
            <w:vAlign w:val="center"/>
          </w:tcPr>
          <w:p w14:paraId="375A9A70" w14:textId="538DF04C" w:rsidR="001D4DA9" w:rsidRPr="00B26AEB" w:rsidRDefault="001D4DA9" w:rsidP="001D4DA9">
            <w:pPr>
              <w:jc w:val="left"/>
            </w:pPr>
            <w:r w:rsidRPr="00B26AEB">
              <w:fldChar w:fldCharType="begin"/>
            </w:r>
            <w:r w:rsidRPr="00B26AEB">
              <w:instrText xml:space="preserve"> REF _Ref195111970 \h </w:instrText>
            </w:r>
            <w:r>
              <w:instrText xml:space="preserve"> \* MERGEFORMAT </w:instrText>
            </w:r>
            <w:r w:rsidRPr="00B26AEB">
              <w:fldChar w:fldCharType="separate"/>
            </w:r>
            <w:r w:rsidR="00A01015" w:rsidRPr="000E679A">
              <w:t>Évaluer la qualité du modèle</w:t>
            </w:r>
            <w:r w:rsidRPr="00B26AEB">
              <w:fldChar w:fldCharType="end"/>
            </w:r>
          </w:p>
        </w:tc>
        <w:tc>
          <w:tcPr>
            <w:tcW w:w="3113" w:type="dxa"/>
            <w:vAlign w:val="center"/>
          </w:tcPr>
          <w:p w14:paraId="17A06B57" w14:textId="109DB7F0" w:rsidR="001D4DA9" w:rsidRPr="00B26AEB" w:rsidRDefault="001D4DA9" w:rsidP="001D4DA9">
            <w:pPr>
              <w:jc w:val="left"/>
            </w:pPr>
            <w:sdt>
              <w:sdtPr>
                <w:id w:val="95884339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48940263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15128724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097CAC23" w14:textId="13883F1A" w:rsidR="001D4DA9" w:rsidRPr="00B26AEB" w:rsidRDefault="001D4DA9" w:rsidP="001D4DA9">
            <w:pPr>
              <w:jc w:val="left"/>
            </w:pPr>
          </w:p>
        </w:tc>
      </w:tr>
      <w:tr w:rsidR="001D4DA9" w:rsidRPr="00B26AEB" w14:paraId="514BFFBF" w14:textId="6DFCF3E7" w:rsidTr="006A2938">
        <w:trPr>
          <w:jc w:val="center"/>
        </w:trPr>
        <w:tc>
          <w:tcPr>
            <w:tcW w:w="3118" w:type="dxa"/>
            <w:vAlign w:val="center"/>
          </w:tcPr>
          <w:p w14:paraId="1B66C97A" w14:textId="34E3F141" w:rsidR="001D4DA9" w:rsidRPr="00B26AEB" w:rsidRDefault="001D4DA9" w:rsidP="001D4DA9">
            <w:pPr>
              <w:jc w:val="left"/>
            </w:pPr>
            <w:r w:rsidRPr="00B26AEB">
              <w:fldChar w:fldCharType="begin"/>
            </w:r>
            <w:r w:rsidRPr="00B26AEB">
              <w:instrText xml:space="preserve"> REF _Ref195111971 \h </w:instrText>
            </w:r>
            <w:r w:rsidRPr="00B26AEB">
              <w:fldChar w:fldCharType="separate"/>
            </w:r>
            <w:r w:rsidR="00A01015" w:rsidRPr="000E679A">
              <w:t>Évaluer les performances du modèle</w:t>
            </w:r>
            <w:r w:rsidRPr="00B26AEB">
              <w:fldChar w:fldCharType="end"/>
            </w:r>
          </w:p>
        </w:tc>
        <w:tc>
          <w:tcPr>
            <w:tcW w:w="3113" w:type="dxa"/>
            <w:vAlign w:val="center"/>
          </w:tcPr>
          <w:p w14:paraId="5E724C25" w14:textId="7E801DEE" w:rsidR="001D4DA9" w:rsidRPr="00B26AEB" w:rsidRDefault="001D4DA9" w:rsidP="001D4DA9">
            <w:pPr>
              <w:jc w:val="left"/>
            </w:pPr>
            <w:sdt>
              <w:sdtPr>
                <w:id w:val="45799437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72583370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92677420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1C25D17E" w14:textId="53CE03B5" w:rsidR="001D4DA9" w:rsidRPr="00B26AEB" w:rsidRDefault="001D4DA9" w:rsidP="001D4DA9">
            <w:pPr>
              <w:jc w:val="left"/>
            </w:pPr>
          </w:p>
        </w:tc>
      </w:tr>
      <w:tr w:rsidR="001D4DA9" w:rsidRPr="00B26AEB" w14:paraId="5371FE93" w14:textId="58A441F8" w:rsidTr="006A2938">
        <w:trPr>
          <w:jc w:val="center"/>
        </w:trPr>
        <w:tc>
          <w:tcPr>
            <w:tcW w:w="3118" w:type="dxa"/>
            <w:vAlign w:val="center"/>
          </w:tcPr>
          <w:p w14:paraId="6B9F2597" w14:textId="22689B74" w:rsidR="001D4DA9" w:rsidRPr="00B26AEB" w:rsidRDefault="001D4DA9" w:rsidP="001D4DA9">
            <w:pPr>
              <w:jc w:val="left"/>
            </w:pPr>
            <w:r w:rsidRPr="00B26AEB">
              <w:fldChar w:fldCharType="begin"/>
            </w:r>
            <w:r w:rsidRPr="00B26AEB">
              <w:instrText xml:space="preserve"> REF _Ref195111973 \h </w:instrText>
            </w:r>
            <w:r w:rsidRPr="00B26AEB">
              <w:fldChar w:fldCharType="separate"/>
            </w:r>
            <w:r w:rsidR="00A01015" w:rsidRPr="000E679A">
              <w:t>Faire auditer le modèle</w:t>
            </w:r>
            <w:r w:rsidRPr="00B26AEB">
              <w:fldChar w:fldCharType="end"/>
            </w:r>
          </w:p>
        </w:tc>
        <w:tc>
          <w:tcPr>
            <w:tcW w:w="3113" w:type="dxa"/>
            <w:vAlign w:val="center"/>
          </w:tcPr>
          <w:p w14:paraId="73316D1A" w14:textId="3B134A58" w:rsidR="001D4DA9" w:rsidRPr="00B26AEB" w:rsidRDefault="001D4DA9" w:rsidP="001D4DA9">
            <w:pPr>
              <w:jc w:val="left"/>
            </w:pPr>
            <w:sdt>
              <w:sdtPr>
                <w:id w:val="67229943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43709811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26082972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3083BB89" w14:textId="0BDB0EC5" w:rsidR="001D4DA9" w:rsidRPr="00B26AEB" w:rsidRDefault="001D4DA9" w:rsidP="001D4DA9">
            <w:pPr>
              <w:jc w:val="left"/>
            </w:pPr>
          </w:p>
        </w:tc>
      </w:tr>
      <w:tr w:rsidR="001D4DA9" w:rsidRPr="00B26AEB" w14:paraId="566A21F3" w14:textId="0A4A5041" w:rsidTr="006A2938">
        <w:trPr>
          <w:jc w:val="center"/>
        </w:trPr>
        <w:tc>
          <w:tcPr>
            <w:tcW w:w="3118" w:type="dxa"/>
            <w:vAlign w:val="center"/>
          </w:tcPr>
          <w:p w14:paraId="57403CD2" w14:textId="25486E30" w:rsidR="001D4DA9" w:rsidRPr="00B26AEB" w:rsidRDefault="001D4DA9" w:rsidP="001D4DA9">
            <w:pPr>
              <w:jc w:val="left"/>
            </w:pPr>
            <w:r w:rsidRPr="00B26AEB">
              <w:fldChar w:fldCharType="begin"/>
            </w:r>
            <w:r w:rsidRPr="00B26AEB">
              <w:instrText xml:space="preserve"> REF _Ref195111975 \h </w:instrText>
            </w:r>
            <w:r w:rsidRPr="00B26AEB">
              <w:fldChar w:fldCharType="separate"/>
            </w:r>
            <w:r w:rsidR="00A01015" w:rsidRPr="000E679A">
              <w:t>Valider les données de sorties</w:t>
            </w:r>
            <w:r w:rsidRPr="00B26AEB">
              <w:fldChar w:fldCharType="end"/>
            </w:r>
          </w:p>
        </w:tc>
        <w:tc>
          <w:tcPr>
            <w:tcW w:w="3113" w:type="dxa"/>
            <w:vAlign w:val="center"/>
          </w:tcPr>
          <w:p w14:paraId="0D8B1904" w14:textId="19846CEB" w:rsidR="001D4DA9" w:rsidRPr="00B26AEB" w:rsidRDefault="001D4DA9" w:rsidP="001D4DA9">
            <w:pPr>
              <w:jc w:val="left"/>
            </w:pPr>
            <w:sdt>
              <w:sdtPr>
                <w:id w:val="-60087892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1672991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44389416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5FF582D0" w14:textId="39D89787" w:rsidR="001D4DA9" w:rsidRPr="00B26AEB" w:rsidRDefault="001D4DA9" w:rsidP="001D4DA9">
            <w:pPr>
              <w:jc w:val="left"/>
            </w:pPr>
          </w:p>
        </w:tc>
      </w:tr>
      <w:tr w:rsidR="001D4DA9" w:rsidRPr="00B26AEB" w14:paraId="1F0AAA36" w14:textId="48A2EDB6" w:rsidTr="006A2938">
        <w:trPr>
          <w:jc w:val="center"/>
        </w:trPr>
        <w:tc>
          <w:tcPr>
            <w:tcW w:w="3118" w:type="dxa"/>
            <w:vAlign w:val="center"/>
          </w:tcPr>
          <w:p w14:paraId="40A54311" w14:textId="15EECA65" w:rsidR="001D4DA9" w:rsidRPr="00B26AEB" w:rsidRDefault="001D4DA9" w:rsidP="001D4DA9">
            <w:pPr>
              <w:jc w:val="left"/>
            </w:pPr>
            <w:r w:rsidRPr="00B26AEB">
              <w:fldChar w:fldCharType="begin"/>
            </w:r>
            <w:r w:rsidRPr="00B26AEB">
              <w:instrText xml:space="preserve"> REF _Ref195111977 \h </w:instrText>
            </w:r>
            <w:r w:rsidRPr="00B26AEB">
              <w:fldChar w:fldCharType="separate"/>
            </w:r>
            <w:r w:rsidR="00A01015" w:rsidRPr="000E679A">
              <w:t>Obtenir les retours des usagers</w:t>
            </w:r>
            <w:r w:rsidRPr="00B26AEB">
              <w:fldChar w:fldCharType="end"/>
            </w:r>
          </w:p>
        </w:tc>
        <w:tc>
          <w:tcPr>
            <w:tcW w:w="3113" w:type="dxa"/>
            <w:vAlign w:val="center"/>
          </w:tcPr>
          <w:p w14:paraId="1FB14841" w14:textId="6474BA5D" w:rsidR="001D4DA9" w:rsidRPr="00B26AEB" w:rsidRDefault="001D4DA9" w:rsidP="001D4DA9">
            <w:pPr>
              <w:jc w:val="left"/>
            </w:pPr>
            <w:sdt>
              <w:sdtPr>
                <w:id w:val="27937842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3621781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2172436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2D864CF7" w14:textId="5B3E7C90" w:rsidR="001D4DA9" w:rsidRPr="00B26AEB" w:rsidRDefault="001D4DA9" w:rsidP="001D4DA9">
            <w:pPr>
              <w:jc w:val="left"/>
            </w:pPr>
          </w:p>
        </w:tc>
      </w:tr>
      <w:tr w:rsidR="00EE5C5C" w:rsidRPr="00B26AEB" w14:paraId="561A1B40" w14:textId="77777777" w:rsidTr="00DE7D39">
        <w:trPr>
          <w:jc w:val="center"/>
        </w:trPr>
        <w:tc>
          <w:tcPr>
            <w:tcW w:w="10768" w:type="dxa"/>
            <w:gridSpan w:val="3"/>
            <w:vAlign w:val="center"/>
          </w:tcPr>
          <w:p w14:paraId="070496CE" w14:textId="535F1BD2" w:rsidR="00EE5C5C" w:rsidRPr="00B26AEB" w:rsidRDefault="00EE5C5C" w:rsidP="001D4DA9">
            <w:pPr>
              <w:jc w:val="left"/>
            </w:pPr>
            <w:r w:rsidRPr="00EE5C5C">
              <w:rPr>
                <w:b/>
                <w:bCs/>
              </w:rPr>
              <w:fldChar w:fldCharType="begin"/>
            </w:r>
            <w:r w:rsidRPr="00EE5C5C">
              <w:rPr>
                <w:b/>
                <w:bCs/>
              </w:rPr>
              <w:instrText xml:space="preserve"> REF _Ref195165293 \h </w:instrText>
            </w:r>
            <w:r w:rsidRPr="00EE5C5C">
              <w:rPr>
                <w:b/>
                <w:bCs/>
              </w:rPr>
            </w:r>
            <w:r>
              <w:rPr>
                <w:b/>
                <w:bCs/>
              </w:rPr>
              <w:instrText xml:space="preserve"> \* MERGEFORMAT </w:instrText>
            </w:r>
            <w:r w:rsidRPr="00EE5C5C">
              <w:rPr>
                <w:b/>
                <w:bCs/>
              </w:rPr>
              <w:fldChar w:fldCharType="separate"/>
            </w:r>
            <w:r w:rsidR="00A01015" w:rsidRPr="00A01015">
              <w:rPr>
                <w:rFonts w:eastAsia="Times New Roman"/>
                <w:b/>
                <w:bCs/>
              </w:rPr>
              <w:t>Transparence</w:t>
            </w:r>
            <w:r w:rsidRPr="00EE5C5C">
              <w:rPr>
                <w:b/>
                <w:bCs/>
              </w:rPr>
              <w:fldChar w:fldCharType="end"/>
            </w:r>
          </w:p>
        </w:tc>
      </w:tr>
      <w:tr w:rsidR="001D4DA9" w:rsidRPr="00B26AEB" w14:paraId="1DC11676" w14:textId="74D26685" w:rsidTr="006A2938">
        <w:trPr>
          <w:jc w:val="center"/>
        </w:trPr>
        <w:tc>
          <w:tcPr>
            <w:tcW w:w="3118" w:type="dxa"/>
            <w:vAlign w:val="center"/>
          </w:tcPr>
          <w:p w14:paraId="77309495" w14:textId="43C93DCC" w:rsidR="001D4DA9" w:rsidRPr="00B26AEB" w:rsidRDefault="001D4DA9" w:rsidP="001D4DA9">
            <w:pPr>
              <w:jc w:val="left"/>
            </w:pPr>
            <w:r w:rsidRPr="00B26AEB">
              <w:fldChar w:fldCharType="begin"/>
            </w:r>
            <w:r w:rsidRPr="00B26AEB">
              <w:instrText xml:space="preserve"> REF _Ref195112101 \h </w:instrText>
            </w:r>
            <w:r w:rsidRPr="00B26AEB">
              <w:fldChar w:fldCharType="separate"/>
            </w:r>
            <w:r w:rsidR="00A01015" w:rsidRPr="000E679A">
              <w:t>Formaliser les éléments utiles à la transparence</w:t>
            </w:r>
            <w:r w:rsidRPr="00B26AEB">
              <w:fldChar w:fldCharType="end"/>
            </w:r>
          </w:p>
        </w:tc>
        <w:tc>
          <w:tcPr>
            <w:tcW w:w="3113" w:type="dxa"/>
            <w:vAlign w:val="center"/>
          </w:tcPr>
          <w:p w14:paraId="6698EFCB" w14:textId="759DACBC" w:rsidR="001D4DA9" w:rsidRPr="00B26AEB" w:rsidRDefault="001D4DA9" w:rsidP="001D4DA9">
            <w:pPr>
              <w:jc w:val="left"/>
            </w:pPr>
            <w:sdt>
              <w:sdtPr>
                <w:id w:val="14986936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69249468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9020269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46B40150" w14:textId="614C84BF" w:rsidR="001D4DA9" w:rsidRPr="00B26AEB" w:rsidRDefault="001D4DA9" w:rsidP="001D4DA9">
            <w:pPr>
              <w:jc w:val="left"/>
            </w:pPr>
          </w:p>
        </w:tc>
      </w:tr>
      <w:tr w:rsidR="00EE5C5C" w:rsidRPr="00B26AEB" w14:paraId="0BB1BBE7" w14:textId="77777777" w:rsidTr="00295A02">
        <w:trPr>
          <w:jc w:val="center"/>
        </w:trPr>
        <w:tc>
          <w:tcPr>
            <w:tcW w:w="10768" w:type="dxa"/>
            <w:gridSpan w:val="3"/>
            <w:vAlign w:val="center"/>
          </w:tcPr>
          <w:p w14:paraId="27192BCA" w14:textId="1249D1B8" w:rsidR="00EE5C5C" w:rsidRPr="00B26AEB" w:rsidRDefault="00EE5C5C" w:rsidP="001D4DA9">
            <w:pPr>
              <w:jc w:val="left"/>
            </w:pPr>
            <w:r w:rsidRPr="00EE5C5C">
              <w:rPr>
                <w:b/>
                <w:bCs/>
              </w:rPr>
              <w:fldChar w:fldCharType="begin"/>
            </w:r>
            <w:r w:rsidRPr="00EE5C5C">
              <w:rPr>
                <w:b/>
                <w:bCs/>
              </w:rPr>
              <w:instrText xml:space="preserve"> REF _Ref195165302 \h </w:instrText>
            </w:r>
            <w:r w:rsidRPr="00EE5C5C">
              <w:rPr>
                <w:b/>
                <w:bCs/>
              </w:rPr>
            </w:r>
            <w:r>
              <w:rPr>
                <w:b/>
                <w:bCs/>
              </w:rPr>
              <w:instrText xml:space="preserve"> \* MERGEFORMAT </w:instrText>
            </w:r>
            <w:r w:rsidRPr="00EE5C5C">
              <w:rPr>
                <w:b/>
                <w:bCs/>
              </w:rPr>
              <w:fldChar w:fldCharType="separate"/>
            </w:r>
            <w:r w:rsidR="00A01015" w:rsidRPr="00A01015">
              <w:rPr>
                <w:rFonts w:eastAsia="Times New Roman"/>
                <w:b/>
                <w:bCs/>
              </w:rPr>
              <w:t>Sécurité des informations</w:t>
            </w:r>
            <w:r w:rsidRPr="00EE5C5C">
              <w:rPr>
                <w:b/>
                <w:bCs/>
              </w:rPr>
              <w:fldChar w:fldCharType="end"/>
            </w:r>
          </w:p>
        </w:tc>
      </w:tr>
      <w:tr w:rsidR="001D4DA9" w:rsidRPr="00B26AEB" w14:paraId="4CF7D116" w14:textId="73F28911" w:rsidTr="006A2938">
        <w:trPr>
          <w:jc w:val="center"/>
        </w:trPr>
        <w:tc>
          <w:tcPr>
            <w:tcW w:w="3118" w:type="dxa"/>
            <w:vAlign w:val="center"/>
          </w:tcPr>
          <w:p w14:paraId="138769F0" w14:textId="1C88D78F" w:rsidR="001D4DA9" w:rsidRPr="00B26AEB" w:rsidRDefault="001D4DA9" w:rsidP="001D4DA9">
            <w:pPr>
              <w:jc w:val="left"/>
            </w:pPr>
            <w:r w:rsidRPr="00B26AEB">
              <w:fldChar w:fldCharType="begin"/>
            </w:r>
            <w:r w:rsidRPr="00B26AEB">
              <w:instrText xml:space="preserve"> REF _Ref195111987 \h </w:instrText>
            </w:r>
            <w:r w:rsidRPr="00B26AEB">
              <w:fldChar w:fldCharType="separate"/>
            </w:r>
            <w:r w:rsidR="00A01015" w:rsidRPr="000E679A">
              <w:t>Respecter les</w:t>
            </w:r>
            <w:r w:rsidR="00A01015">
              <w:t xml:space="preserve"> recommandations de l’ANSSI</w:t>
            </w:r>
            <w:r w:rsidRPr="00B26AEB">
              <w:fldChar w:fldCharType="end"/>
            </w:r>
          </w:p>
        </w:tc>
        <w:tc>
          <w:tcPr>
            <w:tcW w:w="3113" w:type="dxa"/>
            <w:vAlign w:val="center"/>
          </w:tcPr>
          <w:p w14:paraId="1CA3DB4A" w14:textId="53981CD2" w:rsidR="001D4DA9" w:rsidRPr="00B26AEB" w:rsidRDefault="001D4DA9" w:rsidP="001D4DA9">
            <w:pPr>
              <w:jc w:val="left"/>
            </w:pPr>
            <w:sdt>
              <w:sdtPr>
                <w:id w:val="204579218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30242205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65653214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3A81391A" w14:textId="00F18CBF" w:rsidR="001D4DA9" w:rsidRPr="00B26AEB" w:rsidRDefault="001D4DA9" w:rsidP="001D4DA9">
            <w:pPr>
              <w:jc w:val="left"/>
            </w:pPr>
          </w:p>
        </w:tc>
      </w:tr>
      <w:tr w:rsidR="001D4DA9" w:rsidRPr="00B26AEB" w14:paraId="29C6F746" w14:textId="62EB82B0" w:rsidTr="006A2938">
        <w:trPr>
          <w:jc w:val="center"/>
        </w:trPr>
        <w:tc>
          <w:tcPr>
            <w:tcW w:w="3118" w:type="dxa"/>
            <w:vAlign w:val="center"/>
          </w:tcPr>
          <w:p w14:paraId="5A1D1BF9" w14:textId="04A2E12B" w:rsidR="001D4DA9" w:rsidRPr="00B26AEB" w:rsidRDefault="001D4DA9" w:rsidP="001D4DA9">
            <w:pPr>
              <w:jc w:val="left"/>
            </w:pPr>
            <w:r w:rsidRPr="00B26AEB">
              <w:fldChar w:fldCharType="begin"/>
            </w:r>
            <w:r w:rsidRPr="00B26AEB">
              <w:instrText xml:space="preserve"> REF _Ref195111989 \h </w:instrText>
            </w:r>
            <w:r w:rsidRPr="00B26AEB">
              <w:fldChar w:fldCharType="separate"/>
            </w:r>
            <w:r w:rsidR="00A01015">
              <w:t>Adopter des bonnes pratiques de sécurité de l’information</w:t>
            </w:r>
            <w:r w:rsidRPr="00B26AEB">
              <w:fldChar w:fldCharType="end"/>
            </w:r>
          </w:p>
        </w:tc>
        <w:tc>
          <w:tcPr>
            <w:tcW w:w="3113" w:type="dxa"/>
            <w:vAlign w:val="center"/>
          </w:tcPr>
          <w:p w14:paraId="7CFD75F8" w14:textId="58C4F26A" w:rsidR="001D4DA9" w:rsidRPr="00B26AEB" w:rsidRDefault="001D4DA9" w:rsidP="001D4DA9">
            <w:pPr>
              <w:jc w:val="left"/>
            </w:pPr>
            <w:sdt>
              <w:sdtPr>
                <w:id w:val="4559177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3656400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39620076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0001828B" w14:textId="1EA80542" w:rsidR="001D4DA9" w:rsidRPr="00B26AEB" w:rsidRDefault="001D4DA9" w:rsidP="001D4DA9">
            <w:pPr>
              <w:jc w:val="left"/>
            </w:pPr>
          </w:p>
        </w:tc>
      </w:tr>
      <w:tr w:rsidR="00EE5C5C" w:rsidRPr="00B26AEB" w14:paraId="4246E676" w14:textId="77777777" w:rsidTr="00757D0A">
        <w:trPr>
          <w:jc w:val="center"/>
        </w:trPr>
        <w:tc>
          <w:tcPr>
            <w:tcW w:w="10768" w:type="dxa"/>
            <w:gridSpan w:val="3"/>
            <w:vAlign w:val="center"/>
          </w:tcPr>
          <w:p w14:paraId="2A921BF2" w14:textId="1DABC139" w:rsidR="00EE5C5C" w:rsidRPr="00B26AEB" w:rsidRDefault="00EE5C5C" w:rsidP="001D4DA9">
            <w:pPr>
              <w:jc w:val="left"/>
            </w:pPr>
            <w:r w:rsidRPr="00EE5C5C">
              <w:rPr>
                <w:b/>
                <w:bCs/>
              </w:rPr>
              <w:fldChar w:fldCharType="begin"/>
            </w:r>
            <w:r w:rsidRPr="00EE5C5C">
              <w:rPr>
                <w:b/>
                <w:bCs/>
              </w:rPr>
              <w:instrText xml:space="preserve"> REF _Ref195165308 \h </w:instrText>
            </w:r>
            <w:r w:rsidRPr="00EE5C5C">
              <w:rPr>
                <w:b/>
                <w:bCs/>
              </w:rPr>
            </w:r>
            <w:r>
              <w:rPr>
                <w:b/>
                <w:bCs/>
              </w:rPr>
              <w:instrText xml:space="preserve"> \* MERGEFORMAT </w:instrText>
            </w:r>
            <w:r w:rsidRPr="00EE5C5C">
              <w:rPr>
                <w:b/>
                <w:bCs/>
              </w:rPr>
              <w:fldChar w:fldCharType="separate"/>
            </w:r>
            <w:r w:rsidR="00A01015" w:rsidRPr="00A01015">
              <w:rPr>
                <w:rFonts w:eastAsia="Times New Roman"/>
                <w:b/>
                <w:bCs/>
              </w:rPr>
              <w:t>Protection des droits et libertés</w:t>
            </w:r>
            <w:r w:rsidRPr="00EE5C5C">
              <w:rPr>
                <w:b/>
                <w:bCs/>
              </w:rPr>
              <w:fldChar w:fldCharType="end"/>
            </w:r>
          </w:p>
        </w:tc>
      </w:tr>
      <w:tr w:rsidR="001D4DA9" w:rsidRPr="00B26AEB" w14:paraId="63623A7F" w14:textId="4366BC4B" w:rsidTr="006A2938">
        <w:trPr>
          <w:jc w:val="center"/>
        </w:trPr>
        <w:tc>
          <w:tcPr>
            <w:tcW w:w="3118" w:type="dxa"/>
            <w:vAlign w:val="center"/>
          </w:tcPr>
          <w:p w14:paraId="51090DC6" w14:textId="3CD6F042" w:rsidR="001D4DA9" w:rsidRPr="00B26AEB" w:rsidRDefault="001D4DA9" w:rsidP="001D4DA9">
            <w:pPr>
              <w:jc w:val="left"/>
            </w:pPr>
            <w:r w:rsidRPr="00B26AEB">
              <w:fldChar w:fldCharType="begin"/>
            </w:r>
            <w:r w:rsidRPr="00B26AEB">
              <w:instrText xml:space="preserve"> REF _Ref195112108 \h </w:instrText>
            </w:r>
            <w:r w:rsidRPr="00B26AEB">
              <w:fldChar w:fldCharType="separate"/>
            </w:r>
            <w:r w:rsidR="00A01015" w:rsidRPr="000E679A">
              <w:t xml:space="preserve">Respecter </w:t>
            </w:r>
            <w:r w:rsidR="00A01015" w:rsidRPr="000E679A">
              <w:t xml:space="preserve">les </w:t>
            </w:r>
            <w:r w:rsidR="00A01015">
              <w:t>recommandations de la CNIL</w:t>
            </w:r>
            <w:r w:rsidRPr="00B26AEB">
              <w:fldChar w:fldCharType="end"/>
            </w:r>
          </w:p>
        </w:tc>
        <w:tc>
          <w:tcPr>
            <w:tcW w:w="3113" w:type="dxa"/>
            <w:vAlign w:val="center"/>
          </w:tcPr>
          <w:p w14:paraId="09C52D8A" w14:textId="230775FC" w:rsidR="001D4DA9" w:rsidRPr="00B26AEB" w:rsidRDefault="001D4DA9" w:rsidP="001D4DA9">
            <w:pPr>
              <w:jc w:val="left"/>
            </w:pPr>
            <w:sdt>
              <w:sdtPr>
                <w:id w:val="75771187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20817875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98894596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575268EE" w14:textId="26FAC910" w:rsidR="001D4DA9" w:rsidRPr="00B26AEB" w:rsidRDefault="001D4DA9" w:rsidP="001D4DA9">
            <w:pPr>
              <w:jc w:val="left"/>
            </w:pPr>
          </w:p>
        </w:tc>
      </w:tr>
      <w:tr w:rsidR="001D4DA9" w:rsidRPr="00B26AEB" w14:paraId="069CB2C9" w14:textId="1C94CAD9" w:rsidTr="006A2938">
        <w:trPr>
          <w:jc w:val="center"/>
        </w:trPr>
        <w:tc>
          <w:tcPr>
            <w:tcW w:w="3118" w:type="dxa"/>
            <w:vAlign w:val="center"/>
          </w:tcPr>
          <w:p w14:paraId="4A6B049C" w14:textId="64D06915" w:rsidR="001D4DA9" w:rsidRPr="00B26AEB" w:rsidRDefault="001D4DA9" w:rsidP="001D4DA9">
            <w:pPr>
              <w:jc w:val="left"/>
            </w:pPr>
            <w:r w:rsidRPr="00B26AEB">
              <w:fldChar w:fldCharType="begin"/>
            </w:r>
            <w:r w:rsidRPr="00B26AEB">
              <w:instrText xml:space="preserve"> REF _Ref195111994 \h </w:instrText>
            </w:r>
            <w:r w:rsidRPr="00B26AEB">
              <w:fldChar w:fldCharType="separate"/>
            </w:r>
            <w:r w:rsidR="00102B36" w:rsidRPr="007E5537">
              <w:t>Mettre</w:t>
            </w:r>
            <w:r w:rsidR="00102B36" w:rsidRPr="000E679A">
              <w:t xml:space="preserve"> le traitement en conformité avec la réglementation</w:t>
            </w:r>
            <w:r w:rsidRPr="00B26AEB">
              <w:fldChar w:fldCharType="end"/>
            </w:r>
          </w:p>
        </w:tc>
        <w:tc>
          <w:tcPr>
            <w:tcW w:w="3113" w:type="dxa"/>
            <w:vAlign w:val="center"/>
          </w:tcPr>
          <w:p w14:paraId="563A538F" w14:textId="2DD9DFB5" w:rsidR="001D4DA9" w:rsidRPr="00B26AEB" w:rsidRDefault="001D4DA9" w:rsidP="001D4DA9">
            <w:pPr>
              <w:jc w:val="left"/>
            </w:pPr>
            <w:sdt>
              <w:sdtPr>
                <w:id w:val="-52772311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78414145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38364079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1336AC72" w14:textId="67F55344" w:rsidR="001D4DA9" w:rsidRPr="00B26AEB" w:rsidRDefault="001D4DA9" w:rsidP="001D4DA9">
            <w:pPr>
              <w:jc w:val="left"/>
            </w:pPr>
          </w:p>
        </w:tc>
      </w:tr>
      <w:tr w:rsidR="00EE5C5C" w:rsidRPr="00B26AEB" w14:paraId="552C6AC5" w14:textId="77777777" w:rsidTr="00B45E4E">
        <w:trPr>
          <w:jc w:val="center"/>
        </w:trPr>
        <w:tc>
          <w:tcPr>
            <w:tcW w:w="10768" w:type="dxa"/>
            <w:gridSpan w:val="3"/>
            <w:vAlign w:val="center"/>
          </w:tcPr>
          <w:p w14:paraId="2E92EA1F" w14:textId="57F47F94" w:rsidR="00EE5C5C" w:rsidRPr="00B26AEB" w:rsidRDefault="00EE5C5C" w:rsidP="001D4DA9">
            <w:pPr>
              <w:jc w:val="left"/>
            </w:pPr>
            <w:r w:rsidRPr="00EE5C5C">
              <w:rPr>
                <w:b/>
                <w:bCs/>
              </w:rPr>
              <w:fldChar w:fldCharType="begin"/>
            </w:r>
            <w:r w:rsidRPr="00EE5C5C">
              <w:rPr>
                <w:b/>
                <w:bCs/>
              </w:rPr>
              <w:instrText xml:space="preserve"> REF _Ref195165313 \h </w:instrText>
            </w:r>
            <w:r w:rsidRPr="00EE5C5C">
              <w:rPr>
                <w:b/>
                <w:bCs/>
              </w:rPr>
            </w:r>
            <w:r>
              <w:rPr>
                <w:b/>
                <w:bCs/>
              </w:rPr>
              <w:instrText xml:space="preserve"> \* MERGEFORMAT </w:instrText>
            </w:r>
            <w:r w:rsidRPr="00EE5C5C">
              <w:rPr>
                <w:b/>
                <w:bCs/>
              </w:rPr>
              <w:fldChar w:fldCharType="separate"/>
            </w:r>
            <w:r w:rsidR="00A01015" w:rsidRPr="00A01015">
              <w:rPr>
                <w:rFonts w:eastAsia="Times New Roman"/>
                <w:b/>
                <w:bCs/>
              </w:rPr>
              <w:t>Maintenabilité et évolutivité</w:t>
            </w:r>
            <w:r w:rsidRPr="00EE5C5C">
              <w:rPr>
                <w:b/>
                <w:bCs/>
              </w:rPr>
              <w:fldChar w:fldCharType="end"/>
            </w:r>
          </w:p>
        </w:tc>
      </w:tr>
      <w:tr w:rsidR="001D4DA9" w:rsidRPr="00B26AEB" w14:paraId="041ADC80" w14:textId="600CC836" w:rsidTr="006A2938">
        <w:trPr>
          <w:jc w:val="center"/>
        </w:trPr>
        <w:tc>
          <w:tcPr>
            <w:tcW w:w="3118" w:type="dxa"/>
            <w:vAlign w:val="center"/>
          </w:tcPr>
          <w:p w14:paraId="448381E4" w14:textId="2622A654" w:rsidR="001D4DA9" w:rsidRPr="00B26AEB" w:rsidRDefault="001D4DA9" w:rsidP="001D4DA9">
            <w:pPr>
              <w:jc w:val="left"/>
            </w:pPr>
            <w:r w:rsidRPr="00B26AEB">
              <w:lastRenderedPageBreak/>
              <w:fldChar w:fldCharType="begin"/>
            </w:r>
            <w:r w:rsidRPr="00B26AEB">
              <w:instrText xml:space="preserve"> REF _Ref195112112 \h </w:instrText>
            </w:r>
            <w:r w:rsidRPr="00B26AEB">
              <w:fldChar w:fldCharType="separate"/>
            </w:r>
            <w:r w:rsidR="00A01015" w:rsidRPr="000E679A">
              <w:t>Adopter un principe de modularité et de réutilisabilité</w:t>
            </w:r>
            <w:r w:rsidRPr="00B26AEB">
              <w:fldChar w:fldCharType="end"/>
            </w:r>
          </w:p>
        </w:tc>
        <w:tc>
          <w:tcPr>
            <w:tcW w:w="3113" w:type="dxa"/>
            <w:vAlign w:val="center"/>
          </w:tcPr>
          <w:p w14:paraId="011704F6" w14:textId="74FED80E" w:rsidR="001D4DA9" w:rsidRPr="00B26AEB" w:rsidRDefault="001D4DA9" w:rsidP="001D4DA9">
            <w:pPr>
              <w:jc w:val="left"/>
            </w:pPr>
            <w:sdt>
              <w:sdtPr>
                <w:id w:val="88599774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99887940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96986241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6569A97D" w14:textId="0ABE9DB4" w:rsidR="001D4DA9" w:rsidRPr="00B26AEB" w:rsidRDefault="001D4DA9" w:rsidP="001D4DA9">
            <w:pPr>
              <w:jc w:val="left"/>
            </w:pPr>
          </w:p>
        </w:tc>
      </w:tr>
      <w:tr w:rsidR="001D4DA9" w:rsidRPr="00B26AEB" w14:paraId="642570AE" w14:textId="0A5AAE48" w:rsidTr="006A2938">
        <w:trPr>
          <w:jc w:val="center"/>
        </w:trPr>
        <w:tc>
          <w:tcPr>
            <w:tcW w:w="3118" w:type="dxa"/>
            <w:vAlign w:val="center"/>
          </w:tcPr>
          <w:p w14:paraId="1589D7B8" w14:textId="524854F2" w:rsidR="001D4DA9" w:rsidRPr="00B26AEB" w:rsidRDefault="001D4DA9" w:rsidP="001D4DA9">
            <w:pPr>
              <w:jc w:val="left"/>
            </w:pPr>
            <w:r w:rsidRPr="00B26AEB">
              <w:fldChar w:fldCharType="begin"/>
            </w:r>
            <w:r w:rsidRPr="00B26AEB">
              <w:instrText xml:space="preserve"> REF _Ref195111998 \h </w:instrText>
            </w:r>
            <w:r w:rsidRPr="00B26AEB">
              <w:fldChar w:fldCharType="separate"/>
            </w:r>
            <w:r w:rsidR="00A01015">
              <w:t>Documenter le système</w:t>
            </w:r>
            <w:r w:rsidRPr="00B26AEB">
              <w:fldChar w:fldCharType="end"/>
            </w:r>
          </w:p>
        </w:tc>
        <w:tc>
          <w:tcPr>
            <w:tcW w:w="3113" w:type="dxa"/>
            <w:vAlign w:val="center"/>
          </w:tcPr>
          <w:p w14:paraId="7CFF9C36" w14:textId="64A98193" w:rsidR="001D4DA9" w:rsidRPr="00B26AEB" w:rsidRDefault="001D4DA9" w:rsidP="001D4DA9">
            <w:pPr>
              <w:jc w:val="left"/>
            </w:pPr>
            <w:sdt>
              <w:sdtPr>
                <w:id w:val="-54691843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65390690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206436754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53DCB32E" w14:textId="2997CCFA" w:rsidR="001D4DA9" w:rsidRPr="00B26AEB" w:rsidRDefault="001D4DA9" w:rsidP="001D4DA9">
            <w:pPr>
              <w:jc w:val="left"/>
            </w:pPr>
          </w:p>
        </w:tc>
      </w:tr>
      <w:tr w:rsidR="001D4DA9" w:rsidRPr="00B26AEB" w14:paraId="14984BD8" w14:textId="788F6C8B" w:rsidTr="006A2938">
        <w:trPr>
          <w:jc w:val="center"/>
        </w:trPr>
        <w:tc>
          <w:tcPr>
            <w:tcW w:w="3118" w:type="dxa"/>
            <w:vAlign w:val="center"/>
          </w:tcPr>
          <w:p w14:paraId="0B609DF4" w14:textId="497E8829" w:rsidR="001D4DA9" w:rsidRPr="00B26AEB" w:rsidRDefault="001D4DA9" w:rsidP="001D4DA9">
            <w:pPr>
              <w:jc w:val="left"/>
            </w:pPr>
            <w:r w:rsidRPr="00B26AEB">
              <w:fldChar w:fldCharType="begin"/>
            </w:r>
            <w:r w:rsidRPr="00B26AEB">
              <w:instrText xml:space="preserve"> REF _Ref195112118 \h </w:instrText>
            </w:r>
            <w:r w:rsidRPr="00B26AEB">
              <w:fldChar w:fldCharType="separate"/>
            </w:r>
            <w:r w:rsidR="00A01015" w:rsidRPr="000E679A">
              <w:t>Contrôler la qualité du code</w:t>
            </w:r>
            <w:r w:rsidRPr="00B26AEB">
              <w:fldChar w:fldCharType="end"/>
            </w:r>
          </w:p>
        </w:tc>
        <w:tc>
          <w:tcPr>
            <w:tcW w:w="3113" w:type="dxa"/>
            <w:vAlign w:val="center"/>
          </w:tcPr>
          <w:p w14:paraId="4493E203" w14:textId="190D54DD" w:rsidR="001D4DA9" w:rsidRPr="00B26AEB" w:rsidRDefault="001D4DA9" w:rsidP="001D4DA9">
            <w:pPr>
              <w:jc w:val="left"/>
            </w:pPr>
            <w:sdt>
              <w:sdtPr>
                <w:id w:val="-141399538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1881381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1162121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314417BE" w14:textId="5E9D4928" w:rsidR="001D4DA9" w:rsidRPr="00B26AEB" w:rsidRDefault="001D4DA9" w:rsidP="001D4DA9">
            <w:pPr>
              <w:jc w:val="left"/>
            </w:pPr>
          </w:p>
        </w:tc>
      </w:tr>
      <w:tr w:rsidR="001D4DA9" w:rsidRPr="00B26AEB" w14:paraId="3F0D374A" w14:textId="4562440C" w:rsidTr="006A2938">
        <w:trPr>
          <w:jc w:val="center"/>
        </w:trPr>
        <w:tc>
          <w:tcPr>
            <w:tcW w:w="3118" w:type="dxa"/>
            <w:vAlign w:val="center"/>
          </w:tcPr>
          <w:p w14:paraId="31A26BC5" w14:textId="3CFA5FB6" w:rsidR="001D4DA9" w:rsidRPr="00B26AEB" w:rsidRDefault="001D4DA9" w:rsidP="001D4DA9">
            <w:pPr>
              <w:jc w:val="left"/>
            </w:pPr>
            <w:r w:rsidRPr="00B26AEB">
              <w:fldChar w:fldCharType="begin"/>
            </w:r>
            <w:r w:rsidRPr="00B26AEB">
              <w:instrText xml:space="preserve"> REF _Ref195112119 \h </w:instrText>
            </w:r>
            <w:r w:rsidRPr="00B26AEB">
              <w:fldChar w:fldCharType="separate"/>
            </w:r>
            <w:r w:rsidR="00A01015" w:rsidRPr="000E679A">
              <w:t>Permettre l’évolutivité</w:t>
            </w:r>
            <w:r w:rsidRPr="00B26AEB">
              <w:fldChar w:fldCharType="end"/>
            </w:r>
          </w:p>
        </w:tc>
        <w:tc>
          <w:tcPr>
            <w:tcW w:w="3113" w:type="dxa"/>
            <w:vAlign w:val="center"/>
          </w:tcPr>
          <w:p w14:paraId="599DEABF" w14:textId="417D1F39" w:rsidR="001D4DA9" w:rsidRPr="00B26AEB" w:rsidRDefault="001D4DA9" w:rsidP="001D4DA9">
            <w:pPr>
              <w:jc w:val="left"/>
            </w:pPr>
            <w:sdt>
              <w:sdtPr>
                <w:id w:val="159350253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89046858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32030628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65D95AB9" w14:textId="1E10440C" w:rsidR="001D4DA9" w:rsidRPr="00B26AEB" w:rsidRDefault="001D4DA9" w:rsidP="001D4DA9">
            <w:pPr>
              <w:jc w:val="left"/>
            </w:pPr>
          </w:p>
        </w:tc>
      </w:tr>
      <w:tr w:rsidR="001D4DA9" w:rsidRPr="00B26AEB" w14:paraId="49C408EB" w14:textId="75030803" w:rsidTr="006A2938">
        <w:trPr>
          <w:jc w:val="center"/>
        </w:trPr>
        <w:tc>
          <w:tcPr>
            <w:tcW w:w="3118" w:type="dxa"/>
            <w:vAlign w:val="center"/>
          </w:tcPr>
          <w:p w14:paraId="790ED9BC" w14:textId="0AF8C0C1" w:rsidR="001D4DA9" w:rsidRPr="00B26AEB" w:rsidRDefault="001D4DA9" w:rsidP="001D4DA9">
            <w:pPr>
              <w:jc w:val="left"/>
            </w:pPr>
            <w:r w:rsidRPr="00B26AEB">
              <w:fldChar w:fldCharType="begin"/>
            </w:r>
            <w:r w:rsidRPr="00B26AEB">
              <w:instrText xml:space="preserve"> REF _Ref195112007 \h </w:instrText>
            </w:r>
            <w:r w:rsidRPr="00B26AEB">
              <w:fldChar w:fldCharType="separate"/>
            </w:r>
            <w:r w:rsidR="00A01015">
              <w:t>Maîtriser les évolutions</w:t>
            </w:r>
            <w:r w:rsidRPr="00B26AEB">
              <w:fldChar w:fldCharType="end"/>
            </w:r>
          </w:p>
        </w:tc>
        <w:tc>
          <w:tcPr>
            <w:tcW w:w="3113" w:type="dxa"/>
            <w:vAlign w:val="center"/>
          </w:tcPr>
          <w:p w14:paraId="1B47C7FA" w14:textId="71FABD52" w:rsidR="001D4DA9" w:rsidRPr="00B26AEB" w:rsidRDefault="001D4DA9" w:rsidP="001D4DA9">
            <w:pPr>
              <w:jc w:val="left"/>
            </w:pPr>
            <w:sdt>
              <w:sdtPr>
                <w:id w:val="-2638414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83097996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1352387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10575AEC" w14:textId="6FC8A476" w:rsidR="001D4DA9" w:rsidRPr="00B26AEB" w:rsidRDefault="001D4DA9" w:rsidP="001D4DA9">
            <w:pPr>
              <w:jc w:val="left"/>
            </w:pPr>
          </w:p>
        </w:tc>
      </w:tr>
      <w:tr w:rsidR="00EE5C5C" w:rsidRPr="00B26AEB" w14:paraId="33506D1F" w14:textId="77777777" w:rsidTr="00DA4AC8">
        <w:trPr>
          <w:jc w:val="center"/>
        </w:trPr>
        <w:tc>
          <w:tcPr>
            <w:tcW w:w="10768" w:type="dxa"/>
            <w:gridSpan w:val="3"/>
            <w:vAlign w:val="center"/>
          </w:tcPr>
          <w:p w14:paraId="267A0CF9" w14:textId="306A68E6" w:rsidR="00EE5C5C" w:rsidRPr="00B26AEB" w:rsidRDefault="00EE5C5C" w:rsidP="001D4DA9">
            <w:pPr>
              <w:jc w:val="left"/>
            </w:pPr>
            <w:r w:rsidRPr="00EE5C5C">
              <w:rPr>
                <w:b/>
                <w:bCs/>
              </w:rPr>
              <w:fldChar w:fldCharType="begin"/>
            </w:r>
            <w:r w:rsidRPr="00EE5C5C">
              <w:rPr>
                <w:b/>
                <w:bCs/>
              </w:rPr>
              <w:instrText xml:space="preserve"> REF _Ref195165318 \h </w:instrText>
            </w:r>
            <w:r w:rsidRPr="00EE5C5C">
              <w:rPr>
                <w:b/>
                <w:bCs/>
              </w:rPr>
            </w:r>
            <w:r>
              <w:rPr>
                <w:b/>
                <w:bCs/>
              </w:rPr>
              <w:instrText xml:space="preserve"> \* MERGEFORMAT </w:instrText>
            </w:r>
            <w:r w:rsidRPr="00EE5C5C">
              <w:rPr>
                <w:b/>
                <w:bCs/>
              </w:rPr>
              <w:fldChar w:fldCharType="separate"/>
            </w:r>
            <w:r w:rsidR="00A01015" w:rsidRPr="00A01015">
              <w:rPr>
                <w:rFonts w:eastAsia="Times New Roman"/>
                <w:b/>
                <w:bCs/>
              </w:rPr>
              <w:t>Interopérabilité</w:t>
            </w:r>
            <w:r w:rsidRPr="00EE5C5C">
              <w:rPr>
                <w:b/>
                <w:bCs/>
              </w:rPr>
              <w:fldChar w:fldCharType="end"/>
            </w:r>
          </w:p>
        </w:tc>
      </w:tr>
      <w:tr w:rsidR="001D4DA9" w:rsidRPr="00B26AEB" w14:paraId="3995ED4B" w14:textId="7614DED5" w:rsidTr="006A2938">
        <w:trPr>
          <w:jc w:val="center"/>
        </w:trPr>
        <w:tc>
          <w:tcPr>
            <w:tcW w:w="3118" w:type="dxa"/>
            <w:vAlign w:val="center"/>
          </w:tcPr>
          <w:p w14:paraId="0096F086" w14:textId="6A3F6951" w:rsidR="001D4DA9" w:rsidRPr="00B26AEB" w:rsidRDefault="001D4DA9" w:rsidP="001D4DA9">
            <w:pPr>
              <w:jc w:val="left"/>
            </w:pPr>
            <w:r w:rsidRPr="00B26AEB">
              <w:fldChar w:fldCharType="begin"/>
            </w:r>
            <w:r w:rsidRPr="00B26AEB">
              <w:instrText xml:space="preserve"> REF _Ref195112009 \h </w:instrText>
            </w:r>
            <w:r>
              <w:instrText xml:space="preserve"> \* MERGEFORMAT </w:instrText>
            </w:r>
            <w:r w:rsidRPr="00B26AEB">
              <w:fldChar w:fldCharType="separate"/>
            </w:r>
            <w:r w:rsidR="00A01015" w:rsidRPr="00AC16D0">
              <w:t>Assurer la comptabilité des données</w:t>
            </w:r>
            <w:r w:rsidRPr="00B26AEB">
              <w:fldChar w:fldCharType="end"/>
            </w:r>
          </w:p>
        </w:tc>
        <w:tc>
          <w:tcPr>
            <w:tcW w:w="3113" w:type="dxa"/>
            <w:vAlign w:val="center"/>
          </w:tcPr>
          <w:p w14:paraId="39F301A0" w14:textId="7ABFB4CF" w:rsidR="001D4DA9" w:rsidRPr="00B26AEB" w:rsidRDefault="001D4DA9" w:rsidP="001D4DA9">
            <w:pPr>
              <w:jc w:val="left"/>
            </w:pPr>
            <w:sdt>
              <w:sdtPr>
                <w:id w:val="198781278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5000005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86289948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19B5867F" w14:textId="4510D82F" w:rsidR="001D4DA9" w:rsidRPr="00B26AEB" w:rsidRDefault="001D4DA9" w:rsidP="001D4DA9">
            <w:pPr>
              <w:jc w:val="left"/>
            </w:pPr>
          </w:p>
        </w:tc>
      </w:tr>
      <w:tr w:rsidR="001D4DA9" w:rsidRPr="00B26AEB" w14:paraId="3CBFFD99" w14:textId="306C8765" w:rsidTr="006A2938">
        <w:trPr>
          <w:jc w:val="center"/>
        </w:trPr>
        <w:tc>
          <w:tcPr>
            <w:tcW w:w="3118" w:type="dxa"/>
            <w:vAlign w:val="center"/>
          </w:tcPr>
          <w:p w14:paraId="47BD1AF5" w14:textId="6C607005" w:rsidR="001D4DA9" w:rsidRPr="00B26AEB" w:rsidRDefault="001D4DA9" w:rsidP="001D4DA9">
            <w:pPr>
              <w:jc w:val="left"/>
            </w:pPr>
            <w:r w:rsidRPr="00B26AEB">
              <w:fldChar w:fldCharType="begin"/>
            </w:r>
            <w:r w:rsidRPr="00B26AEB">
              <w:instrText xml:space="preserve"> REF _Ref195112010 \h </w:instrText>
            </w:r>
            <w:r>
              <w:instrText xml:space="preserve"> \* MERGEFORMAT </w:instrText>
            </w:r>
            <w:r w:rsidRPr="00B26AEB">
              <w:fldChar w:fldCharType="separate"/>
            </w:r>
            <w:r w:rsidR="00A01015">
              <w:t>Adopter d</w:t>
            </w:r>
            <w:r w:rsidR="00A01015" w:rsidRPr="000E679A">
              <w:t>es bonnes pratiques d’interopérabilité</w:t>
            </w:r>
            <w:r w:rsidRPr="00B26AEB">
              <w:fldChar w:fldCharType="end"/>
            </w:r>
          </w:p>
        </w:tc>
        <w:tc>
          <w:tcPr>
            <w:tcW w:w="3113" w:type="dxa"/>
            <w:vAlign w:val="center"/>
          </w:tcPr>
          <w:p w14:paraId="5C6704BC" w14:textId="0FA4693A" w:rsidR="001D4DA9" w:rsidRPr="00B26AEB" w:rsidRDefault="001D4DA9" w:rsidP="001D4DA9">
            <w:pPr>
              <w:jc w:val="left"/>
            </w:pPr>
            <w:sdt>
              <w:sdtPr>
                <w:id w:val="132647585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98820654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3144647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4E92E9EF" w14:textId="349D6995" w:rsidR="001D4DA9" w:rsidRPr="00B26AEB" w:rsidRDefault="001D4DA9" w:rsidP="001D4DA9">
            <w:pPr>
              <w:jc w:val="left"/>
            </w:pPr>
          </w:p>
        </w:tc>
      </w:tr>
      <w:tr w:rsidR="00EE5C5C" w:rsidRPr="00B26AEB" w14:paraId="3669AF7A" w14:textId="77777777" w:rsidTr="004052CA">
        <w:trPr>
          <w:jc w:val="center"/>
        </w:trPr>
        <w:tc>
          <w:tcPr>
            <w:tcW w:w="10768" w:type="dxa"/>
            <w:gridSpan w:val="3"/>
            <w:vAlign w:val="center"/>
          </w:tcPr>
          <w:p w14:paraId="660DB1C5" w14:textId="68D6125B" w:rsidR="00EE5C5C" w:rsidRPr="00B26AEB" w:rsidRDefault="00EE5C5C" w:rsidP="001D4DA9">
            <w:pPr>
              <w:jc w:val="left"/>
            </w:pPr>
            <w:r w:rsidRPr="00EE5C5C">
              <w:rPr>
                <w:b/>
                <w:bCs/>
              </w:rPr>
              <w:fldChar w:fldCharType="begin"/>
            </w:r>
            <w:r w:rsidRPr="00EE5C5C">
              <w:rPr>
                <w:b/>
                <w:bCs/>
              </w:rPr>
              <w:instrText xml:space="preserve"> REF _Ref195165323 \h </w:instrText>
            </w:r>
            <w:r w:rsidRPr="00EE5C5C">
              <w:rPr>
                <w:b/>
                <w:bCs/>
              </w:rPr>
            </w:r>
            <w:r>
              <w:rPr>
                <w:b/>
                <w:bCs/>
              </w:rPr>
              <w:instrText xml:space="preserve"> \* MERGEFORMAT </w:instrText>
            </w:r>
            <w:r w:rsidRPr="00EE5C5C">
              <w:rPr>
                <w:b/>
                <w:bCs/>
              </w:rPr>
              <w:fldChar w:fldCharType="separate"/>
            </w:r>
            <w:r w:rsidR="00A01015" w:rsidRPr="00A01015">
              <w:rPr>
                <w:rFonts w:eastAsia="Times New Roman"/>
                <w:b/>
                <w:bCs/>
              </w:rPr>
              <w:t>Respect de l’environnement</w:t>
            </w:r>
            <w:r w:rsidRPr="00EE5C5C">
              <w:rPr>
                <w:b/>
                <w:bCs/>
              </w:rPr>
              <w:fldChar w:fldCharType="end"/>
            </w:r>
          </w:p>
        </w:tc>
      </w:tr>
      <w:tr w:rsidR="001D4DA9" w:rsidRPr="00B26AEB" w14:paraId="7A974C1E" w14:textId="3B46E150" w:rsidTr="006A2938">
        <w:trPr>
          <w:jc w:val="center"/>
        </w:trPr>
        <w:tc>
          <w:tcPr>
            <w:tcW w:w="3118" w:type="dxa"/>
            <w:vAlign w:val="center"/>
          </w:tcPr>
          <w:p w14:paraId="2C70B332" w14:textId="4BD715B9" w:rsidR="001D4DA9" w:rsidRPr="00B26AEB" w:rsidRDefault="001D4DA9" w:rsidP="001D4DA9">
            <w:pPr>
              <w:jc w:val="left"/>
            </w:pPr>
            <w:r w:rsidRPr="00B26AEB">
              <w:fldChar w:fldCharType="begin"/>
            </w:r>
            <w:r w:rsidRPr="00B26AEB">
              <w:instrText xml:space="preserve"> REF _Ref195112128 \h </w:instrText>
            </w:r>
            <w:r w:rsidRPr="00B26AEB">
              <w:fldChar w:fldCharType="separate"/>
            </w:r>
            <w:r w:rsidR="00A01015">
              <w:t>Adopter d</w:t>
            </w:r>
            <w:r w:rsidR="00A01015" w:rsidRPr="000E679A">
              <w:t>es bonnes pratiques d’écoconception</w:t>
            </w:r>
            <w:r w:rsidRPr="00B26AEB">
              <w:fldChar w:fldCharType="end"/>
            </w:r>
          </w:p>
        </w:tc>
        <w:tc>
          <w:tcPr>
            <w:tcW w:w="3113" w:type="dxa"/>
            <w:vAlign w:val="center"/>
          </w:tcPr>
          <w:p w14:paraId="34C947F2" w14:textId="5CFF9C0A" w:rsidR="001D4DA9" w:rsidRPr="00B26AEB" w:rsidRDefault="001D4DA9" w:rsidP="001D4DA9">
            <w:pPr>
              <w:jc w:val="left"/>
            </w:pPr>
            <w:sdt>
              <w:sdtPr>
                <w:id w:val="165742168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73505133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18982747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293E9DB8" w14:textId="08ECB200" w:rsidR="001D4DA9" w:rsidRPr="00B26AEB" w:rsidRDefault="001D4DA9" w:rsidP="001D4DA9">
            <w:pPr>
              <w:jc w:val="left"/>
            </w:pPr>
          </w:p>
        </w:tc>
      </w:tr>
      <w:tr w:rsidR="00EE5C5C" w:rsidRPr="00B26AEB" w14:paraId="4E521BC9" w14:textId="77777777" w:rsidTr="007F6C34">
        <w:trPr>
          <w:jc w:val="center"/>
        </w:trPr>
        <w:tc>
          <w:tcPr>
            <w:tcW w:w="10768" w:type="dxa"/>
            <w:gridSpan w:val="3"/>
            <w:vAlign w:val="center"/>
          </w:tcPr>
          <w:p w14:paraId="009424BD" w14:textId="7BABBF8C" w:rsidR="00EE5C5C" w:rsidRPr="00B26AEB" w:rsidRDefault="00EE5C5C" w:rsidP="001D4DA9">
            <w:pPr>
              <w:jc w:val="left"/>
            </w:pPr>
            <w:r w:rsidRPr="00EE5C5C">
              <w:rPr>
                <w:b/>
                <w:bCs/>
              </w:rPr>
              <w:fldChar w:fldCharType="begin"/>
            </w:r>
            <w:r w:rsidRPr="00EE5C5C">
              <w:rPr>
                <w:b/>
                <w:bCs/>
              </w:rPr>
              <w:instrText xml:space="preserve"> REF _Ref195165329 \h </w:instrText>
            </w:r>
            <w:r w:rsidRPr="00EE5C5C">
              <w:rPr>
                <w:b/>
                <w:bCs/>
              </w:rPr>
            </w:r>
            <w:r>
              <w:rPr>
                <w:b/>
                <w:bCs/>
              </w:rPr>
              <w:instrText xml:space="preserve"> \* MERGEFORMAT </w:instrText>
            </w:r>
            <w:r w:rsidRPr="00EE5C5C">
              <w:rPr>
                <w:b/>
                <w:bCs/>
              </w:rPr>
              <w:fldChar w:fldCharType="separate"/>
            </w:r>
            <w:r w:rsidR="00A01015" w:rsidRPr="00A01015">
              <w:rPr>
                <w:rFonts w:eastAsia="Times New Roman"/>
                <w:b/>
                <w:bCs/>
              </w:rPr>
              <w:t>Accessibilité</w:t>
            </w:r>
            <w:r w:rsidRPr="00EE5C5C">
              <w:rPr>
                <w:b/>
                <w:bCs/>
              </w:rPr>
              <w:fldChar w:fldCharType="end"/>
            </w:r>
          </w:p>
        </w:tc>
      </w:tr>
      <w:tr w:rsidR="001D4DA9" w14:paraId="3140A55D" w14:textId="7364A1AC" w:rsidTr="006A2938">
        <w:trPr>
          <w:jc w:val="center"/>
        </w:trPr>
        <w:tc>
          <w:tcPr>
            <w:tcW w:w="3118" w:type="dxa"/>
            <w:vAlign w:val="center"/>
          </w:tcPr>
          <w:p w14:paraId="19501BA1" w14:textId="4C01B142" w:rsidR="001D4DA9" w:rsidRDefault="001D4DA9" w:rsidP="001D4DA9">
            <w:pPr>
              <w:jc w:val="left"/>
            </w:pPr>
            <w:r w:rsidRPr="00B26AEB">
              <w:fldChar w:fldCharType="begin"/>
            </w:r>
            <w:r w:rsidRPr="00B26AEB">
              <w:instrText xml:space="preserve"> REF _Ref195112130 \h </w:instrText>
            </w:r>
            <w:r w:rsidRPr="00B26AEB">
              <w:fldChar w:fldCharType="separate"/>
            </w:r>
            <w:r w:rsidR="00A01015">
              <w:t>Adopter d</w:t>
            </w:r>
            <w:r w:rsidR="00A01015" w:rsidRPr="000E679A">
              <w:t>es bonnes pratiques d’accessibilité</w:t>
            </w:r>
            <w:r w:rsidRPr="00B26AEB">
              <w:fldChar w:fldCharType="end"/>
            </w:r>
          </w:p>
        </w:tc>
        <w:tc>
          <w:tcPr>
            <w:tcW w:w="3113" w:type="dxa"/>
            <w:vAlign w:val="center"/>
          </w:tcPr>
          <w:p w14:paraId="171F2487" w14:textId="6D0DECCC" w:rsidR="001D4DA9" w:rsidRPr="00B26AEB" w:rsidRDefault="001D4DA9" w:rsidP="001D4DA9">
            <w:pPr>
              <w:jc w:val="left"/>
            </w:pPr>
            <w:sdt>
              <w:sdtPr>
                <w:id w:val="-14405221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Oui </w:t>
            </w:r>
            <w:sdt>
              <w:sdtPr>
                <w:id w:val="101334896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Non </w:t>
            </w:r>
            <w:sdt>
              <w:sdtPr>
                <w:id w:val="52406408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Ne sait pas</w:t>
            </w:r>
          </w:p>
        </w:tc>
        <w:tc>
          <w:tcPr>
            <w:tcW w:w="4537" w:type="dxa"/>
            <w:vAlign w:val="center"/>
          </w:tcPr>
          <w:p w14:paraId="769B34A0" w14:textId="5EFD7519" w:rsidR="001D4DA9" w:rsidRPr="00B26AEB" w:rsidRDefault="001D4DA9" w:rsidP="001D4DA9">
            <w:pPr>
              <w:jc w:val="left"/>
            </w:pPr>
          </w:p>
        </w:tc>
      </w:tr>
    </w:tbl>
    <w:p w14:paraId="2179EA29" w14:textId="627B49FA" w:rsidR="00B26AEB" w:rsidRDefault="00B26AEB" w:rsidP="00B26AEB">
      <w:pPr>
        <w:spacing w:after="200" w:line="276" w:lineRule="auto"/>
        <w:jc w:val="left"/>
      </w:pPr>
    </w:p>
    <w:sectPr w:rsidR="00B26AEB" w:rsidSect="001762AC">
      <w:headerReference w:type="default" r:id="rId31"/>
      <w:footerReference w:type="default" r:id="rId32"/>
      <w:footerReference w:type="first" r:id="rId33"/>
      <w:pgSz w:w="11907" w:h="16839"/>
      <w:pgMar w:top="1134" w:right="1049" w:bottom="1134" w:left="1049" w:header="425" w:footer="42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E6AFE" w14:textId="77777777" w:rsidR="00FF396E" w:rsidRDefault="00FF396E" w:rsidP="00FA2501">
      <w:r>
        <w:separator/>
      </w:r>
    </w:p>
  </w:endnote>
  <w:endnote w:type="continuationSeparator" w:id="0">
    <w:p w14:paraId="28B15193" w14:textId="77777777" w:rsidR="00FF396E" w:rsidRDefault="00FF396E" w:rsidP="00FA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B9203" w14:textId="3D7FC0E9" w:rsidR="00E34D62" w:rsidRPr="00DD59C5" w:rsidRDefault="008070A2" w:rsidP="00DD59C5">
    <w:pPr>
      <w:pStyle w:val="Pieddepage"/>
    </w:pPr>
    <w:r w:rsidRPr="007E101A">
      <w:rPr>
        <w:noProof/>
      </w:rPr>
      <w:drawing>
        <wp:anchor distT="0" distB="0" distL="114300" distR="114300" simplePos="0" relativeHeight="251661312" behindDoc="1" locked="0" layoutInCell="1" allowOverlap="1" wp14:anchorId="691878F1" wp14:editId="0B1C0569">
          <wp:simplePos x="0" y="0"/>
          <wp:positionH relativeFrom="column">
            <wp:posOffset>0</wp:posOffset>
          </wp:positionH>
          <wp:positionV relativeFrom="paragraph">
            <wp:posOffset>-26983</wp:posOffset>
          </wp:positionV>
          <wp:extent cx="808465" cy="288000"/>
          <wp:effectExtent l="0" t="0" r="0" b="0"/>
          <wp:wrapNone/>
          <wp:docPr id="960237465" name="Graphique 3" descr="Sous licence &quot;CC BY&quot; (https://creativecommons.org/licenses/by/4.0/deed.fr)">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37465" name="Graphique 3" descr="Sous licence &quot;CC BY&quot; (https://creativecommons.org/licenses/by/4.0/deed.fr)">
                    <a:hlinkClick r:id="rId1"/>
                  </pic:cNvPr>
                  <pic:cNvPicPr/>
                </pic:nvPicPr>
                <pic:blipFill rotWithShape="1">
                  <a:blip r:embed="rId2">
                    <a:extLst>
                      <a:ext uri="{96DAC541-7B7A-43D3-8B79-37D633B846F1}">
                        <asvg:svgBlip xmlns:asvg="http://schemas.microsoft.com/office/drawing/2016/SVG/main" r:embed="rId3"/>
                      </a:ext>
                    </a:extLst>
                  </a:blip>
                  <a:srcRect t="32374" b="32003"/>
                  <a:stretch/>
                </pic:blipFill>
                <pic:spPr bwMode="auto">
                  <a:xfrm>
                    <a:off x="0" y="0"/>
                    <a:ext cx="808465" cy="28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9C5">
      <w:tab/>
    </w:r>
    <w:sdt>
      <w:sdtPr>
        <w:rPr>
          <w:color w:val="FF0000"/>
        </w:rPr>
        <w:alias w:val="État "/>
        <w:tag w:val=""/>
        <w:id w:val="196669324"/>
        <w:placeholder>
          <w:docPart w:val="3F4ABE6FA8564CD79E56A0222A4A31D6"/>
        </w:placeholder>
        <w:dataBinding w:prefixMappings="xmlns:ns0='http://purl.org/dc/elements/1.1/' xmlns:ns1='http://schemas.openxmlformats.org/package/2006/metadata/core-properties' " w:xpath="/ns1:coreProperties[1]/ns1:contentStatus[1]" w:storeItemID="{6C3C8BC8-F283-45AE-878A-BAB7291924A1}"/>
        <w:text/>
      </w:sdtPr>
      <w:sdtEndPr/>
      <w:sdtContent>
        <w:r w:rsidR="00DD59C5">
          <w:rPr>
            <w:color w:val="FF0000"/>
          </w:rPr>
          <w:t>Document de travail</w:t>
        </w:r>
      </w:sdtContent>
    </w:sdt>
    <w:r w:rsidR="00DD59C5">
      <w:tab/>
      <w:t xml:space="preserve">Page </w:t>
    </w:r>
    <w:r w:rsidR="00DD59C5">
      <w:fldChar w:fldCharType="begin"/>
    </w:r>
    <w:r w:rsidR="00DD59C5">
      <w:instrText xml:space="preserve"> PAGE   \* MERGEFORMAT </w:instrText>
    </w:r>
    <w:r w:rsidR="00DD59C5">
      <w:fldChar w:fldCharType="separate"/>
    </w:r>
    <w:r w:rsidR="00DD59C5">
      <w:t>1</w:t>
    </w:r>
    <w:r w:rsidR="00DD59C5">
      <w:fldChar w:fldCharType="end"/>
    </w:r>
    <w:r w:rsidR="00DD59C5">
      <w:t xml:space="preserve"> sur </w:t>
    </w:r>
    <w:fldSimple w:instr=" NUMPAGES   \* MERGEFORMAT ">
      <w:r w:rsidR="00DD59C5">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7DB7E" w14:textId="157009B9" w:rsidR="00176460" w:rsidRDefault="00270B4D">
    <w:pPr>
      <w:pStyle w:val="Pieddepage"/>
    </w:pPr>
    <w:r w:rsidRPr="007E101A">
      <w:rPr>
        <w:noProof/>
      </w:rPr>
      <w:drawing>
        <wp:anchor distT="0" distB="0" distL="114300" distR="114300" simplePos="0" relativeHeight="251659264" behindDoc="1" locked="0" layoutInCell="1" allowOverlap="1" wp14:anchorId="300FF7D3" wp14:editId="0307DB96">
          <wp:simplePos x="0" y="0"/>
          <wp:positionH relativeFrom="column">
            <wp:posOffset>1270</wp:posOffset>
          </wp:positionH>
          <wp:positionV relativeFrom="paragraph">
            <wp:posOffset>-68893</wp:posOffset>
          </wp:positionV>
          <wp:extent cx="808465" cy="288000"/>
          <wp:effectExtent l="0" t="0" r="0" b="0"/>
          <wp:wrapNone/>
          <wp:docPr id="1247713624"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13624" name="Graphique 1247713624"/>
                  <pic:cNvPicPr/>
                </pic:nvPicPr>
                <pic:blipFill rotWithShape="1">
                  <a:blip r:embed="rId1">
                    <a:extLst>
                      <a:ext uri="{96DAC541-7B7A-43D3-8B79-37D633B846F1}">
                        <asvg:svgBlip xmlns:asvg="http://schemas.microsoft.com/office/drawing/2016/SVG/main" r:embed="rId2"/>
                      </a:ext>
                    </a:extLst>
                  </a:blip>
                  <a:srcRect t="32374" b="32003"/>
                  <a:stretch/>
                </pic:blipFill>
                <pic:spPr bwMode="auto">
                  <a:xfrm>
                    <a:off x="0" y="0"/>
                    <a:ext cx="808465" cy="28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43F4" w:rsidRPr="007E101A">
      <w:tab/>
    </w:r>
    <w:r w:rsidR="0081423E">
      <w:tab/>
    </w:r>
    <w:r w:rsidR="008070A2">
      <w:t xml:space="preserve">Version du </w:t>
    </w:r>
    <w:sdt>
      <w:sdtPr>
        <w:alias w:val="Version"/>
        <w:tag w:val="TPAppVersion"/>
        <w:id w:val="-1659070536"/>
        <w:placeholder>
          <w:docPart w:val="9B5C7784F3A34A2F9E838B451C09C997"/>
        </w:placeholder>
        <w:dataBinding w:prefixMappings="xmlns:ns0='http://schemas.microsoft.com/office/2006/metadata/properties' xmlns:ns1='http://www.w3.org/2001/XMLSchema-instance' xmlns:ns2='http://schemas.microsoft.com/office/infopath/2007/PartnerControls' xmlns:ns3='6d93d202-47fc-4405-873a-cab67cc5f1b2' xmlns:ns4='64acb2c5-0a2b-4bda-bd34-58e36cbb80d2' " w:xpath="/ns0:properties[1]/documentManagement[1]/ns3:TPAppVersion[1]" w:storeItemID="{2DF866C4-50CD-47D7-BED6-205C60F51F83}"/>
        <w:text/>
      </w:sdtPr>
      <w:sdtEndPr/>
      <w:sdtContent>
        <w:r w:rsidR="00E01EEA">
          <w:t>10/04/2025</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60A4C" w14:textId="77777777" w:rsidR="00FF396E" w:rsidRDefault="00FF396E" w:rsidP="00FA2501">
      <w:r>
        <w:separator/>
      </w:r>
    </w:p>
  </w:footnote>
  <w:footnote w:type="continuationSeparator" w:id="0">
    <w:p w14:paraId="68F631BE" w14:textId="77777777" w:rsidR="00FF396E" w:rsidRDefault="00FF396E" w:rsidP="00FA2501">
      <w:r>
        <w:continuationSeparator/>
      </w:r>
    </w:p>
  </w:footnote>
  <w:footnote w:id="1">
    <w:p w14:paraId="49E405DF" w14:textId="4CE9AE2F" w:rsidR="0066290D" w:rsidRDefault="0066290D" w:rsidP="0066290D">
      <w:pPr>
        <w:pStyle w:val="Notedebasdepage"/>
      </w:pPr>
      <w:r w:rsidRPr="00C5363A">
        <w:rPr>
          <w:rStyle w:val="Appelnotedebasdep"/>
        </w:rPr>
        <w:footnoteRef/>
      </w:r>
      <w:r w:rsidRPr="00C5363A">
        <w:t xml:space="preserve"> </w:t>
      </w:r>
      <w:r w:rsidR="00E07974">
        <w:t xml:space="preserve">Notamment </w:t>
      </w:r>
      <w:r w:rsidRPr="00C5363A">
        <w:rPr>
          <w:rStyle w:val="Rfrencelgre"/>
          <w:sz w:val="20"/>
        </w:rPr>
        <w:t>[ISO/IEC 42001]</w:t>
      </w:r>
      <w:r w:rsidRPr="00C5363A">
        <w:t xml:space="preserve">, </w:t>
      </w:r>
      <w:r w:rsidRPr="00C5363A">
        <w:rPr>
          <w:rStyle w:val="Rfrencelgre"/>
          <w:sz w:val="20"/>
        </w:rPr>
        <w:t>[</w:t>
      </w:r>
      <w:r w:rsidR="00577E3B">
        <w:rPr>
          <w:rStyle w:val="Rfrencelgre"/>
          <w:sz w:val="20"/>
        </w:rPr>
        <w:t>Recommandation IA de l</w:t>
      </w:r>
      <w:r w:rsidRPr="00C5363A">
        <w:rPr>
          <w:rStyle w:val="Rfrencelgre"/>
          <w:sz w:val="20"/>
        </w:rPr>
        <w:t>’OCDE]</w:t>
      </w:r>
      <w:r w:rsidRPr="00C5363A">
        <w:t xml:space="preserve">, </w:t>
      </w:r>
      <w:r w:rsidRPr="00C5363A">
        <w:rPr>
          <w:rStyle w:val="Rfrencelgre"/>
          <w:sz w:val="20"/>
        </w:rPr>
        <w:t>[R</w:t>
      </w:r>
      <w:r w:rsidR="00577E3B">
        <w:rPr>
          <w:rStyle w:val="Rfrencelgre"/>
          <w:sz w:val="20"/>
        </w:rPr>
        <w:t>ecommandations IA de l</w:t>
      </w:r>
      <w:r w:rsidRPr="00C5363A">
        <w:rPr>
          <w:rStyle w:val="Rfrencelgre"/>
          <w:sz w:val="20"/>
        </w:rPr>
        <w:t>’ANSSI</w:t>
      </w:r>
      <w:r>
        <w:rPr>
          <w:rStyle w:val="Rfrencelgre"/>
          <w:sz w:val="20"/>
        </w:rPr>
        <w:t xml:space="preserve"> - 2024</w:t>
      </w:r>
      <w:r w:rsidRPr="00C5363A">
        <w:rPr>
          <w:rStyle w:val="Rfrencelgre"/>
          <w:sz w:val="20"/>
        </w:rPr>
        <w:t>]</w:t>
      </w:r>
      <w:r w:rsidRPr="00C5363A">
        <w:t xml:space="preserve">, </w:t>
      </w:r>
      <w:r w:rsidRPr="00C5363A">
        <w:rPr>
          <w:rStyle w:val="Rfrencelgre"/>
          <w:sz w:val="20"/>
        </w:rPr>
        <w:t>[R</w:t>
      </w:r>
      <w:r w:rsidR="00577E3B">
        <w:rPr>
          <w:rStyle w:val="Rfrencelgre"/>
          <w:sz w:val="20"/>
        </w:rPr>
        <w:t>ecommandations IA de l</w:t>
      </w:r>
      <w:r w:rsidRPr="00C5363A">
        <w:rPr>
          <w:rStyle w:val="Rfrencelgre"/>
          <w:sz w:val="20"/>
        </w:rPr>
        <w:t>’ANSSI - 2025]</w:t>
      </w:r>
      <w:r w:rsidRPr="00C5363A">
        <w:t xml:space="preserve">, </w:t>
      </w:r>
      <w:r w:rsidRPr="00C5363A">
        <w:rPr>
          <w:rStyle w:val="Rfrencelgre"/>
          <w:sz w:val="20"/>
        </w:rPr>
        <w:t>[R</w:t>
      </w:r>
      <w:r w:rsidR="00577E3B">
        <w:rPr>
          <w:rStyle w:val="Rfrencelgre"/>
          <w:sz w:val="20"/>
        </w:rPr>
        <w:t>ecommandations IA de la</w:t>
      </w:r>
      <w:r w:rsidRPr="00C5363A">
        <w:rPr>
          <w:rStyle w:val="Rfrencelgre"/>
          <w:sz w:val="20"/>
        </w:rPr>
        <w:t xml:space="preserve"> CNIL]</w:t>
      </w:r>
      <w:r w:rsidRPr="00CA0372">
        <w:rPr>
          <w:smallCaps/>
        </w:rPr>
        <w:t>,</w:t>
      </w:r>
      <w:r w:rsidR="00E07974">
        <w:rPr>
          <w:smallCaps/>
        </w:rPr>
        <w:t xml:space="preserve"> </w:t>
      </w:r>
      <w:r w:rsidR="00937C61" w:rsidRPr="00C5363A">
        <w:rPr>
          <w:rStyle w:val="Rfrencelgre"/>
          <w:sz w:val="20"/>
        </w:rPr>
        <w:t>[</w:t>
      </w:r>
      <w:r w:rsidR="00937C61">
        <w:rPr>
          <w:rStyle w:val="Rfrencelgre"/>
          <w:sz w:val="20"/>
        </w:rPr>
        <w:t>Règlement IA</w:t>
      </w:r>
      <w:r w:rsidR="00937C61" w:rsidRPr="00C5363A">
        <w:rPr>
          <w:rStyle w:val="Rfrencelgre"/>
          <w:sz w:val="20"/>
        </w:rPr>
        <w:t>]</w:t>
      </w:r>
      <w:r w:rsidR="00937C61" w:rsidRPr="00C5363A">
        <w:t xml:space="preserve"> </w:t>
      </w:r>
      <w:r w:rsidR="002021CE">
        <w:t>et</w:t>
      </w:r>
      <w:r w:rsidRPr="00CA0372">
        <w:rPr>
          <w:smallCaps/>
        </w:rPr>
        <w:t xml:space="preserve"> </w:t>
      </w:r>
      <w:r w:rsidRPr="00AB7FC8">
        <w:rPr>
          <w:rStyle w:val="Rfrencelgre"/>
          <w:sz w:val="20"/>
        </w:rPr>
        <w:t>[RGIAF]</w:t>
      </w:r>
      <w:r w:rsidRPr="0098220A">
        <w:t>.</w:t>
      </w:r>
    </w:p>
  </w:footnote>
  <w:footnote w:id="2">
    <w:p w14:paraId="5A027C10" w14:textId="0057508A" w:rsidR="00C2334C" w:rsidRDefault="00C2334C" w:rsidP="00C2334C">
      <w:pPr>
        <w:pStyle w:val="Notedebasdepage"/>
      </w:pPr>
      <w:r w:rsidRPr="00C5363A">
        <w:rPr>
          <w:rStyle w:val="Appelnotedebasdep"/>
        </w:rPr>
        <w:footnoteRef/>
      </w:r>
      <w:r w:rsidRPr="00C5363A">
        <w:t xml:space="preserve"> </w:t>
      </w:r>
      <w:r w:rsidR="00E07974">
        <w:t xml:space="preserve">Notamment </w:t>
      </w:r>
      <w:r w:rsidRPr="00C5363A">
        <w:rPr>
          <w:rStyle w:val="Rfrencelgre"/>
          <w:sz w:val="20"/>
        </w:rPr>
        <w:t>[</w:t>
      </w:r>
      <w:r>
        <w:rPr>
          <w:rStyle w:val="Rfrencelgre"/>
          <w:sz w:val="20"/>
        </w:rPr>
        <w:t>Loi I&amp;L]</w:t>
      </w:r>
      <w:r w:rsidR="00491713" w:rsidRPr="00491713">
        <w:t xml:space="preserve"> </w:t>
      </w:r>
      <w:r w:rsidR="00491713">
        <w:t>(dont</w:t>
      </w:r>
      <w:r w:rsidR="00491713" w:rsidRPr="0098220A">
        <w:rPr>
          <w:rStyle w:val="Rfrencelgre"/>
          <w:sz w:val="20"/>
        </w:rPr>
        <w:t xml:space="preserve"> [RG</w:t>
      </w:r>
      <w:r w:rsidR="00491713">
        <w:rPr>
          <w:rStyle w:val="Rfrencelgre"/>
          <w:sz w:val="20"/>
        </w:rPr>
        <w:t>PD</w:t>
      </w:r>
      <w:r w:rsidR="00491713" w:rsidRPr="0098220A">
        <w:rPr>
          <w:rStyle w:val="Rfrencelgre"/>
          <w:sz w:val="20"/>
        </w:rPr>
        <w:t>]</w:t>
      </w:r>
      <w:r w:rsidR="00491713">
        <w:t>)</w:t>
      </w:r>
      <w:r w:rsidRPr="00C5363A">
        <w:t xml:space="preserve">, </w:t>
      </w:r>
      <w:r w:rsidRPr="0098220A">
        <w:rPr>
          <w:rStyle w:val="Rfrencelgre"/>
          <w:sz w:val="20"/>
        </w:rPr>
        <w:t>[RGAA]</w:t>
      </w:r>
      <w:r w:rsidRPr="0098220A">
        <w:t xml:space="preserve">, </w:t>
      </w:r>
      <w:r w:rsidRPr="0098220A">
        <w:rPr>
          <w:rStyle w:val="Rfrencelgre"/>
          <w:sz w:val="20"/>
        </w:rPr>
        <w:t>[RGESN]</w:t>
      </w:r>
      <w:r w:rsidRPr="0098220A">
        <w:t>,</w:t>
      </w:r>
      <w:r w:rsidR="00491713">
        <w:t xml:space="preserve"> et</w:t>
      </w:r>
      <w:r w:rsidRPr="0098220A">
        <w:t xml:space="preserve"> </w:t>
      </w:r>
      <w:r w:rsidRPr="0098220A">
        <w:rPr>
          <w:rStyle w:val="Rfrencelgre"/>
          <w:sz w:val="20"/>
        </w:rPr>
        <w:t>[RGI]</w:t>
      </w:r>
      <w:r w:rsidR="00491713">
        <w:t>.</w:t>
      </w:r>
    </w:p>
  </w:footnote>
  <w:footnote w:id="3">
    <w:p w14:paraId="450DC706" w14:textId="631AE96F" w:rsidR="00944A59" w:rsidRPr="00B02848" w:rsidRDefault="00944A59">
      <w:pPr>
        <w:pStyle w:val="Notedebasdepage"/>
        <w:rPr>
          <w:rStyle w:val="Appelnotedebasdep"/>
        </w:rPr>
      </w:pPr>
      <w:r>
        <w:rPr>
          <w:rStyle w:val="Appelnotedebasdep"/>
        </w:rPr>
        <w:footnoteRef/>
      </w:r>
      <w:r w:rsidRPr="00B02848">
        <w:rPr>
          <w:rStyle w:val="Appelnotedebasdep"/>
          <w:vertAlign w:val="baseline"/>
        </w:rPr>
        <w:t xml:space="preserve"> </w:t>
      </w:r>
      <w:r w:rsidR="00B02848">
        <w:rPr>
          <w:rStyle w:val="Appelnotedebasdep"/>
          <w:vertAlign w:val="baseline"/>
        </w:rPr>
        <w:t>L</w:t>
      </w:r>
      <w:r w:rsidR="00B02848">
        <w:t>LM</w:t>
      </w:r>
      <w:r w:rsidR="009253A7">
        <w:t xml:space="preserve"> : </w:t>
      </w:r>
      <w:r w:rsidR="009253A7" w:rsidRPr="009253A7">
        <w:rPr>
          <w:rStyle w:val="Appelnotedebasdep"/>
          <w:i/>
          <w:iCs/>
          <w:vertAlign w:val="baseline"/>
        </w:rPr>
        <w:t xml:space="preserve">large </w:t>
      </w:r>
      <w:proofErr w:type="spellStart"/>
      <w:r w:rsidR="009253A7" w:rsidRPr="009253A7">
        <w:rPr>
          <w:rStyle w:val="Appelnotedebasdep"/>
          <w:i/>
          <w:iCs/>
          <w:vertAlign w:val="baseline"/>
        </w:rPr>
        <w:t>language</w:t>
      </w:r>
      <w:proofErr w:type="spellEnd"/>
      <w:r w:rsidR="009253A7" w:rsidRPr="009253A7">
        <w:rPr>
          <w:rStyle w:val="Appelnotedebasdep"/>
          <w:i/>
          <w:iCs/>
          <w:vertAlign w:val="baseline"/>
        </w:rPr>
        <w:t xml:space="preserve"> </w:t>
      </w:r>
      <w:proofErr w:type="spellStart"/>
      <w:r w:rsidR="009253A7" w:rsidRPr="009253A7">
        <w:rPr>
          <w:rStyle w:val="Appelnotedebasdep"/>
          <w:i/>
          <w:iCs/>
          <w:vertAlign w:val="baseline"/>
        </w:rPr>
        <w:t>models</w:t>
      </w:r>
      <w:proofErr w:type="spellEnd"/>
      <w:r w:rsidR="009253A7" w:rsidRPr="00B02848">
        <w:rPr>
          <w:rStyle w:val="Appelnotedebasdep"/>
          <w:vertAlign w:val="baseline"/>
        </w:rPr>
        <w:t xml:space="preserve"> </w:t>
      </w:r>
      <w:r w:rsidR="009253A7">
        <w:t>(</w:t>
      </w:r>
      <w:r w:rsidRPr="00B02848">
        <w:rPr>
          <w:rStyle w:val="Appelnotedebasdep"/>
          <w:vertAlign w:val="baseline"/>
        </w:rPr>
        <w:t>grands modèles linguistiques</w:t>
      </w:r>
      <w:r w:rsidR="009253A7">
        <w:rPr>
          <w:rStyle w:val="Appelnotedebasdep"/>
          <w:vertAlign w:val="baseline"/>
        </w:rPr>
        <w:t>)</w:t>
      </w:r>
      <w:r w:rsidR="00B02848">
        <w:t>.</w:t>
      </w:r>
    </w:p>
  </w:footnote>
  <w:footnote w:id="4">
    <w:p w14:paraId="4E05185E" w14:textId="43523B93" w:rsidR="003C4CB0" w:rsidRPr="0098220A" w:rsidRDefault="003C4CB0" w:rsidP="003C4CB0">
      <w:pPr>
        <w:pStyle w:val="Notedebasdepage"/>
      </w:pPr>
      <w:r w:rsidRPr="00C5363A">
        <w:rPr>
          <w:rStyle w:val="Appelnotedebasdep"/>
        </w:rPr>
        <w:footnoteRef/>
      </w:r>
      <w:r w:rsidRPr="00C5363A">
        <w:t xml:space="preserve"> </w:t>
      </w:r>
      <w:r>
        <w:t xml:space="preserve">Ex : </w:t>
      </w:r>
      <w:r w:rsidRPr="00C5363A">
        <w:rPr>
          <w:rStyle w:val="Rfrencelgre"/>
          <w:sz w:val="20"/>
        </w:rPr>
        <w:t>[ISO/IEC 42001]</w:t>
      </w:r>
      <w:r w:rsidRPr="0098220A">
        <w:t>.</w:t>
      </w:r>
    </w:p>
    <w:p w14:paraId="3484A7D7" w14:textId="77777777" w:rsidR="003C4CB0" w:rsidRDefault="003C4CB0" w:rsidP="003C4CB0">
      <w:pPr>
        <w:pStyle w:val="Notedebasdepage"/>
      </w:pPr>
    </w:p>
  </w:footnote>
  <w:footnote w:id="5">
    <w:p w14:paraId="38F03601" w14:textId="6792528B" w:rsidR="00D76522" w:rsidRDefault="00D76522">
      <w:pPr>
        <w:pStyle w:val="Notedebasdepage"/>
      </w:pPr>
      <w:r>
        <w:rPr>
          <w:rStyle w:val="Appelnotedebasdep"/>
        </w:rPr>
        <w:footnoteRef/>
      </w:r>
      <w:r>
        <w:t xml:space="preserve"> </w:t>
      </w:r>
      <w:r w:rsidRPr="00D76522">
        <w:t xml:space="preserve">L’explicabilité peut reposer sur des méthodes agnostiques ou spécifiques, intrinsèques ou post-hoc, locales ou globales, a priori ou a posteriori. Des outils </w:t>
      </w:r>
      <w:r w:rsidRPr="00104EDF">
        <w:t>tels que LIME ou SHAP pe</w:t>
      </w:r>
      <w:r w:rsidRPr="00D76522">
        <w:t>uvent notamment contribuer à cette explicabilité.</w:t>
      </w:r>
    </w:p>
  </w:footnote>
  <w:footnote w:id="6">
    <w:p w14:paraId="24925E0C" w14:textId="55E7868E" w:rsidR="00D76522" w:rsidRDefault="00D76522">
      <w:pPr>
        <w:pStyle w:val="Notedebasdepage"/>
      </w:pPr>
      <w:r>
        <w:rPr>
          <w:rStyle w:val="Appelnotedebasdep"/>
        </w:rPr>
        <w:footnoteRef/>
      </w:r>
      <w:r>
        <w:t xml:space="preserve"> </w:t>
      </w:r>
      <w:r w:rsidRPr="00D76522">
        <w:t>La transparence s’applique aux algorithmes (logique et modèle), aux interactions (via l’interface utilisateur), et à la société (impact social de cette interaction).</w:t>
      </w:r>
    </w:p>
  </w:footnote>
  <w:footnote w:id="7">
    <w:p w14:paraId="3697F70D" w14:textId="437B9461" w:rsidR="00702A06" w:rsidRDefault="00702A06">
      <w:pPr>
        <w:pStyle w:val="Notedebasdepage"/>
      </w:pPr>
      <w:r>
        <w:rPr>
          <w:rStyle w:val="Appelnotedebasdep"/>
        </w:rPr>
        <w:footnoteRef/>
      </w:r>
      <w:r>
        <w:t xml:space="preserve"> Ex : p</w:t>
      </w:r>
      <w:r w:rsidRPr="008001A5">
        <w:rPr>
          <w:rFonts w:ascii="Calibri Light" w:eastAsia="Times New Roman" w:hAnsi="Calibri Light" w:cs="Calibri Light"/>
          <w:color w:val="000000"/>
        </w:rPr>
        <w:t>ublier de la documentation technique, développer des interfaces explicatives, créer des tutoriels et guides d’usage, organiser des ateliers d’information</w:t>
      </w:r>
      <w:r w:rsidR="00A147AC">
        <w:rPr>
          <w:rFonts w:ascii="Calibri Light" w:eastAsia="Times New Roman" w:hAnsi="Calibri Light" w:cs="Calibri Light"/>
          <w:color w:val="000000"/>
        </w:rPr>
        <w:t>.</w:t>
      </w:r>
    </w:p>
  </w:footnote>
  <w:footnote w:id="8">
    <w:p w14:paraId="6CB49A52" w14:textId="43BEA986" w:rsidR="00E2496E" w:rsidRDefault="00E2496E" w:rsidP="00E2496E">
      <w:pPr>
        <w:pStyle w:val="Notedebasdepage"/>
      </w:pPr>
      <w:r>
        <w:rPr>
          <w:rStyle w:val="Appelnotedebasdep"/>
        </w:rPr>
        <w:footnoteRef/>
      </w:r>
      <w:r>
        <w:t xml:space="preserve"> Finalité, données traitées, durées de conservation, destinataires, mesures </w:t>
      </w:r>
      <w:r w:rsidR="005B18AE">
        <w:t>prévues</w:t>
      </w:r>
      <w:r>
        <w:t xml:space="preserve"> pour assurer la minimisation et la qualité des données, mesures </w:t>
      </w:r>
      <w:r w:rsidR="005B18AE">
        <w:t>prévues</w:t>
      </w:r>
      <w:r>
        <w:t xml:space="preserve"> pour assurer l’information et les droits des personnes concernées (</w:t>
      </w:r>
      <w:r w:rsidR="00252F1C">
        <w:t xml:space="preserve">le cas échéant, </w:t>
      </w:r>
      <w:r>
        <w:t>d’accès, à la portabilité, de rectification, d’effacement, de limitation et d’opposition)</w:t>
      </w:r>
      <w:r w:rsidR="00ED5D96">
        <w:t xml:space="preserve"> et</w:t>
      </w:r>
      <w:r>
        <w:t xml:space="preserve">, </w:t>
      </w:r>
      <w:r w:rsidR="00ED5D96">
        <w:t xml:space="preserve">le cas échéant, </w:t>
      </w:r>
      <w:r>
        <w:t xml:space="preserve">mesures </w:t>
      </w:r>
      <w:r w:rsidR="005B18AE">
        <w:t>prévues</w:t>
      </w:r>
      <w:r>
        <w:t xml:space="preserve"> pour encadrer la sous-traitance et le transfert en dehors de l’UE.</w:t>
      </w:r>
    </w:p>
  </w:footnote>
  <w:footnote w:id="9">
    <w:p w14:paraId="591B3298" w14:textId="38E90E1C" w:rsidR="001B619D" w:rsidRDefault="001B619D">
      <w:pPr>
        <w:pStyle w:val="Notedebasdepage"/>
      </w:pPr>
      <w:r>
        <w:rPr>
          <w:rStyle w:val="Appelnotedebasdep"/>
        </w:rPr>
        <w:footnoteRef/>
      </w:r>
      <w:r>
        <w:t xml:space="preserve"> </w:t>
      </w:r>
      <w:r w:rsidR="009266E6">
        <w:t xml:space="preserve">Recourir à un </w:t>
      </w:r>
      <w:r w:rsidR="009266E6" w:rsidRPr="000E679A">
        <w:t>système de contrôle de version</w:t>
      </w:r>
      <w:r w:rsidR="009266E6">
        <w:t xml:space="preserve"> </w:t>
      </w:r>
      <w:r w:rsidR="009266E6" w:rsidRPr="000E679A">
        <w:t>permet de suivre les modifications, de collaborer avec d'autres et de revenir aux versions précédentes si nécessaire.</w:t>
      </w:r>
    </w:p>
  </w:footnote>
  <w:footnote w:id="10">
    <w:p w14:paraId="6F50FA78" w14:textId="2C9311B7" w:rsidR="00BF135F" w:rsidRDefault="00BF135F">
      <w:pPr>
        <w:pStyle w:val="Notedebasdepage"/>
      </w:pPr>
      <w:r>
        <w:rPr>
          <w:rStyle w:val="Appelnotedebasdep"/>
        </w:rPr>
        <w:footnoteRef/>
      </w:r>
      <w:r>
        <w:t xml:space="preserve"> Notamment</w:t>
      </w:r>
      <w:r w:rsidR="00B47041">
        <w:t> :</w:t>
      </w:r>
      <w:r w:rsidR="00D9263B">
        <w:t xml:space="preserve"> u</w:t>
      </w:r>
      <w:r w:rsidRPr="008001A5">
        <w:rPr>
          <w:rFonts w:ascii="Calibri Light" w:eastAsia="Times New Roman" w:hAnsi="Calibri Light" w:cs="Calibri Light"/>
          <w:color w:val="000000"/>
        </w:rPr>
        <w:t>tiliser des standards ouverts, respecter les API publiques, favoriser la portabilité des données, assurer la documentation des interfaces</w:t>
      </w:r>
      <w:r w:rsidR="00D9263B">
        <w:rPr>
          <w:rFonts w:ascii="Calibri Light" w:eastAsia="Times New Roman" w:hAnsi="Calibri Light" w:cs="Calibri Light"/>
          <w:color w:val="000000"/>
        </w:rPr>
        <w:t>.</w:t>
      </w:r>
    </w:p>
  </w:footnote>
  <w:footnote w:id="11">
    <w:p w14:paraId="6EC6B444" w14:textId="49AF4FFC" w:rsidR="00EC5D1A" w:rsidRDefault="00EC5D1A">
      <w:pPr>
        <w:pStyle w:val="Notedebasdepage"/>
      </w:pPr>
      <w:r>
        <w:rPr>
          <w:rStyle w:val="Appelnotedebasdep"/>
        </w:rPr>
        <w:footnoteRef/>
      </w:r>
      <w:r>
        <w:t xml:space="preserve"> </w:t>
      </w:r>
      <w:r w:rsidRPr="000E679A">
        <w:t xml:space="preserve">Cela implique notamment de concevoir des interfaces ergonomiques, </w:t>
      </w:r>
      <w:r w:rsidR="00935C97">
        <w:t>ou plusieurs modes d’interaction</w:t>
      </w:r>
      <w:r w:rsidR="002021AA">
        <w:t xml:space="preserve">s, </w:t>
      </w:r>
      <w:r w:rsidRPr="000E679A">
        <w:t>en tenant compte de facteurs tels que la diversité linguistique et l’accessibilité pour les personnes handicapées</w:t>
      </w:r>
      <w:r w:rsidR="00DA78A0">
        <w:t xml:space="preserve">, et de </w:t>
      </w:r>
      <w:r w:rsidR="008B038B">
        <w:t xml:space="preserve">les </w:t>
      </w:r>
      <w:r w:rsidR="00DA78A0">
        <w:t>tester</w:t>
      </w:r>
      <w:r w:rsidR="00A71C4E" w:rsidRPr="00A71C4E">
        <w:rPr>
          <w:rFonts w:ascii="Calibri Light" w:eastAsia="Times New Roman" w:hAnsi="Calibri Light" w:cs="Calibri Light"/>
          <w:color w:val="000000"/>
        </w:rPr>
        <w:t xml:space="preserve"> </w:t>
      </w:r>
      <w:r w:rsidR="00A71C4E" w:rsidRPr="008001A5">
        <w:rPr>
          <w:rFonts w:ascii="Calibri Light" w:eastAsia="Times New Roman" w:hAnsi="Calibri Light" w:cs="Calibri Light"/>
          <w:color w:val="000000"/>
        </w:rPr>
        <w:t xml:space="preserve">avec des </w:t>
      </w:r>
      <w:r w:rsidR="00A71C4E">
        <w:rPr>
          <w:rFonts w:ascii="Calibri Light" w:eastAsia="Times New Roman" w:hAnsi="Calibri Light" w:cs="Calibri Light"/>
          <w:color w:val="000000"/>
        </w:rPr>
        <w:t>usagers</w:t>
      </w:r>
      <w:r w:rsidR="00A71C4E" w:rsidRPr="008001A5">
        <w:rPr>
          <w:rFonts w:ascii="Calibri Light" w:eastAsia="Times New Roman" w:hAnsi="Calibri Light" w:cs="Calibri Light"/>
          <w:color w:val="000000"/>
        </w:rPr>
        <w:t xml:space="preserve"> en situation de handicap</w:t>
      </w:r>
      <w:r w:rsidRPr="000E679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206D8" w14:textId="35AD355D" w:rsidR="0051089A" w:rsidRDefault="0051089A" w:rsidP="009F5E93">
    <w:pPr>
      <w:pStyle w:val="En-tte"/>
      <w:tabs>
        <w:tab w:val="clear" w:pos="4680"/>
        <w:tab w:val="clear" w:pos="9360"/>
        <w:tab w:val="center" w:pos="4820"/>
        <w:tab w:val="right" w:pos="9781"/>
      </w:tabs>
    </w:pPr>
    <w:r>
      <w:tab/>
    </w:r>
    <w:sdt>
      <w:sdtPr>
        <w:alias w:val="Titre "/>
        <w:tag w:val=""/>
        <w:id w:val="1017202389"/>
        <w:placeholder>
          <w:docPart w:val="FCA950E274BC4BEF8985D5B7A65F766D"/>
        </w:placeholder>
        <w:dataBinding w:prefixMappings="xmlns:ns0='http://purl.org/dc/elements/1.1/' xmlns:ns1='http://schemas.openxmlformats.org/package/2006/metadata/core-properties' " w:xpath="/ns1:coreProperties[1]/ns0:title[1]" w:storeItemID="{6C3C8BC8-F283-45AE-878A-BAB7291924A1}"/>
        <w:text/>
      </w:sdtPr>
      <w:sdtEndPr/>
      <w:sdtContent>
        <w:r w:rsidR="008647AC">
          <w:t>Intelligence artificielle</w:t>
        </w:r>
      </w:sdtContent>
    </w:sdt>
    <w:r w:rsidR="007B5E09" w:rsidRPr="007B5E09">
      <w:t xml:space="preserve"> </w:t>
    </w:r>
    <w:r w:rsidR="009F5E93">
      <w:t>–</w:t>
    </w:r>
    <w:r w:rsidR="00F31567">
      <w:t xml:space="preserve"> </w:t>
    </w:r>
    <w:sdt>
      <w:sdtPr>
        <w:alias w:val="Objet "/>
        <w:tag w:val=""/>
        <w:id w:val="-1412848302"/>
        <w:placeholder>
          <w:docPart w:val="1FEBFBC1E7BD4EB298D62E71C7B434BA"/>
        </w:placeholder>
        <w:dataBinding w:prefixMappings="xmlns:ns0='http://purl.org/dc/elements/1.1/' xmlns:ns1='http://schemas.openxmlformats.org/package/2006/metadata/core-properties' " w:xpath="/ns1:coreProperties[1]/ns0:subject[1]" w:storeItemID="{6C3C8BC8-F283-45AE-878A-BAB7291924A1}"/>
        <w:text/>
      </w:sdtPr>
      <w:sdtEndPr/>
      <w:sdtContent>
        <w:r w:rsidR="00AD5111">
          <w:t>Bonnes pratiques</w:t>
        </w:r>
      </w:sdtContent>
    </w:sdt>
    <w:r w:rsidR="007B5E09">
      <w:tab/>
    </w:r>
    <w:sdt>
      <w:sdtPr>
        <w:alias w:val="Version"/>
        <w:tag w:val="TPAppVersion"/>
        <w:id w:val="1440181070"/>
        <w:placeholder>
          <w:docPart w:val="DA16BE492971474592454292D1DD23D8"/>
        </w:placeholder>
        <w:dataBinding w:prefixMappings="xmlns:ns0='http://schemas.microsoft.com/office/2006/metadata/properties' xmlns:ns1='http://www.w3.org/2001/XMLSchema-instance' xmlns:ns2='http://schemas.microsoft.com/office/infopath/2007/PartnerControls' xmlns:ns3='6d93d202-47fc-4405-873a-cab67cc5f1b2' xmlns:ns4='64acb2c5-0a2b-4bda-bd34-58e36cbb80d2' " w:xpath="/ns0:properties[1]/documentManagement[1]/ns3:TPAppVersion[1]" w:storeItemID="{2DF866C4-50CD-47D7-BED6-205C60F51F83}"/>
        <w:text/>
      </w:sdtPr>
      <w:sdtEndPr/>
      <w:sdtContent>
        <w:r w:rsidR="00E01EEA">
          <w:t>10</w:t>
        </w:r>
        <w:r w:rsidR="005E52EF">
          <w:t>/04</w:t>
        </w:r>
        <w:r w:rsidR="00FA72A3">
          <w:t>/2025</w:t>
        </w:r>
      </w:sdtContent>
    </w:sdt>
  </w:p>
  <w:p w14:paraId="007D6727" w14:textId="08A3B434" w:rsidR="0051089A" w:rsidRDefault="0051089A" w:rsidP="00AF7598">
    <w:pPr>
      <w:pStyle w:val="En-tte"/>
      <w:tabs>
        <w:tab w:val="clear" w:pos="9360"/>
        <w:tab w:val="right" w:pos="978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736B2"/>
    <w:multiLevelType w:val="hybridMultilevel"/>
    <w:tmpl w:val="DA4E98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796396"/>
    <w:multiLevelType w:val="hybridMultilevel"/>
    <w:tmpl w:val="19AE8B60"/>
    <w:lvl w:ilvl="0" w:tplc="A5983D40">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9D7014"/>
    <w:multiLevelType w:val="multilevel"/>
    <w:tmpl w:val="4762D55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685F5A79"/>
    <w:multiLevelType w:val="hybridMultilevel"/>
    <w:tmpl w:val="625AA47A"/>
    <w:lvl w:ilvl="0" w:tplc="5FA4AEE4">
      <w:start w:val="1"/>
      <w:numFmt w:val="decimalZero"/>
      <w:pStyle w:val="Critre"/>
      <w:lvlText w:val="C%1."/>
      <w:lvlJc w:val="center"/>
      <w:pPr>
        <w:ind w:left="812" w:hanging="360"/>
      </w:pPr>
    </w:lvl>
    <w:lvl w:ilvl="1" w:tplc="CB96AE08">
      <w:start w:val="1"/>
      <w:numFmt w:val="decimal"/>
      <w:pStyle w:val="Sous-critre"/>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4" w15:restartNumberingAfterBreak="0">
    <w:nsid w:val="6F6125D9"/>
    <w:multiLevelType w:val="hybridMultilevel"/>
    <w:tmpl w:val="DD3E5230"/>
    <w:lvl w:ilvl="0" w:tplc="E4DC76D8">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74330FB5"/>
    <w:multiLevelType w:val="hybridMultilevel"/>
    <w:tmpl w:val="C840C3A2"/>
    <w:lvl w:ilvl="0" w:tplc="BB681F92">
      <w:start w:val="1"/>
      <w:numFmt w:val="decimalZero"/>
      <w:pStyle w:val="Bonnepratique"/>
      <w:lvlText w:val="BP%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93180727">
    <w:abstractNumId w:val="2"/>
  </w:num>
  <w:num w:numId="2" w16cid:durableId="14550572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9024578">
    <w:abstractNumId w:val="4"/>
  </w:num>
  <w:num w:numId="4" w16cid:durableId="1325280407">
    <w:abstractNumId w:val="1"/>
  </w:num>
  <w:num w:numId="5" w16cid:durableId="1093428920">
    <w:abstractNumId w:val="0"/>
  </w:num>
  <w:num w:numId="6" w16cid:durableId="2071480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DateAndTime/>
  <w:proofState w:spelling="clean" w:grammar="clean"/>
  <w:attachedTemplate r:id="rId1"/>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FF"/>
    <w:rsid w:val="0000058B"/>
    <w:rsid w:val="00006268"/>
    <w:rsid w:val="0000628A"/>
    <w:rsid w:val="0000701B"/>
    <w:rsid w:val="00010118"/>
    <w:rsid w:val="00010B50"/>
    <w:rsid w:val="000113D8"/>
    <w:rsid w:val="0001186F"/>
    <w:rsid w:val="000125F3"/>
    <w:rsid w:val="00013154"/>
    <w:rsid w:val="000137F4"/>
    <w:rsid w:val="00013A37"/>
    <w:rsid w:val="00014B23"/>
    <w:rsid w:val="0002245A"/>
    <w:rsid w:val="0002320E"/>
    <w:rsid w:val="000234B3"/>
    <w:rsid w:val="00024370"/>
    <w:rsid w:val="000273EA"/>
    <w:rsid w:val="00032521"/>
    <w:rsid w:val="0003549E"/>
    <w:rsid w:val="00035C6B"/>
    <w:rsid w:val="0003712F"/>
    <w:rsid w:val="00037F25"/>
    <w:rsid w:val="00037F67"/>
    <w:rsid w:val="00040328"/>
    <w:rsid w:val="000409ED"/>
    <w:rsid w:val="00041224"/>
    <w:rsid w:val="00041709"/>
    <w:rsid w:val="000427E7"/>
    <w:rsid w:val="00042A60"/>
    <w:rsid w:val="00043BB6"/>
    <w:rsid w:val="00046341"/>
    <w:rsid w:val="0004766B"/>
    <w:rsid w:val="00047983"/>
    <w:rsid w:val="00047EDC"/>
    <w:rsid w:val="0005049C"/>
    <w:rsid w:val="000521E5"/>
    <w:rsid w:val="000532A2"/>
    <w:rsid w:val="00054DD1"/>
    <w:rsid w:val="00055B9C"/>
    <w:rsid w:val="00056036"/>
    <w:rsid w:val="00056115"/>
    <w:rsid w:val="00056700"/>
    <w:rsid w:val="0006060F"/>
    <w:rsid w:val="00060FF8"/>
    <w:rsid w:val="00063478"/>
    <w:rsid w:val="00065181"/>
    <w:rsid w:val="00065A8C"/>
    <w:rsid w:val="00070972"/>
    <w:rsid w:val="00070B5E"/>
    <w:rsid w:val="00073E2B"/>
    <w:rsid w:val="000746D4"/>
    <w:rsid w:val="00075CE4"/>
    <w:rsid w:val="000775EE"/>
    <w:rsid w:val="0008044A"/>
    <w:rsid w:val="00082ADC"/>
    <w:rsid w:val="00083B97"/>
    <w:rsid w:val="00085FB3"/>
    <w:rsid w:val="00087984"/>
    <w:rsid w:val="00090A35"/>
    <w:rsid w:val="00090F37"/>
    <w:rsid w:val="00096E34"/>
    <w:rsid w:val="000A019F"/>
    <w:rsid w:val="000A34D3"/>
    <w:rsid w:val="000A35C7"/>
    <w:rsid w:val="000A3920"/>
    <w:rsid w:val="000A5E67"/>
    <w:rsid w:val="000A6B29"/>
    <w:rsid w:val="000A7DA4"/>
    <w:rsid w:val="000B1750"/>
    <w:rsid w:val="000B2365"/>
    <w:rsid w:val="000B4E94"/>
    <w:rsid w:val="000B62D7"/>
    <w:rsid w:val="000C15CE"/>
    <w:rsid w:val="000C203E"/>
    <w:rsid w:val="000C3511"/>
    <w:rsid w:val="000C5AF8"/>
    <w:rsid w:val="000C5C13"/>
    <w:rsid w:val="000C7A02"/>
    <w:rsid w:val="000D13A5"/>
    <w:rsid w:val="000D2D95"/>
    <w:rsid w:val="000E04EA"/>
    <w:rsid w:val="000E3141"/>
    <w:rsid w:val="000E3E7D"/>
    <w:rsid w:val="000E4629"/>
    <w:rsid w:val="000E4779"/>
    <w:rsid w:val="000E679A"/>
    <w:rsid w:val="000E7035"/>
    <w:rsid w:val="000E7E87"/>
    <w:rsid w:val="000F0109"/>
    <w:rsid w:val="000F17A0"/>
    <w:rsid w:val="000F1D23"/>
    <w:rsid w:val="000F2B7B"/>
    <w:rsid w:val="000F31A1"/>
    <w:rsid w:val="000F3A32"/>
    <w:rsid w:val="000F68B6"/>
    <w:rsid w:val="000F6C54"/>
    <w:rsid w:val="001007AE"/>
    <w:rsid w:val="001010BB"/>
    <w:rsid w:val="00101DEC"/>
    <w:rsid w:val="00102B36"/>
    <w:rsid w:val="00104EC7"/>
    <w:rsid w:val="00104EDF"/>
    <w:rsid w:val="00104FFA"/>
    <w:rsid w:val="00106F71"/>
    <w:rsid w:val="00107BE8"/>
    <w:rsid w:val="00112148"/>
    <w:rsid w:val="00112675"/>
    <w:rsid w:val="00112B9B"/>
    <w:rsid w:val="00113359"/>
    <w:rsid w:val="0011344C"/>
    <w:rsid w:val="001155E7"/>
    <w:rsid w:val="00116A9E"/>
    <w:rsid w:val="0012013A"/>
    <w:rsid w:val="00120FDB"/>
    <w:rsid w:val="001213FF"/>
    <w:rsid w:val="00121EFE"/>
    <w:rsid w:val="00122B2F"/>
    <w:rsid w:val="00124EFA"/>
    <w:rsid w:val="0012718E"/>
    <w:rsid w:val="0012758E"/>
    <w:rsid w:val="00127871"/>
    <w:rsid w:val="00131314"/>
    <w:rsid w:val="001327E6"/>
    <w:rsid w:val="001330D8"/>
    <w:rsid w:val="00136431"/>
    <w:rsid w:val="001448CC"/>
    <w:rsid w:val="0014497F"/>
    <w:rsid w:val="00144D93"/>
    <w:rsid w:val="001450FC"/>
    <w:rsid w:val="001474FB"/>
    <w:rsid w:val="00151F85"/>
    <w:rsid w:val="0015234D"/>
    <w:rsid w:val="0015276A"/>
    <w:rsid w:val="00152D48"/>
    <w:rsid w:val="00153629"/>
    <w:rsid w:val="00153864"/>
    <w:rsid w:val="00153C40"/>
    <w:rsid w:val="00153E2F"/>
    <w:rsid w:val="00154158"/>
    <w:rsid w:val="001568C3"/>
    <w:rsid w:val="00160066"/>
    <w:rsid w:val="001604D9"/>
    <w:rsid w:val="00160C75"/>
    <w:rsid w:val="001624BE"/>
    <w:rsid w:val="001626B7"/>
    <w:rsid w:val="00163067"/>
    <w:rsid w:val="00164572"/>
    <w:rsid w:val="001653F3"/>
    <w:rsid w:val="00165A79"/>
    <w:rsid w:val="00165AFA"/>
    <w:rsid w:val="00166A0A"/>
    <w:rsid w:val="001700C4"/>
    <w:rsid w:val="00172756"/>
    <w:rsid w:val="00172BEC"/>
    <w:rsid w:val="0017332E"/>
    <w:rsid w:val="001733D8"/>
    <w:rsid w:val="00173E07"/>
    <w:rsid w:val="00174CD0"/>
    <w:rsid w:val="0017590D"/>
    <w:rsid w:val="001762AC"/>
    <w:rsid w:val="00176460"/>
    <w:rsid w:val="001765B9"/>
    <w:rsid w:val="001775C0"/>
    <w:rsid w:val="001818CE"/>
    <w:rsid w:val="00182530"/>
    <w:rsid w:val="00184110"/>
    <w:rsid w:val="00184518"/>
    <w:rsid w:val="001855B0"/>
    <w:rsid w:val="001860D0"/>
    <w:rsid w:val="001870D9"/>
    <w:rsid w:val="001876BA"/>
    <w:rsid w:val="00193C3A"/>
    <w:rsid w:val="001940A9"/>
    <w:rsid w:val="0019410E"/>
    <w:rsid w:val="0019617F"/>
    <w:rsid w:val="00196DFD"/>
    <w:rsid w:val="00197C75"/>
    <w:rsid w:val="001A01C2"/>
    <w:rsid w:val="001A1269"/>
    <w:rsid w:val="001A224E"/>
    <w:rsid w:val="001A23CA"/>
    <w:rsid w:val="001A2BE2"/>
    <w:rsid w:val="001A3061"/>
    <w:rsid w:val="001A350C"/>
    <w:rsid w:val="001A4A17"/>
    <w:rsid w:val="001A4E46"/>
    <w:rsid w:val="001A6434"/>
    <w:rsid w:val="001A6E48"/>
    <w:rsid w:val="001A6FB1"/>
    <w:rsid w:val="001A7A5A"/>
    <w:rsid w:val="001B0A7F"/>
    <w:rsid w:val="001B2AE4"/>
    <w:rsid w:val="001B2BE1"/>
    <w:rsid w:val="001B619D"/>
    <w:rsid w:val="001B6E40"/>
    <w:rsid w:val="001C0D56"/>
    <w:rsid w:val="001C2E96"/>
    <w:rsid w:val="001C3437"/>
    <w:rsid w:val="001C38D6"/>
    <w:rsid w:val="001C42AE"/>
    <w:rsid w:val="001C441D"/>
    <w:rsid w:val="001C5F49"/>
    <w:rsid w:val="001C6924"/>
    <w:rsid w:val="001D12C9"/>
    <w:rsid w:val="001D4DA9"/>
    <w:rsid w:val="001D4FCA"/>
    <w:rsid w:val="001D6B64"/>
    <w:rsid w:val="001D70CC"/>
    <w:rsid w:val="001D74E1"/>
    <w:rsid w:val="001E3D83"/>
    <w:rsid w:val="001E481A"/>
    <w:rsid w:val="001E4AD8"/>
    <w:rsid w:val="001E6775"/>
    <w:rsid w:val="001F06B4"/>
    <w:rsid w:val="001F0A02"/>
    <w:rsid w:val="001F107F"/>
    <w:rsid w:val="001F1A79"/>
    <w:rsid w:val="001F3200"/>
    <w:rsid w:val="001F3BF4"/>
    <w:rsid w:val="001F62A0"/>
    <w:rsid w:val="001F7074"/>
    <w:rsid w:val="001F74BE"/>
    <w:rsid w:val="001F780B"/>
    <w:rsid w:val="002014F2"/>
    <w:rsid w:val="002021AA"/>
    <w:rsid w:val="002021CE"/>
    <w:rsid w:val="00202FD4"/>
    <w:rsid w:val="0020333B"/>
    <w:rsid w:val="00203425"/>
    <w:rsid w:val="002038EA"/>
    <w:rsid w:val="002039A4"/>
    <w:rsid w:val="002040E9"/>
    <w:rsid w:val="002059F3"/>
    <w:rsid w:val="002063F9"/>
    <w:rsid w:val="00207DB5"/>
    <w:rsid w:val="00211BF9"/>
    <w:rsid w:val="002132AA"/>
    <w:rsid w:val="00216CCA"/>
    <w:rsid w:val="00216E1E"/>
    <w:rsid w:val="00220AAB"/>
    <w:rsid w:val="00223F7E"/>
    <w:rsid w:val="00231740"/>
    <w:rsid w:val="00232906"/>
    <w:rsid w:val="00233277"/>
    <w:rsid w:val="002332E9"/>
    <w:rsid w:val="00234AEB"/>
    <w:rsid w:val="00234D3B"/>
    <w:rsid w:val="0023574B"/>
    <w:rsid w:val="0023724E"/>
    <w:rsid w:val="0024169F"/>
    <w:rsid w:val="0024385B"/>
    <w:rsid w:val="0024420F"/>
    <w:rsid w:val="00244E9A"/>
    <w:rsid w:val="002459AE"/>
    <w:rsid w:val="0024672C"/>
    <w:rsid w:val="00247130"/>
    <w:rsid w:val="00250E7B"/>
    <w:rsid w:val="00251E04"/>
    <w:rsid w:val="00252F1C"/>
    <w:rsid w:val="002554E6"/>
    <w:rsid w:val="00257BE1"/>
    <w:rsid w:val="00257C4C"/>
    <w:rsid w:val="00260C06"/>
    <w:rsid w:val="00260F3C"/>
    <w:rsid w:val="00261BC3"/>
    <w:rsid w:val="00264109"/>
    <w:rsid w:val="0026664A"/>
    <w:rsid w:val="002667B9"/>
    <w:rsid w:val="0026792C"/>
    <w:rsid w:val="00267F3A"/>
    <w:rsid w:val="00270B4D"/>
    <w:rsid w:val="0027104F"/>
    <w:rsid w:val="00272825"/>
    <w:rsid w:val="00272CE0"/>
    <w:rsid w:val="002759DB"/>
    <w:rsid w:val="0027738C"/>
    <w:rsid w:val="002775F6"/>
    <w:rsid w:val="00277DD1"/>
    <w:rsid w:val="002845B1"/>
    <w:rsid w:val="002852BD"/>
    <w:rsid w:val="00290D61"/>
    <w:rsid w:val="00291587"/>
    <w:rsid w:val="00293B60"/>
    <w:rsid w:val="0029511F"/>
    <w:rsid w:val="00295317"/>
    <w:rsid w:val="002A0952"/>
    <w:rsid w:val="002A297A"/>
    <w:rsid w:val="002A4495"/>
    <w:rsid w:val="002A5ADD"/>
    <w:rsid w:val="002A7462"/>
    <w:rsid w:val="002B2952"/>
    <w:rsid w:val="002B3501"/>
    <w:rsid w:val="002B408B"/>
    <w:rsid w:val="002B4F82"/>
    <w:rsid w:val="002B5B07"/>
    <w:rsid w:val="002B6DA2"/>
    <w:rsid w:val="002C051B"/>
    <w:rsid w:val="002C2732"/>
    <w:rsid w:val="002C28B2"/>
    <w:rsid w:val="002C465F"/>
    <w:rsid w:val="002C645A"/>
    <w:rsid w:val="002D1629"/>
    <w:rsid w:val="002D3736"/>
    <w:rsid w:val="002D477B"/>
    <w:rsid w:val="002D7B29"/>
    <w:rsid w:val="002E3433"/>
    <w:rsid w:val="002E3A58"/>
    <w:rsid w:val="002E4BAB"/>
    <w:rsid w:val="002E4D14"/>
    <w:rsid w:val="002E601D"/>
    <w:rsid w:val="002E6190"/>
    <w:rsid w:val="002E6256"/>
    <w:rsid w:val="002E6C83"/>
    <w:rsid w:val="002E75AB"/>
    <w:rsid w:val="002E7FF4"/>
    <w:rsid w:val="002F0C2D"/>
    <w:rsid w:val="002F1AB0"/>
    <w:rsid w:val="002F2F9F"/>
    <w:rsid w:val="002F3D71"/>
    <w:rsid w:val="002F55C9"/>
    <w:rsid w:val="002F5F67"/>
    <w:rsid w:val="002F754D"/>
    <w:rsid w:val="002F75A8"/>
    <w:rsid w:val="002F7AF6"/>
    <w:rsid w:val="00301C84"/>
    <w:rsid w:val="00305E68"/>
    <w:rsid w:val="003062DD"/>
    <w:rsid w:val="00310E85"/>
    <w:rsid w:val="003110F6"/>
    <w:rsid w:val="00313168"/>
    <w:rsid w:val="00316637"/>
    <w:rsid w:val="00320DAA"/>
    <w:rsid w:val="0032175B"/>
    <w:rsid w:val="00321DEC"/>
    <w:rsid w:val="0032282C"/>
    <w:rsid w:val="00322BA7"/>
    <w:rsid w:val="003249EC"/>
    <w:rsid w:val="0032573D"/>
    <w:rsid w:val="00325EED"/>
    <w:rsid w:val="00335E52"/>
    <w:rsid w:val="0034116B"/>
    <w:rsid w:val="0034147E"/>
    <w:rsid w:val="003455D4"/>
    <w:rsid w:val="00350A79"/>
    <w:rsid w:val="00351CE0"/>
    <w:rsid w:val="00351F2A"/>
    <w:rsid w:val="003520B0"/>
    <w:rsid w:val="00352650"/>
    <w:rsid w:val="00352F8D"/>
    <w:rsid w:val="00354409"/>
    <w:rsid w:val="003544D9"/>
    <w:rsid w:val="00354A00"/>
    <w:rsid w:val="00354FA6"/>
    <w:rsid w:val="00355BBD"/>
    <w:rsid w:val="00355C80"/>
    <w:rsid w:val="0035638F"/>
    <w:rsid w:val="00360335"/>
    <w:rsid w:val="00360537"/>
    <w:rsid w:val="00360762"/>
    <w:rsid w:val="0036161F"/>
    <w:rsid w:val="00361751"/>
    <w:rsid w:val="00361A95"/>
    <w:rsid w:val="00362408"/>
    <w:rsid w:val="00362884"/>
    <w:rsid w:val="00364AA6"/>
    <w:rsid w:val="00370D16"/>
    <w:rsid w:val="00370DB3"/>
    <w:rsid w:val="00371462"/>
    <w:rsid w:val="0037237A"/>
    <w:rsid w:val="003736F8"/>
    <w:rsid w:val="00373BCC"/>
    <w:rsid w:val="00374765"/>
    <w:rsid w:val="00375696"/>
    <w:rsid w:val="00375CBA"/>
    <w:rsid w:val="00377A5D"/>
    <w:rsid w:val="00377C25"/>
    <w:rsid w:val="003812A0"/>
    <w:rsid w:val="003827A5"/>
    <w:rsid w:val="00382C91"/>
    <w:rsid w:val="003832B8"/>
    <w:rsid w:val="00384B02"/>
    <w:rsid w:val="003855B8"/>
    <w:rsid w:val="00390E78"/>
    <w:rsid w:val="00392194"/>
    <w:rsid w:val="00392388"/>
    <w:rsid w:val="00392B31"/>
    <w:rsid w:val="0039351A"/>
    <w:rsid w:val="0039766E"/>
    <w:rsid w:val="003A089C"/>
    <w:rsid w:val="003A2964"/>
    <w:rsid w:val="003A3173"/>
    <w:rsid w:val="003A365A"/>
    <w:rsid w:val="003A4F45"/>
    <w:rsid w:val="003A6625"/>
    <w:rsid w:val="003A6B03"/>
    <w:rsid w:val="003B1209"/>
    <w:rsid w:val="003B207B"/>
    <w:rsid w:val="003B2F0C"/>
    <w:rsid w:val="003B34E7"/>
    <w:rsid w:val="003B4367"/>
    <w:rsid w:val="003B4CD2"/>
    <w:rsid w:val="003B6CE6"/>
    <w:rsid w:val="003C09A1"/>
    <w:rsid w:val="003C0C83"/>
    <w:rsid w:val="003C11FD"/>
    <w:rsid w:val="003C1B8E"/>
    <w:rsid w:val="003C1E10"/>
    <w:rsid w:val="003C26F2"/>
    <w:rsid w:val="003C4518"/>
    <w:rsid w:val="003C4CB0"/>
    <w:rsid w:val="003C52CB"/>
    <w:rsid w:val="003C648A"/>
    <w:rsid w:val="003C680F"/>
    <w:rsid w:val="003D08FF"/>
    <w:rsid w:val="003D3A06"/>
    <w:rsid w:val="003D6688"/>
    <w:rsid w:val="003D6C56"/>
    <w:rsid w:val="003D7AA9"/>
    <w:rsid w:val="003D7C31"/>
    <w:rsid w:val="003E12D9"/>
    <w:rsid w:val="003E1ABF"/>
    <w:rsid w:val="003E3278"/>
    <w:rsid w:val="003E34A9"/>
    <w:rsid w:val="003E6FB3"/>
    <w:rsid w:val="003E730A"/>
    <w:rsid w:val="003E74E2"/>
    <w:rsid w:val="003F0C55"/>
    <w:rsid w:val="003F0D65"/>
    <w:rsid w:val="003F156C"/>
    <w:rsid w:val="003F1610"/>
    <w:rsid w:val="003F32CD"/>
    <w:rsid w:val="003F3876"/>
    <w:rsid w:val="003F3A40"/>
    <w:rsid w:val="003F5570"/>
    <w:rsid w:val="003F675E"/>
    <w:rsid w:val="00401818"/>
    <w:rsid w:val="004027DF"/>
    <w:rsid w:val="00403423"/>
    <w:rsid w:val="0040356D"/>
    <w:rsid w:val="004044F9"/>
    <w:rsid w:val="004049CC"/>
    <w:rsid w:val="00404FEC"/>
    <w:rsid w:val="00405182"/>
    <w:rsid w:val="0040577B"/>
    <w:rsid w:val="00410DD3"/>
    <w:rsid w:val="00412696"/>
    <w:rsid w:val="00412B21"/>
    <w:rsid w:val="00415298"/>
    <w:rsid w:val="0041740C"/>
    <w:rsid w:val="0042011E"/>
    <w:rsid w:val="004212A5"/>
    <w:rsid w:val="00423087"/>
    <w:rsid w:val="00423B08"/>
    <w:rsid w:val="00424580"/>
    <w:rsid w:val="00424D88"/>
    <w:rsid w:val="004275B8"/>
    <w:rsid w:val="004301DC"/>
    <w:rsid w:val="004303B3"/>
    <w:rsid w:val="004307DE"/>
    <w:rsid w:val="00430E90"/>
    <w:rsid w:val="00430F5E"/>
    <w:rsid w:val="00433B61"/>
    <w:rsid w:val="00433E3A"/>
    <w:rsid w:val="00434CD6"/>
    <w:rsid w:val="00436725"/>
    <w:rsid w:val="00437276"/>
    <w:rsid w:val="004375E7"/>
    <w:rsid w:val="00437C18"/>
    <w:rsid w:val="0044048E"/>
    <w:rsid w:val="00441675"/>
    <w:rsid w:val="004419DD"/>
    <w:rsid w:val="004426EB"/>
    <w:rsid w:val="004427A5"/>
    <w:rsid w:val="004456D3"/>
    <w:rsid w:val="004464BF"/>
    <w:rsid w:val="00447817"/>
    <w:rsid w:val="00452CA8"/>
    <w:rsid w:val="0045360C"/>
    <w:rsid w:val="0045379D"/>
    <w:rsid w:val="0045421A"/>
    <w:rsid w:val="00454C29"/>
    <w:rsid w:val="00455A3E"/>
    <w:rsid w:val="00455D1D"/>
    <w:rsid w:val="00456A44"/>
    <w:rsid w:val="00461A3E"/>
    <w:rsid w:val="00462129"/>
    <w:rsid w:val="0046648B"/>
    <w:rsid w:val="00466C8D"/>
    <w:rsid w:val="004676AD"/>
    <w:rsid w:val="00470ADC"/>
    <w:rsid w:val="00474508"/>
    <w:rsid w:val="004746CB"/>
    <w:rsid w:val="00474B77"/>
    <w:rsid w:val="00476403"/>
    <w:rsid w:val="004802A6"/>
    <w:rsid w:val="00480589"/>
    <w:rsid w:val="00482820"/>
    <w:rsid w:val="004828B2"/>
    <w:rsid w:val="004829C2"/>
    <w:rsid w:val="00482BC5"/>
    <w:rsid w:val="00482E05"/>
    <w:rsid w:val="00484B9D"/>
    <w:rsid w:val="00485E63"/>
    <w:rsid w:val="00486746"/>
    <w:rsid w:val="00491133"/>
    <w:rsid w:val="004912B8"/>
    <w:rsid w:val="00491713"/>
    <w:rsid w:val="00493C32"/>
    <w:rsid w:val="00494615"/>
    <w:rsid w:val="004950DB"/>
    <w:rsid w:val="00495313"/>
    <w:rsid w:val="00496C2F"/>
    <w:rsid w:val="004A12D3"/>
    <w:rsid w:val="004A1A9B"/>
    <w:rsid w:val="004A218D"/>
    <w:rsid w:val="004A2C52"/>
    <w:rsid w:val="004A3CC4"/>
    <w:rsid w:val="004A3F58"/>
    <w:rsid w:val="004A5DC0"/>
    <w:rsid w:val="004A70AC"/>
    <w:rsid w:val="004B033A"/>
    <w:rsid w:val="004B0EB3"/>
    <w:rsid w:val="004B14DE"/>
    <w:rsid w:val="004B1869"/>
    <w:rsid w:val="004B1F39"/>
    <w:rsid w:val="004B2E55"/>
    <w:rsid w:val="004B3C15"/>
    <w:rsid w:val="004B49DE"/>
    <w:rsid w:val="004B6062"/>
    <w:rsid w:val="004B6199"/>
    <w:rsid w:val="004C054A"/>
    <w:rsid w:val="004C2670"/>
    <w:rsid w:val="004C293C"/>
    <w:rsid w:val="004C3B7A"/>
    <w:rsid w:val="004C422E"/>
    <w:rsid w:val="004C6AD5"/>
    <w:rsid w:val="004C74B5"/>
    <w:rsid w:val="004D2783"/>
    <w:rsid w:val="004D56DA"/>
    <w:rsid w:val="004E0081"/>
    <w:rsid w:val="004E0661"/>
    <w:rsid w:val="004E074B"/>
    <w:rsid w:val="004E0863"/>
    <w:rsid w:val="004E15ED"/>
    <w:rsid w:val="004E185E"/>
    <w:rsid w:val="004E1AFB"/>
    <w:rsid w:val="004E397B"/>
    <w:rsid w:val="004E3B07"/>
    <w:rsid w:val="004E42DA"/>
    <w:rsid w:val="004E5D8B"/>
    <w:rsid w:val="004F0A84"/>
    <w:rsid w:val="004F1F64"/>
    <w:rsid w:val="004F1FFB"/>
    <w:rsid w:val="004F3DF4"/>
    <w:rsid w:val="004F4159"/>
    <w:rsid w:val="004F6DE9"/>
    <w:rsid w:val="005000AA"/>
    <w:rsid w:val="005015D9"/>
    <w:rsid w:val="00504278"/>
    <w:rsid w:val="0050448F"/>
    <w:rsid w:val="00506B73"/>
    <w:rsid w:val="00506B87"/>
    <w:rsid w:val="00506EC9"/>
    <w:rsid w:val="00507885"/>
    <w:rsid w:val="0051037D"/>
    <w:rsid w:val="0051089A"/>
    <w:rsid w:val="005124B4"/>
    <w:rsid w:val="005133AB"/>
    <w:rsid w:val="00515829"/>
    <w:rsid w:val="00516DEF"/>
    <w:rsid w:val="005171A2"/>
    <w:rsid w:val="005174CE"/>
    <w:rsid w:val="005207FA"/>
    <w:rsid w:val="00520BCC"/>
    <w:rsid w:val="00520DC2"/>
    <w:rsid w:val="00521A4E"/>
    <w:rsid w:val="00521FE5"/>
    <w:rsid w:val="005241B2"/>
    <w:rsid w:val="00524D80"/>
    <w:rsid w:val="005257D9"/>
    <w:rsid w:val="00525C55"/>
    <w:rsid w:val="005274D4"/>
    <w:rsid w:val="00530BDE"/>
    <w:rsid w:val="00531186"/>
    <w:rsid w:val="005316FA"/>
    <w:rsid w:val="0053546F"/>
    <w:rsid w:val="00535A3B"/>
    <w:rsid w:val="00535EF0"/>
    <w:rsid w:val="005366A5"/>
    <w:rsid w:val="00536B2D"/>
    <w:rsid w:val="005379A9"/>
    <w:rsid w:val="005408A1"/>
    <w:rsid w:val="0054198E"/>
    <w:rsid w:val="00543AD5"/>
    <w:rsid w:val="00544144"/>
    <w:rsid w:val="005451FB"/>
    <w:rsid w:val="00545588"/>
    <w:rsid w:val="005456BD"/>
    <w:rsid w:val="00545C19"/>
    <w:rsid w:val="00546255"/>
    <w:rsid w:val="00547DCA"/>
    <w:rsid w:val="00550534"/>
    <w:rsid w:val="00553131"/>
    <w:rsid w:val="0055459E"/>
    <w:rsid w:val="00554B6E"/>
    <w:rsid w:val="0055516B"/>
    <w:rsid w:val="0055518B"/>
    <w:rsid w:val="00557BCE"/>
    <w:rsid w:val="0056353F"/>
    <w:rsid w:val="00564732"/>
    <w:rsid w:val="00564F36"/>
    <w:rsid w:val="005650C0"/>
    <w:rsid w:val="00566034"/>
    <w:rsid w:val="00566C2A"/>
    <w:rsid w:val="00572139"/>
    <w:rsid w:val="005721C0"/>
    <w:rsid w:val="00572F08"/>
    <w:rsid w:val="0057325B"/>
    <w:rsid w:val="0057520F"/>
    <w:rsid w:val="00575762"/>
    <w:rsid w:val="005768AD"/>
    <w:rsid w:val="0057712C"/>
    <w:rsid w:val="00577E3B"/>
    <w:rsid w:val="0058061C"/>
    <w:rsid w:val="005841E2"/>
    <w:rsid w:val="005841FB"/>
    <w:rsid w:val="00584A19"/>
    <w:rsid w:val="0058524D"/>
    <w:rsid w:val="0058702F"/>
    <w:rsid w:val="005914E7"/>
    <w:rsid w:val="005916DD"/>
    <w:rsid w:val="005917FA"/>
    <w:rsid w:val="005920BD"/>
    <w:rsid w:val="00594583"/>
    <w:rsid w:val="00594CC8"/>
    <w:rsid w:val="005A001E"/>
    <w:rsid w:val="005A0393"/>
    <w:rsid w:val="005A0D70"/>
    <w:rsid w:val="005A1394"/>
    <w:rsid w:val="005A1FC5"/>
    <w:rsid w:val="005A390D"/>
    <w:rsid w:val="005A45B5"/>
    <w:rsid w:val="005A4903"/>
    <w:rsid w:val="005A59EF"/>
    <w:rsid w:val="005A5DFB"/>
    <w:rsid w:val="005A5E04"/>
    <w:rsid w:val="005A5ED1"/>
    <w:rsid w:val="005B0D2D"/>
    <w:rsid w:val="005B16DD"/>
    <w:rsid w:val="005B18AE"/>
    <w:rsid w:val="005B1B32"/>
    <w:rsid w:val="005B3678"/>
    <w:rsid w:val="005B39DF"/>
    <w:rsid w:val="005B4519"/>
    <w:rsid w:val="005B672E"/>
    <w:rsid w:val="005B7FD5"/>
    <w:rsid w:val="005C2D0B"/>
    <w:rsid w:val="005C4E15"/>
    <w:rsid w:val="005C7226"/>
    <w:rsid w:val="005D1038"/>
    <w:rsid w:val="005D11E5"/>
    <w:rsid w:val="005D1C37"/>
    <w:rsid w:val="005D1DB0"/>
    <w:rsid w:val="005D28AF"/>
    <w:rsid w:val="005D3D35"/>
    <w:rsid w:val="005D5A88"/>
    <w:rsid w:val="005D5C7D"/>
    <w:rsid w:val="005D68F8"/>
    <w:rsid w:val="005D73B1"/>
    <w:rsid w:val="005D7705"/>
    <w:rsid w:val="005D79A7"/>
    <w:rsid w:val="005E0A07"/>
    <w:rsid w:val="005E0EAE"/>
    <w:rsid w:val="005E226B"/>
    <w:rsid w:val="005E2B1F"/>
    <w:rsid w:val="005E315F"/>
    <w:rsid w:val="005E3B86"/>
    <w:rsid w:val="005E500B"/>
    <w:rsid w:val="005E52EF"/>
    <w:rsid w:val="005E64CE"/>
    <w:rsid w:val="005E6F4B"/>
    <w:rsid w:val="005F1B22"/>
    <w:rsid w:val="005F1EEF"/>
    <w:rsid w:val="005F2837"/>
    <w:rsid w:val="005F4490"/>
    <w:rsid w:val="005F6842"/>
    <w:rsid w:val="00603ABF"/>
    <w:rsid w:val="00604B30"/>
    <w:rsid w:val="00604C4A"/>
    <w:rsid w:val="006056A7"/>
    <w:rsid w:val="00606BD5"/>
    <w:rsid w:val="00611685"/>
    <w:rsid w:val="00612B60"/>
    <w:rsid w:val="00613468"/>
    <w:rsid w:val="0061770D"/>
    <w:rsid w:val="00622328"/>
    <w:rsid w:val="006226EF"/>
    <w:rsid w:val="00622B5D"/>
    <w:rsid w:val="00623790"/>
    <w:rsid w:val="0062513D"/>
    <w:rsid w:val="00625475"/>
    <w:rsid w:val="00625568"/>
    <w:rsid w:val="00626E1F"/>
    <w:rsid w:val="0062734B"/>
    <w:rsid w:val="00627FC8"/>
    <w:rsid w:val="00630D02"/>
    <w:rsid w:val="00635014"/>
    <w:rsid w:val="006418B5"/>
    <w:rsid w:val="00641B5D"/>
    <w:rsid w:val="006430FD"/>
    <w:rsid w:val="006456EE"/>
    <w:rsid w:val="00647AD0"/>
    <w:rsid w:val="00647DC1"/>
    <w:rsid w:val="00647F31"/>
    <w:rsid w:val="00650C30"/>
    <w:rsid w:val="006556A4"/>
    <w:rsid w:val="0066290D"/>
    <w:rsid w:val="00662999"/>
    <w:rsid w:val="00663DA2"/>
    <w:rsid w:val="00663E1B"/>
    <w:rsid w:val="00665AE6"/>
    <w:rsid w:val="00665E74"/>
    <w:rsid w:val="00666F49"/>
    <w:rsid w:val="006674E7"/>
    <w:rsid w:val="0067195D"/>
    <w:rsid w:val="00672649"/>
    <w:rsid w:val="00675155"/>
    <w:rsid w:val="0067539D"/>
    <w:rsid w:val="006809A6"/>
    <w:rsid w:val="00681510"/>
    <w:rsid w:val="00682E63"/>
    <w:rsid w:val="0068414D"/>
    <w:rsid w:val="006848B7"/>
    <w:rsid w:val="006854C4"/>
    <w:rsid w:val="00686D4B"/>
    <w:rsid w:val="00690E9E"/>
    <w:rsid w:val="00691A20"/>
    <w:rsid w:val="006925BD"/>
    <w:rsid w:val="0069290B"/>
    <w:rsid w:val="00693050"/>
    <w:rsid w:val="006943DE"/>
    <w:rsid w:val="0069480A"/>
    <w:rsid w:val="00695940"/>
    <w:rsid w:val="00695A2C"/>
    <w:rsid w:val="00695B27"/>
    <w:rsid w:val="00696896"/>
    <w:rsid w:val="00697476"/>
    <w:rsid w:val="00697E2C"/>
    <w:rsid w:val="006A013C"/>
    <w:rsid w:val="006A0C22"/>
    <w:rsid w:val="006A17BA"/>
    <w:rsid w:val="006A2938"/>
    <w:rsid w:val="006A3AA0"/>
    <w:rsid w:val="006A4041"/>
    <w:rsid w:val="006A4748"/>
    <w:rsid w:val="006A476A"/>
    <w:rsid w:val="006A5E87"/>
    <w:rsid w:val="006A5FE6"/>
    <w:rsid w:val="006A777E"/>
    <w:rsid w:val="006B0524"/>
    <w:rsid w:val="006B196A"/>
    <w:rsid w:val="006B3632"/>
    <w:rsid w:val="006B3D9A"/>
    <w:rsid w:val="006B4F0E"/>
    <w:rsid w:val="006B627B"/>
    <w:rsid w:val="006B6DD1"/>
    <w:rsid w:val="006B7005"/>
    <w:rsid w:val="006C059B"/>
    <w:rsid w:val="006C20FB"/>
    <w:rsid w:val="006C4239"/>
    <w:rsid w:val="006C5C3D"/>
    <w:rsid w:val="006C7572"/>
    <w:rsid w:val="006D0BD0"/>
    <w:rsid w:val="006D47D7"/>
    <w:rsid w:val="006D6FF6"/>
    <w:rsid w:val="006D76D8"/>
    <w:rsid w:val="006E0B09"/>
    <w:rsid w:val="006E4EDB"/>
    <w:rsid w:val="006E4FCB"/>
    <w:rsid w:val="006E4FD3"/>
    <w:rsid w:val="006E6C61"/>
    <w:rsid w:val="006F097E"/>
    <w:rsid w:val="006F270A"/>
    <w:rsid w:val="006F2C4F"/>
    <w:rsid w:val="006F356A"/>
    <w:rsid w:val="006F6988"/>
    <w:rsid w:val="0070077E"/>
    <w:rsid w:val="00701F93"/>
    <w:rsid w:val="00702566"/>
    <w:rsid w:val="0070272E"/>
    <w:rsid w:val="00702A06"/>
    <w:rsid w:val="00705FFC"/>
    <w:rsid w:val="00710595"/>
    <w:rsid w:val="00711716"/>
    <w:rsid w:val="0071396D"/>
    <w:rsid w:val="00713C85"/>
    <w:rsid w:val="00714273"/>
    <w:rsid w:val="007227C5"/>
    <w:rsid w:val="00722BE6"/>
    <w:rsid w:val="00724259"/>
    <w:rsid w:val="00724355"/>
    <w:rsid w:val="007300ED"/>
    <w:rsid w:val="00730DB7"/>
    <w:rsid w:val="007311EB"/>
    <w:rsid w:val="0073145F"/>
    <w:rsid w:val="00731A78"/>
    <w:rsid w:val="007327B9"/>
    <w:rsid w:val="00735525"/>
    <w:rsid w:val="0073581E"/>
    <w:rsid w:val="00735D61"/>
    <w:rsid w:val="007361A6"/>
    <w:rsid w:val="00736E22"/>
    <w:rsid w:val="00740C2D"/>
    <w:rsid w:val="00741203"/>
    <w:rsid w:val="007426BB"/>
    <w:rsid w:val="007469DC"/>
    <w:rsid w:val="00750CB0"/>
    <w:rsid w:val="007540D2"/>
    <w:rsid w:val="00762E52"/>
    <w:rsid w:val="0076505B"/>
    <w:rsid w:val="00765E7D"/>
    <w:rsid w:val="00766EFD"/>
    <w:rsid w:val="00770C34"/>
    <w:rsid w:val="0077103A"/>
    <w:rsid w:val="00771418"/>
    <w:rsid w:val="00771ED4"/>
    <w:rsid w:val="00773683"/>
    <w:rsid w:val="007762D3"/>
    <w:rsid w:val="007812B7"/>
    <w:rsid w:val="00784767"/>
    <w:rsid w:val="00787DC5"/>
    <w:rsid w:val="00790296"/>
    <w:rsid w:val="007920FE"/>
    <w:rsid w:val="00792F05"/>
    <w:rsid w:val="007957E5"/>
    <w:rsid w:val="00796EF6"/>
    <w:rsid w:val="00797DC3"/>
    <w:rsid w:val="007A2340"/>
    <w:rsid w:val="007A29A4"/>
    <w:rsid w:val="007A2FF9"/>
    <w:rsid w:val="007A3791"/>
    <w:rsid w:val="007A41AE"/>
    <w:rsid w:val="007A4F4F"/>
    <w:rsid w:val="007A59C4"/>
    <w:rsid w:val="007A7E87"/>
    <w:rsid w:val="007B06E3"/>
    <w:rsid w:val="007B092B"/>
    <w:rsid w:val="007B1C2A"/>
    <w:rsid w:val="007B27F6"/>
    <w:rsid w:val="007B2C76"/>
    <w:rsid w:val="007B3DD2"/>
    <w:rsid w:val="007B3EFC"/>
    <w:rsid w:val="007B598A"/>
    <w:rsid w:val="007B5E09"/>
    <w:rsid w:val="007B794A"/>
    <w:rsid w:val="007C0961"/>
    <w:rsid w:val="007C1701"/>
    <w:rsid w:val="007C298A"/>
    <w:rsid w:val="007C2BDF"/>
    <w:rsid w:val="007C35CA"/>
    <w:rsid w:val="007C48FB"/>
    <w:rsid w:val="007C5DDA"/>
    <w:rsid w:val="007C7DA4"/>
    <w:rsid w:val="007D6805"/>
    <w:rsid w:val="007E101A"/>
    <w:rsid w:val="007E18F1"/>
    <w:rsid w:val="007E2549"/>
    <w:rsid w:val="007E2EC3"/>
    <w:rsid w:val="007E314D"/>
    <w:rsid w:val="007E35A8"/>
    <w:rsid w:val="007E35FD"/>
    <w:rsid w:val="007E54AE"/>
    <w:rsid w:val="007E5537"/>
    <w:rsid w:val="007E7BAF"/>
    <w:rsid w:val="007F117B"/>
    <w:rsid w:val="007F312E"/>
    <w:rsid w:val="007F541A"/>
    <w:rsid w:val="008001A5"/>
    <w:rsid w:val="00801206"/>
    <w:rsid w:val="0080145F"/>
    <w:rsid w:val="0080251F"/>
    <w:rsid w:val="008025F8"/>
    <w:rsid w:val="00805897"/>
    <w:rsid w:val="00806A63"/>
    <w:rsid w:val="008070A2"/>
    <w:rsid w:val="008077EE"/>
    <w:rsid w:val="00807B7D"/>
    <w:rsid w:val="00810CA6"/>
    <w:rsid w:val="00811A89"/>
    <w:rsid w:val="0081423E"/>
    <w:rsid w:val="008167A4"/>
    <w:rsid w:val="0081792B"/>
    <w:rsid w:val="00817B80"/>
    <w:rsid w:val="008232E5"/>
    <w:rsid w:val="00825180"/>
    <w:rsid w:val="008251B1"/>
    <w:rsid w:val="00825837"/>
    <w:rsid w:val="008259C7"/>
    <w:rsid w:val="00825F71"/>
    <w:rsid w:val="00827BA0"/>
    <w:rsid w:val="008313C4"/>
    <w:rsid w:val="00831991"/>
    <w:rsid w:val="00834891"/>
    <w:rsid w:val="00843A89"/>
    <w:rsid w:val="00843BAF"/>
    <w:rsid w:val="008442C8"/>
    <w:rsid w:val="0084492E"/>
    <w:rsid w:val="00844CA4"/>
    <w:rsid w:val="008460C0"/>
    <w:rsid w:val="008465EC"/>
    <w:rsid w:val="00846B57"/>
    <w:rsid w:val="00846CB7"/>
    <w:rsid w:val="00847C97"/>
    <w:rsid w:val="00847F65"/>
    <w:rsid w:val="008505D7"/>
    <w:rsid w:val="00850AD1"/>
    <w:rsid w:val="008526F0"/>
    <w:rsid w:val="00853DA2"/>
    <w:rsid w:val="00854CF5"/>
    <w:rsid w:val="00855263"/>
    <w:rsid w:val="008553AB"/>
    <w:rsid w:val="00856A1C"/>
    <w:rsid w:val="00856F9B"/>
    <w:rsid w:val="008579F5"/>
    <w:rsid w:val="00857FD5"/>
    <w:rsid w:val="00861526"/>
    <w:rsid w:val="00863F7E"/>
    <w:rsid w:val="008647AC"/>
    <w:rsid w:val="008665CC"/>
    <w:rsid w:val="008667F1"/>
    <w:rsid w:val="008701FD"/>
    <w:rsid w:val="00870615"/>
    <w:rsid w:val="00870C6B"/>
    <w:rsid w:val="0087102C"/>
    <w:rsid w:val="00871805"/>
    <w:rsid w:val="00872630"/>
    <w:rsid w:val="008738F8"/>
    <w:rsid w:val="0087597D"/>
    <w:rsid w:val="008763AE"/>
    <w:rsid w:val="00876E1D"/>
    <w:rsid w:val="00876FDC"/>
    <w:rsid w:val="00880C40"/>
    <w:rsid w:val="00880F44"/>
    <w:rsid w:val="00880F4D"/>
    <w:rsid w:val="00881CB4"/>
    <w:rsid w:val="008829DE"/>
    <w:rsid w:val="00884D39"/>
    <w:rsid w:val="00884E58"/>
    <w:rsid w:val="00885960"/>
    <w:rsid w:val="0088675A"/>
    <w:rsid w:val="00886CBD"/>
    <w:rsid w:val="0089014C"/>
    <w:rsid w:val="00892C9D"/>
    <w:rsid w:val="0089329E"/>
    <w:rsid w:val="0089386A"/>
    <w:rsid w:val="00893FF4"/>
    <w:rsid w:val="00895B4C"/>
    <w:rsid w:val="00895FED"/>
    <w:rsid w:val="00897064"/>
    <w:rsid w:val="008A0695"/>
    <w:rsid w:val="008A19E5"/>
    <w:rsid w:val="008A217F"/>
    <w:rsid w:val="008A43F4"/>
    <w:rsid w:val="008A6E93"/>
    <w:rsid w:val="008A75E1"/>
    <w:rsid w:val="008A7DA7"/>
    <w:rsid w:val="008B038B"/>
    <w:rsid w:val="008B2C4E"/>
    <w:rsid w:val="008B37D9"/>
    <w:rsid w:val="008B5192"/>
    <w:rsid w:val="008B536C"/>
    <w:rsid w:val="008C30E3"/>
    <w:rsid w:val="008C40B3"/>
    <w:rsid w:val="008C4273"/>
    <w:rsid w:val="008C4977"/>
    <w:rsid w:val="008C5F07"/>
    <w:rsid w:val="008C6BA0"/>
    <w:rsid w:val="008C7145"/>
    <w:rsid w:val="008D113A"/>
    <w:rsid w:val="008D14BA"/>
    <w:rsid w:val="008D156A"/>
    <w:rsid w:val="008E32F4"/>
    <w:rsid w:val="008E40D1"/>
    <w:rsid w:val="008E5350"/>
    <w:rsid w:val="008E6478"/>
    <w:rsid w:val="008E648E"/>
    <w:rsid w:val="008F1FF3"/>
    <w:rsid w:val="008F4261"/>
    <w:rsid w:val="008F464A"/>
    <w:rsid w:val="008F5799"/>
    <w:rsid w:val="008F6A3A"/>
    <w:rsid w:val="00900FF7"/>
    <w:rsid w:val="009016DA"/>
    <w:rsid w:val="0090396E"/>
    <w:rsid w:val="009039E3"/>
    <w:rsid w:val="00903DEE"/>
    <w:rsid w:val="00903ECE"/>
    <w:rsid w:val="009069A7"/>
    <w:rsid w:val="00906AB7"/>
    <w:rsid w:val="00906C59"/>
    <w:rsid w:val="0090751E"/>
    <w:rsid w:val="00910B93"/>
    <w:rsid w:val="00910C90"/>
    <w:rsid w:val="00912472"/>
    <w:rsid w:val="00913F30"/>
    <w:rsid w:val="0091446A"/>
    <w:rsid w:val="0091794A"/>
    <w:rsid w:val="009207B8"/>
    <w:rsid w:val="009209DD"/>
    <w:rsid w:val="0092187E"/>
    <w:rsid w:val="0092325E"/>
    <w:rsid w:val="009253A7"/>
    <w:rsid w:val="009266E6"/>
    <w:rsid w:val="009268EC"/>
    <w:rsid w:val="009269A3"/>
    <w:rsid w:val="00927188"/>
    <w:rsid w:val="009275C0"/>
    <w:rsid w:val="009315E9"/>
    <w:rsid w:val="00934D6D"/>
    <w:rsid w:val="009358F8"/>
    <w:rsid w:val="00935C97"/>
    <w:rsid w:val="00936EAC"/>
    <w:rsid w:val="0093738C"/>
    <w:rsid w:val="00937C61"/>
    <w:rsid w:val="00937E5C"/>
    <w:rsid w:val="00941B40"/>
    <w:rsid w:val="00941BC6"/>
    <w:rsid w:val="0094397A"/>
    <w:rsid w:val="00944170"/>
    <w:rsid w:val="00944A59"/>
    <w:rsid w:val="00945EC9"/>
    <w:rsid w:val="00947868"/>
    <w:rsid w:val="00950269"/>
    <w:rsid w:val="00950597"/>
    <w:rsid w:val="00950963"/>
    <w:rsid w:val="00950C23"/>
    <w:rsid w:val="00954767"/>
    <w:rsid w:val="00955EE7"/>
    <w:rsid w:val="0096056C"/>
    <w:rsid w:val="0096207E"/>
    <w:rsid w:val="00963A58"/>
    <w:rsid w:val="00966B23"/>
    <w:rsid w:val="00970D62"/>
    <w:rsid w:val="00972DAC"/>
    <w:rsid w:val="00973823"/>
    <w:rsid w:val="0097428F"/>
    <w:rsid w:val="00975EE4"/>
    <w:rsid w:val="00975F6C"/>
    <w:rsid w:val="00976A27"/>
    <w:rsid w:val="00976B1C"/>
    <w:rsid w:val="00980111"/>
    <w:rsid w:val="0098220A"/>
    <w:rsid w:val="00986A6B"/>
    <w:rsid w:val="0099027C"/>
    <w:rsid w:val="00990672"/>
    <w:rsid w:val="00991626"/>
    <w:rsid w:val="00991CE2"/>
    <w:rsid w:val="00991DD0"/>
    <w:rsid w:val="00992286"/>
    <w:rsid w:val="00992DC5"/>
    <w:rsid w:val="0099354D"/>
    <w:rsid w:val="0099410C"/>
    <w:rsid w:val="0099443B"/>
    <w:rsid w:val="009957AF"/>
    <w:rsid w:val="009965F0"/>
    <w:rsid w:val="00996EB2"/>
    <w:rsid w:val="009A02C7"/>
    <w:rsid w:val="009A1134"/>
    <w:rsid w:val="009A1651"/>
    <w:rsid w:val="009A1CE2"/>
    <w:rsid w:val="009A242A"/>
    <w:rsid w:val="009A284F"/>
    <w:rsid w:val="009A3246"/>
    <w:rsid w:val="009A5184"/>
    <w:rsid w:val="009A64FA"/>
    <w:rsid w:val="009B2591"/>
    <w:rsid w:val="009B37C9"/>
    <w:rsid w:val="009B4677"/>
    <w:rsid w:val="009B5728"/>
    <w:rsid w:val="009B5D80"/>
    <w:rsid w:val="009B7F8A"/>
    <w:rsid w:val="009C002A"/>
    <w:rsid w:val="009C132F"/>
    <w:rsid w:val="009C14DE"/>
    <w:rsid w:val="009C18C7"/>
    <w:rsid w:val="009C1CC3"/>
    <w:rsid w:val="009C1EED"/>
    <w:rsid w:val="009C2425"/>
    <w:rsid w:val="009C322F"/>
    <w:rsid w:val="009C4954"/>
    <w:rsid w:val="009C5EB7"/>
    <w:rsid w:val="009C780B"/>
    <w:rsid w:val="009D11B5"/>
    <w:rsid w:val="009D155D"/>
    <w:rsid w:val="009D19AB"/>
    <w:rsid w:val="009D1A9A"/>
    <w:rsid w:val="009D1B52"/>
    <w:rsid w:val="009D1FA2"/>
    <w:rsid w:val="009D33CF"/>
    <w:rsid w:val="009D43F2"/>
    <w:rsid w:val="009D46FD"/>
    <w:rsid w:val="009D5A38"/>
    <w:rsid w:val="009D5E6A"/>
    <w:rsid w:val="009D66BD"/>
    <w:rsid w:val="009E011A"/>
    <w:rsid w:val="009E0469"/>
    <w:rsid w:val="009E0A24"/>
    <w:rsid w:val="009E1A29"/>
    <w:rsid w:val="009E252E"/>
    <w:rsid w:val="009E354B"/>
    <w:rsid w:val="009E452F"/>
    <w:rsid w:val="009E5A5E"/>
    <w:rsid w:val="009E6032"/>
    <w:rsid w:val="009E6818"/>
    <w:rsid w:val="009F030C"/>
    <w:rsid w:val="009F0DFE"/>
    <w:rsid w:val="009F215A"/>
    <w:rsid w:val="009F2F3F"/>
    <w:rsid w:val="009F3374"/>
    <w:rsid w:val="009F3847"/>
    <w:rsid w:val="009F4E3F"/>
    <w:rsid w:val="009F5E93"/>
    <w:rsid w:val="009F6AF7"/>
    <w:rsid w:val="00A00ACC"/>
    <w:rsid w:val="00A01015"/>
    <w:rsid w:val="00A015C0"/>
    <w:rsid w:val="00A035DB"/>
    <w:rsid w:val="00A03A90"/>
    <w:rsid w:val="00A04620"/>
    <w:rsid w:val="00A04B6B"/>
    <w:rsid w:val="00A05BE4"/>
    <w:rsid w:val="00A06379"/>
    <w:rsid w:val="00A06603"/>
    <w:rsid w:val="00A06B18"/>
    <w:rsid w:val="00A11612"/>
    <w:rsid w:val="00A1166C"/>
    <w:rsid w:val="00A12611"/>
    <w:rsid w:val="00A1303E"/>
    <w:rsid w:val="00A13157"/>
    <w:rsid w:val="00A131A4"/>
    <w:rsid w:val="00A14256"/>
    <w:rsid w:val="00A147AC"/>
    <w:rsid w:val="00A15A06"/>
    <w:rsid w:val="00A15E9E"/>
    <w:rsid w:val="00A167AB"/>
    <w:rsid w:val="00A2596F"/>
    <w:rsid w:val="00A26F53"/>
    <w:rsid w:val="00A27008"/>
    <w:rsid w:val="00A3165D"/>
    <w:rsid w:val="00A325D5"/>
    <w:rsid w:val="00A32616"/>
    <w:rsid w:val="00A3320A"/>
    <w:rsid w:val="00A33A9A"/>
    <w:rsid w:val="00A350C3"/>
    <w:rsid w:val="00A358DE"/>
    <w:rsid w:val="00A36447"/>
    <w:rsid w:val="00A40E69"/>
    <w:rsid w:val="00A41199"/>
    <w:rsid w:val="00A43162"/>
    <w:rsid w:val="00A443B8"/>
    <w:rsid w:val="00A46483"/>
    <w:rsid w:val="00A46CED"/>
    <w:rsid w:val="00A47CB6"/>
    <w:rsid w:val="00A47FB7"/>
    <w:rsid w:val="00A51030"/>
    <w:rsid w:val="00A53F94"/>
    <w:rsid w:val="00A547D3"/>
    <w:rsid w:val="00A54AFD"/>
    <w:rsid w:val="00A615D4"/>
    <w:rsid w:val="00A64279"/>
    <w:rsid w:val="00A66B9C"/>
    <w:rsid w:val="00A671B6"/>
    <w:rsid w:val="00A67699"/>
    <w:rsid w:val="00A67882"/>
    <w:rsid w:val="00A678C9"/>
    <w:rsid w:val="00A71314"/>
    <w:rsid w:val="00A71612"/>
    <w:rsid w:val="00A71803"/>
    <w:rsid w:val="00A71A68"/>
    <w:rsid w:val="00A71C4E"/>
    <w:rsid w:val="00A73516"/>
    <w:rsid w:val="00A73E05"/>
    <w:rsid w:val="00A74AA3"/>
    <w:rsid w:val="00A776F3"/>
    <w:rsid w:val="00A7795E"/>
    <w:rsid w:val="00A77CFC"/>
    <w:rsid w:val="00A8119B"/>
    <w:rsid w:val="00A839AF"/>
    <w:rsid w:val="00A845FF"/>
    <w:rsid w:val="00A84AA2"/>
    <w:rsid w:val="00A84AAC"/>
    <w:rsid w:val="00A85D05"/>
    <w:rsid w:val="00A86222"/>
    <w:rsid w:val="00A879E3"/>
    <w:rsid w:val="00A94618"/>
    <w:rsid w:val="00A96794"/>
    <w:rsid w:val="00A96FC6"/>
    <w:rsid w:val="00AA1681"/>
    <w:rsid w:val="00AA18A4"/>
    <w:rsid w:val="00AA1B6D"/>
    <w:rsid w:val="00AA36E3"/>
    <w:rsid w:val="00AA43FD"/>
    <w:rsid w:val="00AA4C76"/>
    <w:rsid w:val="00AA7E46"/>
    <w:rsid w:val="00AB0392"/>
    <w:rsid w:val="00AB0EE9"/>
    <w:rsid w:val="00AB17C7"/>
    <w:rsid w:val="00AB1FFC"/>
    <w:rsid w:val="00AB239B"/>
    <w:rsid w:val="00AB33AA"/>
    <w:rsid w:val="00AB3547"/>
    <w:rsid w:val="00AB355C"/>
    <w:rsid w:val="00AB45A6"/>
    <w:rsid w:val="00AB4826"/>
    <w:rsid w:val="00AB55AF"/>
    <w:rsid w:val="00AB5BB5"/>
    <w:rsid w:val="00AB5C53"/>
    <w:rsid w:val="00AB6252"/>
    <w:rsid w:val="00AB7FC8"/>
    <w:rsid w:val="00AC0420"/>
    <w:rsid w:val="00AC16D0"/>
    <w:rsid w:val="00AC4E59"/>
    <w:rsid w:val="00AD0971"/>
    <w:rsid w:val="00AD4EE3"/>
    <w:rsid w:val="00AD5111"/>
    <w:rsid w:val="00AD614D"/>
    <w:rsid w:val="00AD683B"/>
    <w:rsid w:val="00AD6A8C"/>
    <w:rsid w:val="00AD7D50"/>
    <w:rsid w:val="00AE0C7B"/>
    <w:rsid w:val="00AE181A"/>
    <w:rsid w:val="00AE1DCE"/>
    <w:rsid w:val="00AE2476"/>
    <w:rsid w:val="00AE78F1"/>
    <w:rsid w:val="00AF1D46"/>
    <w:rsid w:val="00AF2714"/>
    <w:rsid w:val="00AF29F3"/>
    <w:rsid w:val="00AF386A"/>
    <w:rsid w:val="00AF7598"/>
    <w:rsid w:val="00B007BA"/>
    <w:rsid w:val="00B00E63"/>
    <w:rsid w:val="00B01254"/>
    <w:rsid w:val="00B02848"/>
    <w:rsid w:val="00B04114"/>
    <w:rsid w:val="00B04A66"/>
    <w:rsid w:val="00B0767B"/>
    <w:rsid w:val="00B07ABF"/>
    <w:rsid w:val="00B07FDB"/>
    <w:rsid w:val="00B10441"/>
    <w:rsid w:val="00B12131"/>
    <w:rsid w:val="00B1214F"/>
    <w:rsid w:val="00B127BC"/>
    <w:rsid w:val="00B144CE"/>
    <w:rsid w:val="00B149E8"/>
    <w:rsid w:val="00B20127"/>
    <w:rsid w:val="00B23446"/>
    <w:rsid w:val="00B24309"/>
    <w:rsid w:val="00B25669"/>
    <w:rsid w:val="00B26883"/>
    <w:rsid w:val="00B26AEB"/>
    <w:rsid w:val="00B27134"/>
    <w:rsid w:val="00B2740F"/>
    <w:rsid w:val="00B3203D"/>
    <w:rsid w:val="00B32132"/>
    <w:rsid w:val="00B32383"/>
    <w:rsid w:val="00B332F6"/>
    <w:rsid w:val="00B3334A"/>
    <w:rsid w:val="00B33FCB"/>
    <w:rsid w:val="00B3599F"/>
    <w:rsid w:val="00B404DA"/>
    <w:rsid w:val="00B43A66"/>
    <w:rsid w:val="00B45B99"/>
    <w:rsid w:val="00B47041"/>
    <w:rsid w:val="00B51F2B"/>
    <w:rsid w:val="00B51F6F"/>
    <w:rsid w:val="00B5350F"/>
    <w:rsid w:val="00B548D6"/>
    <w:rsid w:val="00B55005"/>
    <w:rsid w:val="00B55238"/>
    <w:rsid w:val="00B5589D"/>
    <w:rsid w:val="00B570AA"/>
    <w:rsid w:val="00B65F38"/>
    <w:rsid w:val="00B674D0"/>
    <w:rsid w:val="00B67651"/>
    <w:rsid w:val="00B71456"/>
    <w:rsid w:val="00B716B2"/>
    <w:rsid w:val="00B72377"/>
    <w:rsid w:val="00B738B7"/>
    <w:rsid w:val="00B73BA3"/>
    <w:rsid w:val="00B74616"/>
    <w:rsid w:val="00B76DBB"/>
    <w:rsid w:val="00B778DF"/>
    <w:rsid w:val="00B80119"/>
    <w:rsid w:val="00B80BEF"/>
    <w:rsid w:val="00B814DA"/>
    <w:rsid w:val="00B8157A"/>
    <w:rsid w:val="00B84109"/>
    <w:rsid w:val="00B84FCB"/>
    <w:rsid w:val="00B8654E"/>
    <w:rsid w:val="00B879F6"/>
    <w:rsid w:val="00B9049A"/>
    <w:rsid w:val="00B90B7A"/>
    <w:rsid w:val="00B90E2C"/>
    <w:rsid w:val="00B95399"/>
    <w:rsid w:val="00B95484"/>
    <w:rsid w:val="00B955CD"/>
    <w:rsid w:val="00B965FF"/>
    <w:rsid w:val="00B97FA6"/>
    <w:rsid w:val="00BA1DDB"/>
    <w:rsid w:val="00BA2BE6"/>
    <w:rsid w:val="00BA2F9C"/>
    <w:rsid w:val="00BA3392"/>
    <w:rsid w:val="00BA35B2"/>
    <w:rsid w:val="00BA6393"/>
    <w:rsid w:val="00BB29E4"/>
    <w:rsid w:val="00BB319D"/>
    <w:rsid w:val="00BB5405"/>
    <w:rsid w:val="00BB600D"/>
    <w:rsid w:val="00BB71EA"/>
    <w:rsid w:val="00BB7B45"/>
    <w:rsid w:val="00BC0ED9"/>
    <w:rsid w:val="00BC10F0"/>
    <w:rsid w:val="00BC2CD6"/>
    <w:rsid w:val="00BC3627"/>
    <w:rsid w:val="00BC3B7C"/>
    <w:rsid w:val="00BD0C72"/>
    <w:rsid w:val="00BD0E74"/>
    <w:rsid w:val="00BD120B"/>
    <w:rsid w:val="00BD2218"/>
    <w:rsid w:val="00BD23B1"/>
    <w:rsid w:val="00BD2D9A"/>
    <w:rsid w:val="00BD6DE8"/>
    <w:rsid w:val="00BD78D8"/>
    <w:rsid w:val="00BE0746"/>
    <w:rsid w:val="00BE1629"/>
    <w:rsid w:val="00BE29B9"/>
    <w:rsid w:val="00BE2A55"/>
    <w:rsid w:val="00BE3968"/>
    <w:rsid w:val="00BE41CD"/>
    <w:rsid w:val="00BE4C03"/>
    <w:rsid w:val="00BF135F"/>
    <w:rsid w:val="00BF16AA"/>
    <w:rsid w:val="00BF3131"/>
    <w:rsid w:val="00BF3A90"/>
    <w:rsid w:val="00BF49AF"/>
    <w:rsid w:val="00BF4E54"/>
    <w:rsid w:val="00BF4E58"/>
    <w:rsid w:val="00BF56CE"/>
    <w:rsid w:val="00BF6239"/>
    <w:rsid w:val="00BF6819"/>
    <w:rsid w:val="00C016B3"/>
    <w:rsid w:val="00C018EB"/>
    <w:rsid w:val="00C03379"/>
    <w:rsid w:val="00C034C6"/>
    <w:rsid w:val="00C03589"/>
    <w:rsid w:val="00C046B1"/>
    <w:rsid w:val="00C04891"/>
    <w:rsid w:val="00C0522D"/>
    <w:rsid w:val="00C065EA"/>
    <w:rsid w:val="00C0715D"/>
    <w:rsid w:val="00C0755A"/>
    <w:rsid w:val="00C07834"/>
    <w:rsid w:val="00C1487C"/>
    <w:rsid w:val="00C14AD3"/>
    <w:rsid w:val="00C15CEC"/>
    <w:rsid w:val="00C162AD"/>
    <w:rsid w:val="00C1659A"/>
    <w:rsid w:val="00C17C0E"/>
    <w:rsid w:val="00C2334C"/>
    <w:rsid w:val="00C32466"/>
    <w:rsid w:val="00C32785"/>
    <w:rsid w:val="00C32F43"/>
    <w:rsid w:val="00C333BD"/>
    <w:rsid w:val="00C337AD"/>
    <w:rsid w:val="00C3432F"/>
    <w:rsid w:val="00C344B5"/>
    <w:rsid w:val="00C368FA"/>
    <w:rsid w:val="00C379AF"/>
    <w:rsid w:val="00C41657"/>
    <w:rsid w:val="00C4208F"/>
    <w:rsid w:val="00C42542"/>
    <w:rsid w:val="00C43A72"/>
    <w:rsid w:val="00C440A5"/>
    <w:rsid w:val="00C44281"/>
    <w:rsid w:val="00C4497C"/>
    <w:rsid w:val="00C45E1F"/>
    <w:rsid w:val="00C472A0"/>
    <w:rsid w:val="00C5050B"/>
    <w:rsid w:val="00C52A49"/>
    <w:rsid w:val="00C52A67"/>
    <w:rsid w:val="00C533B9"/>
    <w:rsid w:val="00C5363A"/>
    <w:rsid w:val="00C538F3"/>
    <w:rsid w:val="00C54A5C"/>
    <w:rsid w:val="00C57619"/>
    <w:rsid w:val="00C623F7"/>
    <w:rsid w:val="00C635E0"/>
    <w:rsid w:val="00C63BB6"/>
    <w:rsid w:val="00C63CFE"/>
    <w:rsid w:val="00C66A47"/>
    <w:rsid w:val="00C66DE1"/>
    <w:rsid w:val="00C671E7"/>
    <w:rsid w:val="00C67539"/>
    <w:rsid w:val="00C67FFC"/>
    <w:rsid w:val="00C70F04"/>
    <w:rsid w:val="00C71D92"/>
    <w:rsid w:val="00C73D67"/>
    <w:rsid w:val="00C81577"/>
    <w:rsid w:val="00C81EE5"/>
    <w:rsid w:val="00C8393F"/>
    <w:rsid w:val="00C84297"/>
    <w:rsid w:val="00C85BFF"/>
    <w:rsid w:val="00C90170"/>
    <w:rsid w:val="00C91704"/>
    <w:rsid w:val="00C925F3"/>
    <w:rsid w:val="00C926D6"/>
    <w:rsid w:val="00C93BE3"/>
    <w:rsid w:val="00C93DCE"/>
    <w:rsid w:val="00C94151"/>
    <w:rsid w:val="00C964CC"/>
    <w:rsid w:val="00CA0372"/>
    <w:rsid w:val="00CA4ABC"/>
    <w:rsid w:val="00CA740C"/>
    <w:rsid w:val="00CA7C91"/>
    <w:rsid w:val="00CB2CDD"/>
    <w:rsid w:val="00CB4B6D"/>
    <w:rsid w:val="00CB59CC"/>
    <w:rsid w:val="00CB7264"/>
    <w:rsid w:val="00CB757F"/>
    <w:rsid w:val="00CC39DB"/>
    <w:rsid w:val="00CC3F9D"/>
    <w:rsid w:val="00CC528A"/>
    <w:rsid w:val="00CC604C"/>
    <w:rsid w:val="00CC6B6B"/>
    <w:rsid w:val="00CC6E86"/>
    <w:rsid w:val="00CD30E0"/>
    <w:rsid w:val="00CD3A89"/>
    <w:rsid w:val="00CD56AA"/>
    <w:rsid w:val="00CD5772"/>
    <w:rsid w:val="00CE0B6A"/>
    <w:rsid w:val="00CE2C60"/>
    <w:rsid w:val="00CE389D"/>
    <w:rsid w:val="00CE6396"/>
    <w:rsid w:val="00CF0FF2"/>
    <w:rsid w:val="00CF17D7"/>
    <w:rsid w:val="00CF384D"/>
    <w:rsid w:val="00CF55BF"/>
    <w:rsid w:val="00CF5F58"/>
    <w:rsid w:val="00CF625B"/>
    <w:rsid w:val="00CF65BC"/>
    <w:rsid w:val="00CF6BE9"/>
    <w:rsid w:val="00CF6D15"/>
    <w:rsid w:val="00D00905"/>
    <w:rsid w:val="00D00CC0"/>
    <w:rsid w:val="00D015F6"/>
    <w:rsid w:val="00D039AA"/>
    <w:rsid w:val="00D04391"/>
    <w:rsid w:val="00D0488B"/>
    <w:rsid w:val="00D05C87"/>
    <w:rsid w:val="00D05DCB"/>
    <w:rsid w:val="00D076BB"/>
    <w:rsid w:val="00D17062"/>
    <w:rsid w:val="00D1771B"/>
    <w:rsid w:val="00D20550"/>
    <w:rsid w:val="00D20647"/>
    <w:rsid w:val="00D20708"/>
    <w:rsid w:val="00D20B93"/>
    <w:rsid w:val="00D21689"/>
    <w:rsid w:val="00D216BC"/>
    <w:rsid w:val="00D2214C"/>
    <w:rsid w:val="00D2285B"/>
    <w:rsid w:val="00D2351E"/>
    <w:rsid w:val="00D27164"/>
    <w:rsid w:val="00D2762C"/>
    <w:rsid w:val="00D315BB"/>
    <w:rsid w:val="00D33044"/>
    <w:rsid w:val="00D33324"/>
    <w:rsid w:val="00D33686"/>
    <w:rsid w:val="00D339BF"/>
    <w:rsid w:val="00D33CC2"/>
    <w:rsid w:val="00D40703"/>
    <w:rsid w:val="00D46D58"/>
    <w:rsid w:val="00D4722E"/>
    <w:rsid w:val="00D50C55"/>
    <w:rsid w:val="00D52E32"/>
    <w:rsid w:val="00D54ECD"/>
    <w:rsid w:val="00D554CE"/>
    <w:rsid w:val="00D5564E"/>
    <w:rsid w:val="00D55932"/>
    <w:rsid w:val="00D57617"/>
    <w:rsid w:val="00D61A5F"/>
    <w:rsid w:val="00D6281C"/>
    <w:rsid w:val="00D641A9"/>
    <w:rsid w:val="00D67468"/>
    <w:rsid w:val="00D7017D"/>
    <w:rsid w:val="00D70D60"/>
    <w:rsid w:val="00D70F79"/>
    <w:rsid w:val="00D722EB"/>
    <w:rsid w:val="00D72D71"/>
    <w:rsid w:val="00D74300"/>
    <w:rsid w:val="00D761F8"/>
    <w:rsid w:val="00D76522"/>
    <w:rsid w:val="00D803DA"/>
    <w:rsid w:val="00D83969"/>
    <w:rsid w:val="00D8477A"/>
    <w:rsid w:val="00D84F7E"/>
    <w:rsid w:val="00D86C5F"/>
    <w:rsid w:val="00D87BE3"/>
    <w:rsid w:val="00D90EA9"/>
    <w:rsid w:val="00D922F5"/>
    <w:rsid w:val="00D9263B"/>
    <w:rsid w:val="00D93903"/>
    <w:rsid w:val="00D95731"/>
    <w:rsid w:val="00DA13B2"/>
    <w:rsid w:val="00DA2979"/>
    <w:rsid w:val="00DA30D8"/>
    <w:rsid w:val="00DA3A4F"/>
    <w:rsid w:val="00DA3BDB"/>
    <w:rsid w:val="00DA462A"/>
    <w:rsid w:val="00DA4BB1"/>
    <w:rsid w:val="00DA654C"/>
    <w:rsid w:val="00DA7211"/>
    <w:rsid w:val="00DA73FA"/>
    <w:rsid w:val="00DA78A0"/>
    <w:rsid w:val="00DB09D7"/>
    <w:rsid w:val="00DB1726"/>
    <w:rsid w:val="00DB1A81"/>
    <w:rsid w:val="00DB2C54"/>
    <w:rsid w:val="00DB34DF"/>
    <w:rsid w:val="00DB5AAD"/>
    <w:rsid w:val="00DB7A72"/>
    <w:rsid w:val="00DC16ED"/>
    <w:rsid w:val="00DC3480"/>
    <w:rsid w:val="00DD0766"/>
    <w:rsid w:val="00DD33D0"/>
    <w:rsid w:val="00DD516D"/>
    <w:rsid w:val="00DD59C5"/>
    <w:rsid w:val="00DD6728"/>
    <w:rsid w:val="00DE0123"/>
    <w:rsid w:val="00DE1DC6"/>
    <w:rsid w:val="00DE2AE8"/>
    <w:rsid w:val="00DE4573"/>
    <w:rsid w:val="00DE4C1D"/>
    <w:rsid w:val="00DE5D93"/>
    <w:rsid w:val="00DE6C1F"/>
    <w:rsid w:val="00DE7240"/>
    <w:rsid w:val="00DE758D"/>
    <w:rsid w:val="00DF5C05"/>
    <w:rsid w:val="00DF5D53"/>
    <w:rsid w:val="00DF7EAC"/>
    <w:rsid w:val="00E01EEA"/>
    <w:rsid w:val="00E0204A"/>
    <w:rsid w:val="00E038BC"/>
    <w:rsid w:val="00E03A42"/>
    <w:rsid w:val="00E060C4"/>
    <w:rsid w:val="00E06EE5"/>
    <w:rsid w:val="00E07974"/>
    <w:rsid w:val="00E11378"/>
    <w:rsid w:val="00E13427"/>
    <w:rsid w:val="00E13F4C"/>
    <w:rsid w:val="00E1500F"/>
    <w:rsid w:val="00E15539"/>
    <w:rsid w:val="00E15C61"/>
    <w:rsid w:val="00E15DED"/>
    <w:rsid w:val="00E1759E"/>
    <w:rsid w:val="00E17858"/>
    <w:rsid w:val="00E2085B"/>
    <w:rsid w:val="00E22FD2"/>
    <w:rsid w:val="00E2496E"/>
    <w:rsid w:val="00E24C64"/>
    <w:rsid w:val="00E24FE7"/>
    <w:rsid w:val="00E272CF"/>
    <w:rsid w:val="00E27B75"/>
    <w:rsid w:val="00E30320"/>
    <w:rsid w:val="00E324C9"/>
    <w:rsid w:val="00E34D62"/>
    <w:rsid w:val="00E358B0"/>
    <w:rsid w:val="00E408B9"/>
    <w:rsid w:val="00E40F92"/>
    <w:rsid w:val="00E4199E"/>
    <w:rsid w:val="00E4253C"/>
    <w:rsid w:val="00E43052"/>
    <w:rsid w:val="00E44A8E"/>
    <w:rsid w:val="00E45B30"/>
    <w:rsid w:val="00E45B67"/>
    <w:rsid w:val="00E4673A"/>
    <w:rsid w:val="00E47BA0"/>
    <w:rsid w:val="00E47DF2"/>
    <w:rsid w:val="00E50B51"/>
    <w:rsid w:val="00E5442C"/>
    <w:rsid w:val="00E56C25"/>
    <w:rsid w:val="00E56F1A"/>
    <w:rsid w:val="00E62479"/>
    <w:rsid w:val="00E647E9"/>
    <w:rsid w:val="00E66194"/>
    <w:rsid w:val="00E666B6"/>
    <w:rsid w:val="00E6756D"/>
    <w:rsid w:val="00E70A76"/>
    <w:rsid w:val="00E71507"/>
    <w:rsid w:val="00E71A6C"/>
    <w:rsid w:val="00E71AE4"/>
    <w:rsid w:val="00E71E01"/>
    <w:rsid w:val="00E741F5"/>
    <w:rsid w:val="00E74C99"/>
    <w:rsid w:val="00E74D2B"/>
    <w:rsid w:val="00E77C39"/>
    <w:rsid w:val="00E80375"/>
    <w:rsid w:val="00E82D16"/>
    <w:rsid w:val="00E86953"/>
    <w:rsid w:val="00E8781D"/>
    <w:rsid w:val="00E90816"/>
    <w:rsid w:val="00E90B57"/>
    <w:rsid w:val="00E90F5B"/>
    <w:rsid w:val="00E93D58"/>
    <w:rsid w:val="00E96EA2"/>
    <w:rsid w:val="00EA0D1D"/>
    <w:rsid w:val="00EA1D26"/>
    <w:rsid w:val="00EA2CFC"/>
    <w:rsid w:val="00EA345D"/>
    <w:rsid w:val="00EA38F4"/>
    <w:rsid w:val="00EA67AD"/>
    <w:rsid w:val="00EA7203"/>
    <w:rsid w:val="00EB1C94"/>
    <w:rsid w:val="00EB3E7A"/>
    <w:rsid w:val="00EB5477"/>
    <w:rsid w:val="00EB7AAC"/>
    <w:rsid w:val="00EB7DCC"/>
    <w:rsid w:val="00EC04F6"/>
    <w:rsid w:val="00EC0E22"/>
    <w:rsid w:val="00EC1A2E"/>
    <w:rsid w:val="00EC2398"/>
    <w:rsid w:val="00EC37E8"/>
    <w:rsid w:val="00EC5D1A"/>
    <w:rsid w:val="00EC5F73"/>
    <w:rsid w:val="00ED04F1"/>
    <w:rsid w:val="00ED4C9E"/>
    <w:rsid w:val="00ED5D96"/>
    <w:rsid w:val="00ED7225"/>
    <w:rsid w:val="00EE0C21"/>
    <w:rsid w:val="00EE17BF"/>
    <w:rsid w:val="00EE20E5"/>
    <w:rsid w:val="00EE5C5C"/>
    <w:rsid w:val="00EE60D8"/>
    <w:rsid w:val="00EE6529"/>
    <w:rsid w:val="00EE6C1F"/>
    <w:rsid w:val="00EF2D4C"/>
    <w:rsid w:val="00EF2E02"/>
    <w:rsid w:val="00EF6E1B"/>
    <w:rsid w:val="00EF7006"/>
    <w:rsid w:val="00F00038"/>
    <w:rsid w:val="00F010D9"/>
    <w:rsid w:val="00F01EB3"/>
    <w:rsid w:val="00F0439C"/>
    <w:rsid w:val="00F06917"/>
    <w:rsid w:val="00F12B26"/>
    <w:rsid w:val="00F15B09"/>
    <w:rsid w:val="00F15DFA"/>
    <w:rsid w:val="00F160A3"/>
    <w:rsid w:val="00F16258"/>
    <w:rsid w:val="00F16EDC"/>
    <w:rsid w:val="00F20D4F"/>
    <w:rsid w:val="00F23D99"/>
    <w:rsid w:val="00F24DB7"/>
    <w:rsid w:val="00F25264"/>
    <w:rsid w:val="00F25786"/>
    <w:rsid w:val="00F25FA3"/>
    <w:rsid w:val="00F31567"/>
    <w:rsid w:val="00F322F7"/>
    <w:rsid w:val="00F323E9"/>
    <w:rsid w:val="00F329A8"/>
    <w:rsid w:val="00F35491"/>
    <w:rsid w:val="00F36A9E"/>
    <w:rsid w:val="00F37950"/>
    <w:rsid w:val="00F410E3"/>
    <w:rsid w:val="00F42024"/>
    <w:rsid w:val="00F4414A"/>
    <w:rsid w:val="00F44275"/>
    <w:rsid w:val="00F46922"/>
    <w:rsid w:val="00F46D3C"/>
    <w:rsid w:val="00F47B49"/>
    <w:rsid w:val="00F47DA7"/>
    <w:rsid w:val="00F50CEB"/>
    <w:rsid w:val="00F52B4C"/>
    <w:rsid w:val="00F52E87"/>
    <w:rsid w:val="00F5378D"/>
    <w:rsid w:val="00F559E0"/>
    <w:rsid w:val="00F55CB8"/>
    <w:rsid w:val="00F55CD0"/>
    <w:rsid w:val="00F57BA4"/>
    <w:rsid w:val="00F6063D"/>
    <w:rsid w:val="00F609E4"/>
    <w:rsid w:val="00F61E2B"/>
    <w:rsid w:val="00F62C69"/>
    <w:rsid w:val="00F63AFB"/>
    <w:rsid w:val="00F64275"/>
    <w:rsid w:val="00F66AA0"/>
    <w:rsid w:val="00F66B2E"/>
    <w:rsid w:val="00F73F3C"/>
    <w:rsid w:val="00F81899"/>
    <w:rsid w:val="00F825C0"/>
    <w:rsid w:val="00F83D7A"/>
    <w:rsid w:val="00F848E0"/>
    <w:rsid w:val="00F8588C"/>
    <w:rsid w:val="00F90071"/>
    <w:rsid w:val="00F918F4"/>
    <w:rsid w:val="00F93FC7"/>
    <w:rsid w:val="00F97E69"/>
    <w:rsid w:val="00FA0F78"/>
    <w:rsid w:val="00FA2501"/>
    <w:rsid w:val="00FA45B4"/>
    <w:rsid w:val="00FA4E1B"/>
    <w:rsid w:val="00FA72A3"/>
    <w:rsid w:val="00FB0151"/>
    <w:rsid w:val="00FB1F49"/>
    <w:rsid w:val="00FB27AB"/>
    <w:rsid w:val="00FC056E"/>
    <w:rsid w:val="00FC3A0D"/>
    <w:rsid w:val="00FC4AEE"/>
    <w:rsid w:val="00FC57D2"/>
    <w:rsid w:val="00FC5EE0"/>
    <w:rsid w:val="00FC7854"/>
    <w:rsid w:val="00FD0BEC"/>
    <w:rsid w:val="00FD253A"/>
    <w:rsid w:val="00FD3A4C"/>
    <w:rsid w:val="00FD4416"/>
    <w:rsid w:val="00FD57D2"/>
    <w:rsid w:val="00FD7CD7"/>
    <w:rsid w:val="00FE025A"/>
    <w:rsid w:val="00FE221A"/>
    <w:rsid w:val="00FE25B3"/>
    <w:rsid w:val="00FE301B"/>
    <w:rsid w:val="00FE3C27"/>
    <w:rsid w:val="00FE4EF1"/>
    <w:rsid w:val="00FE59F7"/>
    <w:rsid w:val="00FE5CFF"/>
    <w:rsid w:val="00FE5E29"/>
    <w:rsid w:val="00FE71EE"/>
    <w:rsid w:val="00FE780F"/>
    <w:rsid w:val="00FF05F1"/>
    <w:rsid w:val="00FF1492"/>
    <w:rsid w:val="00FF3475"/>
    <w:rsid w:val="00FF396E"/>
    <w:rsid w:val="00FF3CE7"/>
    <w:rsid w:val="00FF5953"/>
    <w:rsid w:val="00FF5A0A"/>
    <w:rsid w:val="00FF5A58"/>
    <w:rsid w:val="00FF7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C23B5"/>
  <w15:docId w15:val="{E58B4461-D06F-4B82-9BEF-EF0F3DD4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501"/>
    <w:pPr>
      <w:spacing w:after="0" w:line="240" w:lineRule="auto"/>
      <w:jc w:val="both"/>
    </w:pPr>
    <w:rPr>
      <w:sz w:val="24"/>
      <w:szCs w:val="24"/>
    </w:rPr>
  </w:style>
  <w:style w:type="paragraph" w:styleId="Titre1">
    <w:name w:val="heading 1"/>
    <w:basedOn w:val="Normal"/>
    <w:next w:val="Normal"/>
    <w:link w:val="Titre1Car"/>
    <w:uiPriority w:val="9"/>
    <w:qFormat/>
    <w:rsid w:val="009D66BD"/>
    <w:pPr>
      <w:keepNext/>
      <w:keepLines/>
      <w:numPr>
        <w:numId w:val="1"/>
      </w:numPr>
      <w:spacing w:before="240" w:after="120"/>
      <w:outlineLvl w:val="0"/>
    </w:pPr>
    <w:rPr>
      <w:rFonts w:asciiTheme="majorHAnsi" w:eastAsiaTheme="majorEastAsia" w:hAnsiTheme="majorHAnsi" w:cstheme="majorBidi"/>
      <w:bCs/>
      <w:caps/>
      <w:color w:val="7A7A7A" w:themeColor="accent1"/>
      <w:sz w:val="32"/>
      <w:szCs w:val="32"/>
    </w:rPr>
  </w:style>
  <w:style w:type="paragraph" w:styleId="Titre2">
    <w:name w:val="heading 2"/>
    <w:basedOn w:val="Normal"/>
    <w:next w:val="Normal"/>
    <w:link w:val="Titre2Car"/>
    <w:uiPriority w:val="9"/>
    <w:unhideWhenUsed/>
    <w:qFormat/>
    <w:rsid w:val="00E741F5"/>
    <w:pPr>
      <w:keepNext/>
      <w:keepLines/>
      <w:numPr>
        <w:ilvl w:val="1"/>
        <w:numId w:val="1"/>
      </w:numPr>
      <w:spacing w:before="240" w:after="120"/>
      <w:ind w:left="578" w:hanging="578"/>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unhideWhenUsed/>
    <w:qFormat/>
    <w:rsid w:val="000532A2"/>
    <w:pPr>
      <w:keepNext/>
      <w:keepLines/>
      <w:numPr>
        <w:ilvl w:val="2"/>
        <w:numId w:val="1"/>
      </w:numPr>
      <w:spacing w:before="240" w:after="120"/>
      <w:outlineLvl w:val="2"/>
    </w:pPr>
    <w:rPr>
      <w:rFonts w:eastAsiaTheme="majorEastAsia" w:cstheme="majorBidi"/>
      <w:b/>
      <w:bCs/>
      <w:caps/>
      <w:color w:val="D1282E" w:themeColor="text2"/>
    </w:rPr>
  </w:style>
  <w:style w:type="paragraph" w:styleId="Titre4">
    <w:name w:val="heading 4"/>
    <w:basedOn w:val="Normal"/>
    <w:next w:val="Normal"/>
    <w:link w:val="Titre4Car"/>
    <w:uiPriority w:val="9"/>
    <w:unhideWhenUsed/>
    <w:qFormat/>
    <w:pPr>
      <w:keepNext/>
      <w:keepLines/>
      <w:numPr>
        <w:ilvl w:val="3"/>
        <w:numId w:val="1"/>
      </w:numPr>
      <w:spacing w:before="20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numPr>
        <w:ilvl w:val="4"/>
        <w:numId w:val="1"/>
      </w:numPr>
      <w:spacing w:before="20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numPr>
        <w:ilvl w:val="6"/>
        <w:numId w:val="1"/>
      </w:numPr>
      <w:spacing w:before="20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66BD"/>
    <w:rPr>
      <w:rFonts w:asciiTheme="majorHAnsi" w:eastAsiaTheme="majorEastAsia" w:hAnsiTheme="majorHAnsi" w:cstheme="majorBidi"/>
      <w:bCs/>
      <w:caps/>
      <w:color w:val="7A7A7A" w:themeColor="accent1"/>
      <w:sz w:val="32"/>
      <w:szCs w:val="32"/>
    </w:rPr>
  </w:style>
  <w:style w:type="character" w:customStyle="1" w:styleId="Titre2Car">
    <w:name w:val="Titre 2 Car"/>
    <w:basedOn w:val="Policepardfaut"/>
    <w:link w:val="Titre2"/>
    <w:uiPriority w:val="9"/>
    <w:rsid w:val="00E741F5"/>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rsid w:val="000532A2"/>
    <w:rPr>
      <w:rFonts w:eastAsiaTheme="majorEastAsia" w:cstheme="majorBidi"/>
      <w:b/>
      <w:bCs/>
      <w:caps/>
      <w:color w:val="D1282E" w:themeColor="text2"/>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bCs/>
      <w:i/>
      <w:iCs/>
      <w:color w:val="7A7A7A" w:themeColor="accent1"/>
      <w:sz w:val="24"/>
      <w:szCs w:val="24"/>
    </w:rPr>
  </w:style>
  <w:style w:type="character" w:customStyle="1" w:styleId="Titre5Car">
    <w:name w:val="Titre 5 Car"/>
    <w:basedOn w:val="Policepardfaut"/>
    <w:link w:val="Titre5"/>
    <w:uiPriority w:val="9"/>
    <w:semiHidden/>
    <w:rPr>
      <w:rFonts w:eastAsiaTheme="majorEastAsia" w:cstheme="majorBidi"/>
      <w:b/>
      <w:color w:val="5B5B5B" w:themeColor="accent1" w:themeShade="BF"/>
      <w:sz w:val="24"/>
      <w:szCs w:val="24"/>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sz w:val="24"/>
      <w:szCs w:val="24"/>
    </w:rPr>
  </w:style>
  <w:style w:type="character" w:customStyle="1" w:styleId="Titre7Car">
    <w:name w:val="Titre 7 Car"/>
    <w:basedOn w:val="Policepardfaut"/>
    <w:link w:val="Titre7"/>
    <w:uiPriority w:val="9"/>
    <w:semiHidden/>
    <w:rPr>
      <w:rFonts w:eastAsiaTheme="majorEastAsia" w:cstheme="majorBidi"/>
      <w:b/>
      <w:iCs/>
      <w:color w:val="D1282E" w:themeColor="text2"/>
      <w:sz w:val="24"/>
      <w:szCs w:val="24"/>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rPr>
      <w:bCs/>
      <w:caps/>
      <w:color w:val="7A7A7A" w:themeColor="accent1"/>
      <w:sz w:val="18"/>
      <w:szCs w:val="18"/>
    </w:rPr>
  </w:style>
  <w:style w:type="paragraph" w:styleId="Titre">
    <w:name w:val="Title"/>
    <w:basedOn w:val="Normal"/>
    <w:next w:val="Normal"/>
    <w:link w:val="TitreC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rsid w:val="00A71A68"/>
    <w:rPr>
      <w:i/>
      <w:iCs/>
      <w:color w:val="7A7A7A" w:themeColor="accent1"/>
    </w:rPr>
  </w:style>
  <w:style w:type="character" w:customStyle="1" w:styleId="CitationCar">
    <w:name w:val="Citation Car"/>
    <w:basedOn w:val="Policepardfaut"/>
    <w:link w:val="Citation"/>
    <w:uiPriority w:val="29"/>
    <w:rsid w:val="00A71A68"/>
    <w:rPr>
      <w:i/>
      <w:iCs/>
      <w:color w:val="7A7A7A" w:themeColor="accent1"/>
      <w:sz w:val="24"/>
      <w:szCs w:val="24"/>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Accentuationlgre">
    <w:name w:val="Subtle Emphasis"/>
    <w:basedOn w:val="Policepardfaut"/>
    <w:uiPriority w:val="19"/>
    <w:qFormat/>
    <w:rPr>
      <w:i/>
      <w:iCs/>
      <w:color w:val="7A7A7A" w:themeColor="accent1"/>
    </w:rPr>
  </w:style>
  <w:style w:type="character" w:styleId="Accentuationintense">
    <w:name w:val="Intense Emphasis"/>
    <w:basedOn w:val="Policepardfaut"/>
    <w:uiPriority w:val="21"/>
    <w:qFormat/>
    <w:rPr>
      <w:b/>
      <w:bCs/>
      <w:i/>
      <w:iCs/>
      <w:color w:val="D1282E" w:themeColor="text2"/>
    </w:rPr>
  </w:style>
  <w:style w:type="character" w:styleId="Rfrencelgre">
    <w:name w:val="Subtle Reference"/>
    <w:basedOn w:val="Policepardfaut"/>
    <w:uiPriority w:val="31"/>
    <w:qFormat/>
    <w:rsid w:val="00771418"/>
    <w:rPr>
      <w:rFonts w:asciiTheme="minorHAnsi" w:hAnsiTheme="minorHAnsi"/>
      <w:smallCaps/>
      <w:color w:val="FF6600"/>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pPr>
  </w:style>
  <w:style w:type="character" w:customStyle="1" w:styleId="PieddepageCar">
    <w:name w:val="Pied de page Car"/>
    <w:basedOn w:val="Policepardfaut"/>
    <w:link w:val="Pieddepage"/>
    <w:uiPriority w:val="99"/>
  </w:style>
  <w:style w:type="table" w:styleId="Grilledutableau">
    <w:name w:val="Table Grid"/>
    <w:aliases w:val="CNIL"/>
    <w:basedOn w:val="TableauNormal"/>
    <w:unhideWhenUsed/>
    <w:rsid w:val="00FE5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FE5CFF"/>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character" w:customStyle="1" w:styleId="Textedelespacerserv0">
    <w:name w:val="Texte de l’espace réservé"/>
    <w:basedOn w:val="Policepardfaut"/>
    <w:uiPriority w:val="99"/>
    <w:semiHidden/>
    <w:rsid w:val="006E4FD3"/>
    <w:rPr>
      <w:color w:val="808080"/>
    </w:rPr>
  </w:style>
  <w:style w:type="paragraph" w:styleId="TM2">
    <w:name w:val="toc 2"/>
    <w:basedOn w:val="Normal"/>
    <w:next w:val="Normal"/>
    <w:autoRedefine/>
    <w:uiPriority w:val="39"/>
    <w:unhideWhenUsed/>
    <w:rsid w:val="003C11FD"/>
    <w:pPr>
      <w:ind w:left="240"/>
      <w:jc w:val="left"/>
    </w:pPr>
    <w:rPr>
      <w:rFonts w:cstheme="minorHAnsi"/>
      <w:smallCaps/>
      <w:sz w:val="20"/>
      <w:szCs w:val="20"/>
    </w:rPr>
  </w:style>
  <w:style w:type="paragraph" w:styleId="TM3">
    <w:name w:val="toc 3"/>
    <w:basedOn w:val="Normal"/>
    <w:next w:val="Normal"/>
    <w:autoRedefine/>
    <w:uiPriority w:val="39"/>
    <w:unhideWhenUsed/>
    <w:rsid w:val="00681510"/>
    <w:pPr>
      <w:ind w:left="480"/>
      <w:jc w:val="left"/>
    </w:pPr>
    <w:rPr>
      <w:rFonts w:cstheme="minorHAnsi"/>
      <w:i/>
      <w:iCs/>
      <w:sz w:val="20"/>
      <w:szCs w:val="20"/>
    </w:rPr>
  </w:style>
  <w:style w:type="paragraph" w:styleId="TM1">
    <w:name w:val="toc 1"/>
    <w:basedOn w:val="Normal"/>
    <w:next w:val="Normal"/>
    <w:autoRedefine/>
    <w:uiPriority w:val="39"/>
    <w:unhideWhenUsed/>
    <w:rsid w:val="003C11FD"/>
    <w:pPr>
      <w:spacing w:before="120" w:after="120"/>
      <w:jc w:val="left"/>
    </w:pPr>
    <w:rPr>
      <w:rFonts w:cstheme="minorHAnsi"/>
      <w:b/>
      <w:bCs/>
      <w:caps/>
      <w:sz w:val="20"/>
      <w:szCs w:val="20"/>
    </w:rPr>
  </w:style>
  <w:style w:type="character" w:styleId="Lienhypertexte">
    <w:name w:val="Hyperlink"/>
    <w:basedOn w:val="Policepardfaut"/>
    <w:uiPriority w:val="99"/>
    <w:unhideWhenUsed/>
    <w:rsid w:val="0011344C"/>
    <w:rPr>
      <w:color w:val="FF6600"/>
      <w:u w:val="single"/>
    </w:rPr>
  </w:style>
  <w:style w:type="paragraph" w:styleId="Notedebasdepage">
    <w:name w:val="footnote text"/>
    <w:basedOn w:val="Normal"/>
    <w:link w:val="NotedebasdepageCar"/>
    <w:uiPriority w:val="99"/>
    <w:unhideWhenUsed/>
    <w:rsid w:val="00E741F5"/>
    <w:rPr>
      <w:sz w:val="20"/>
      <w:szCs w:val="20"/>
    </w:rPr>
  </w:style>
  <w:style w:type="character" w:customStyle="1" w:styleId="NotedebasdepageCar">
    <w:name w:val="Note de bas de page Car"/>
    <w:basedOn w:val="Policepardfaut"/>
    <w:link w:val="Notedebasdepage"/>
    <w:uiPriority w:val="99"/>
    <w:rsid w:val="00E741F5"/>
    <w:rPr>
      <w:sz w:val="20"/>
      <w:szCs w:val="20"/>
    </w:rPr>
  </w:style>
  <w:style w:type="character" w:styleId="Appelnotedebasdep">
    <w:name w:val="footnote reference"/>
    <w:basedOn w:val="Policepardfaut"/>
    <w:uiPriority w:val="99"/>
    <w:semiHidden/>
    <w:unhideWhenUsed/>
    <w:rsid w:val="00E741F5"/>
    <w:rPr>
      <w:vertAlign w:val="superscript"/>
    </w:rPr>
  </w:style>
  <w:style w:type="character" w:styleId="Marquedecommentaire">
    <w:name w:val="annotation reference"/>
    <w:basedOn w:val="Policepardfaut"/>
    <w:uiPriority w:val="99"/>
    <w:semiHidden/>
    <w:unhideWhenUsed/>
    <w:rsid w:val="00D83969"/>
    <w:rPr>
      <w:sz w:val="16"/>
      <w:szCs w:val="16"/>
    </w:rPr>
  </w:style>
  <w:style w:type="paragraph" w:styleId="Commentaire">
    <w:name w:val="annotation text"/>
    <w:basedOn w:val="Normal"/>
    <w:link w:val="CommentaireCar"/>
    <w:uiPriority w:val="99"/>
    <w:unhideWhenUsed/>
    <w:rsid w:val="00D83969"/>
    <w:rPr>
      <w:sz w:val="20"/>
      <w:szCs w:val="20"/>
    </w:rPr>
  </w:style>
  <w:style w:type="character" w:customStyle="1" w:styleId="CommentaireCar">
    <w:name w:val="Commentaire Car"/>
    <w:basedOn w:val="Policepardfaut"/>
    <w:link w:val="Commentaire"/>
    <w:uiPriority w:val="99"/>
    <w:rsid w:val="00D83969"/>
    <w:rPr>
      <w:sz w:val="20"/>
      <w:szCs w:val="20"/>
    </w:rPr>
  </w:style>
  <w:style w:type="paragraph" w:styleId="Objetducommentaire">
    <w:name w:val="annotation subject"/>
    <w:basedOn w:val="Commentaire"/>
    <w:next w:val="Commentaire"/>
    <w:link w:val="ObjetducommentaireCar"/>
    <w:uiPriority w:val="99"/>
    <w:semiHidden/>
    <w:unhideWhenUsed/>
    <w:rsid w:val="00D83969"/>
    <w:rPr>
      <w:b/>
      <w:bCs/>
    </w:rPr>
  </w:style>
  <w:style w:type="character" w:customStyle="1" w:styleId="ObjetducommentaireCar">
    <w:name w:val="Objet du commentaire Car"/>
    <w:basedOn w:val="CommentaireCar"/>
    <w:link w:val="Objetducommentaire"/>
    <w:uiPriority w:val="99"/>
    <w:semiHidden/>
    <w:rsid w:val="00D83969"/>
    <w:rPr>
      <w:b/>
      <w:bCs/>
      <w:sz w:val="20"/>
      <w:szCs w:val="20"/>
    </w:rPr>
  </w:style>
  <w:style w:type="paragraph" w:styleId="Rvision">
    <w:name w:val="Revision"/>
    <w:hidden/>
    <w:uiPriority w:val="99"/>
    <w:semiHidden/>
    <w:rsid w:val="003F675E"/>
    <w:pPr>
      <w:spacing w:after="0" w:line="240" w:lineRule="auto"/>
    </w:pPr>
  </w:style>
  <w:style w:type="paragraph" w:customStyle="1" w:styleId="Nor">
    <w:name w:val="Nor"/>
    <w:basedOn w:val="Normal"/>
    <w:rsid w:val="001D74E1"/>
    <w:pPr>
      <w:autoSpaceDE w:val="0"/>
      <w:autoSpaceDN w:val="0"/>
    </w:pPr>
    <w:rPr>
      <w:rFonts w:ascii="Arial" w:eastAsia="Times New Roman" w:hAnsi="Arial" w:cs="Arial"/>
      <w:color w:val="008080"/>
    </w:rPr>
  </w:style>
  <w:style w:type="paragraph" w:customStyle="1" w:styleId="T1">
    <w:name w:val="T1"/>
    <w:basedOn w:val="Normal"/>
    <w:rsid w:val="001D74E1"/>
    <w:pPr>
      <w:tabs>
        <w:tab w:val="left" w:pos="2269"/>
      </w:tabs>
      <w:autoSpaceDE w:val="0"/>
      <w:autoSpaceDN w:val="0"/>
      <w:ind w:left="2269" w:hanging="2269"/>
    </w:pPr>
    <w:rPr>
      <w:rFonts w:ascii="Arial" w:eastAsia="Times New Roman" w:hAnsi="Arial" w:cs="Arial"/>
      <w:b/>
      <w:bCs/>
      <w:color w:val="FF0000"/>
      <w:sz w:val="28"/>
      <w:szCs w:val="28"/>
    </w:rPr>
  </w:style>
  <w:style w:type="paragraph" w:customStyle="1" w:styleId="T2">
    <w:name w:val="T2"/>
    <w:basedOn w:val="Nor"/>
    <w:rsid w:val="001D74E1"/>
    <w:pPr>
      <w:tabs>
        <w:tab w:val="left" w:pos="1560"/>
        <w:tab w:val="left" w:pos="1843"/>
      </w:tabs>
      <w:ind w:left="1843" w:hanging="1843"/>
    </w:pPr>
    <w:rPr>
      <w:b/>
      <w:bCs/>
      <w:caps/>
      <w:color w:val="800080"/>
    </w:rPr>
  </w:style>
  <w:style w:type="paragraph" w:styleId="Corpsdetexte">
    <w:name w:val="Body Text"/>
    <w:basedOn w:val="Normal"/>
    <w:link w:val="CorpsdetexteCar"/>
    <w:rsid w:val="002E3A58"/>
    <w:pPr>
      <w:spacing w:after="240" w:line="240" w:lineRule="atLeast"/>
      <w:ind w:firstLine="360"/>
    </w:pPr>
    <w:rPr>
      <w:rFonts w:ascii="Times New Roman" w:eastAsia="Times New Roman" w:hAnsi="Times New Roman" w:cs="Times New Roman"/>
      <w:szCs w:val="20"/>
      <w:lang w:eastAsia="en-US"/>
    </w:rPr>
  </w:style>
  <w:style w:type="character" w:customStyle="1" w:styleId="CorpsdetexteCar">
    <w:name w:val="Corps de texte Car"/>
    <w:basedOn w:val="Policepardfaut"/>
    <w:link w:val="Corpsdetexte"/>
    <w:rsid w:val="002E3A58"/>
    <w:rPr>
      <w:rFonts w:ascii="Times New Roman" w:eastAsia="Times New Roman" w:hAnsi="Times New Roman" w:cs="Times New Roman"/>
      <w:sz w:val="24"/>
      <w:szCs w:val="20"/>
      <w:lang w:eastAsia="en-US"/>
    </w:rPr>
  </w:style>
  <w:style w:type="character" w:styleId="Mentionnonrsolue">
    <w:name w:val="Unresolved Mention"/>
    <w:basedOn w:val="Policepardfaut"/>
    <w:uiPriority w:val="99"/>
    <w:semiHidden/>
    <w:unhideWhenUsed/>
    <w:rsid w:val="00C15CEC"/>
    <w:rPr>
      <w:color w:val="605E5C"/>
      <w:shd w:val="clear" w:color="auto" w:fill="E1DFDD"/>
    </w:rPr>
  </w:style>
  <w:style w:type="paragraph" w:customStyle="1" w:styleId="Critre">
    <w:name w:val="Critère"/>
    <w:basedOn w:val="Normal"/>
    <w:rsid w:val="000E679A"/>
    <w:pPr>
      <w:numPr>
        <w:numId w:val="2"/>
      </w:numPr>
      <w:spacing w:before="120"/>
      <w:ind w:left="454" w:hanging="284"/>
      <w:contextualSpacing/>
    </w:pPr>
    <w:rPr>
      <w:rFonts w:ascii="Calibri" w:eastAsiaTheme="minorHAnsi" w:hAnsi="Calibri" w:cs="Calibri"/>
      <w:b/>
      <w:bCs/>
      <w:sz w:val="22"/>
      <w:szCs w:val="22"/>
      <w:lang w:eastAsia="en-US"/>
    </w:rPr>
  </w:style>
  <w:style w:type="paragraph" w:customStyle="1" w:styleId="Sous-critre">
    <w:name w:val="Sous-critère"/>
    <w:basedOn w:val="Normal"/>
    <w:rsid w:val="000E679A"/>
    <w:pPr>
      <w:numPr>
        <w:ilvl w:val="1"/>
        <w:numId w:val="2"/>
      </w:numPr>
      <w:spacing w:before="120"/>
      <w:ind w:left="311" w:hanging="311"/>
      <w:contextualSpacing/>
    </w:pPr>
    <w:rPr>
      <w:rFonts w:ascii="Calibri" w:eastAsiaTheme="minorHAnsi" w:hAnsi="Calibri" w:cs="Calibri"/>
      <w:sz w:val="22"/>
      <w:szCs w:val="22"/>
      <w:u w:val="single"/>
      <w:lang w:eastAsia="en-US"/>
    </w:rPr>
  </w:style>
  <w:style w:type="character" w:styleId="Lienhypertextesuivivisit">
    <w:name w:val="FollowedHyperlink"/>
    <w:basedOn w:val="Policepardfaut"/>
    <w:uiPriority w:val="99"/>
    <w:semiHidden/>
    <w:unhideWhenUsed/>
    <w:rsid w:val="00EB1C94"/>
    <w:rPr>
      <w:color w:val="969696" w:themeColor="followedHyperlink"/>
      <w:u w:val="single"/>
    </w:rPr>
  </w:style>
  <w:style w:type="paragraph" w:styleId="TM4">
    <w:name w:val="toc 4"/>
    <w:basedOn w:val="Normal"/>
    <w:next w:val="Normal"/>
    <w:autoRedefine/>
    <w:uiPriority w:val="39"/>
    <w:unhideWhenUsed/>
    <w:rsid w:val="004F1FFB"/>
    <w:pPr>
      <w:ind w:left="720"/>
      <w:jc w:val="left"/>
    </w:pPr>
    <w:rPr>
      <w:rFonts w:cstheme="minorHAnsi"/>
      <w:sz w:val="18"/>
      <w:szCs w:val="18"/>
    </w:rPr>
  </w:style>
  <w:style w:type="paragraph" w:styleId="TM5">
    <w:name w:val="toc 5"/>
    <w:basedOn w:val="Normal"/>
    <w:next w:val="Normal"/>
    <w:autoRedefine/>
    <w:uiPriority w:val="39"/>
    <w:unhideWhenUsed/>
    <w:rsid w:val="004F1FFB"/>
    <w:pPr>
      <w:ind w:left="960"/>
      <w:jc w:val="left"/>
    </w:pPr>
    <w:rPr>
      <w:rFonts w:cstheme="minorHAnsi"/>
      <w:sz w:val="18"/>
      <w:szCs w:val="18"/>
    </w:rPr>
  </w:style>
  <w:style w:type="paragraph" w:styleId="TM6">
    <w:name w:val="toc 6"/>
    <w:basedOn w:val="Normal"/>
    <w:next w:val="Normal"/>
    <w:autoRedefine/>
    <w:uiPriority w:val="39"/>
    <w:unhideWhenUsed/>
    <w:rsid w:val="004F1FFB"/>
    <w:pPr>
      <w:ind w:left="1200"/>
      <w:jc w:val="left"/>
    </w:pPr>
    <w:rPr>
      <w:rFonts w:cstheme="minorHAnsi"/>
      <w:sz w:val="18"/>
      <w:szCs w:val="18"/>
    </w:rPr>
  </w:style>
  <w:style w:type="paragraph" w:styleId="TM7">
    <w:name w:val="toc 7"/>
    <w:basedOn w:val="Normal"/>
    <w:next w:val="Normal"/>
    <w:autoRedefine/>
    <w:uiPriority w:val="39"/>
    <w:unhideWhenUsed/>
    <w:rsid w:val="004F1FFB"/>
    <w:pPr>
      <w:ind w:left="1440"/>
      <w:jc w:val="left"/>
    </w:pPr>
    <w:rPr>
      <w:rFonts w:cstheme="minorHAnsi"/>
      <w:sz w:val="18"/>
      <w:szCs w:val="18"/>
    </w:rPr>
  </w:style>
  <w:style w:type="paragraph" w:styleId="TM8">
    <w:name w:val="toc 8"/>
    <w:basedOn w:val="Normal"/>
    <w:next w:val="Normal"/>
    <w:autoRedefine/>
    <w:uiPriority w:val="39"/>
    <w:unhideWhenUsed/>
    <w:rsid w:val="004F1FFB"/>
    <w:pPr>
      <w:ind w:left="1680"/>
      <w:jc w:val="left"/>
    </w:pPr>
    <w:rPr>
      <w:rFonts w:cstheme="minorHAnsi"/>
      <w:sz w:val="18"/>
      <w:szCs w:val="18"/>
    </w:rPr>
  </w:style>
  <w:style w:type="paragraph" w:styleId="TM9">
    <w:name w:val="toc 9"/>
    <w:basedOn w:val="Normal"/>
    <w:next w:val="Normal"/>
    <w:autoRedefine/>
    <w:uiPriority w:val="39"/>
    <w:unhideWhenUsed/>
    <w:rsid w:val="004F1FFB"/>
    <w:pPr>
      <w:ind w:left="1920"/>
      <w:jc w:val="left"/>
    </w:pPr>
    <w:rPr>
      <w:rFonts w:cstheme="minorHAnsi"/>
      <w:sz w:val="18"/>
      <w:szCs w:val="18"/>
    </w:rPr>
  </w:style>
  <w:style w:type="paragraph" w:customStyle="1" w:styleId="Bonnepratique">
    <w:name w:val="Bonne pratique"/>
    <w:basedOn w:val="Normal"/>
    <w:next w:val="Normal"/>
    <w:link w:val="BonnepratiqueCar"/>
    <w:qFormat/>
    <w:rsid w:val="004F4159"/>
    <w:pPr>
      <w:numPr>
        <w:numId w:val="6"/>
      </w:numPr>
      <w:spacing w:before="240" w:after="120"/>
      <w:ind w:left="709" w:hanging="709"/>
    </w:pPr>
    <w:rPr>
      <w:b/>
      <w:bCs/>
    </w:rPr>
  </w:style>
  <w:style w:type="character" w:customStyle="1" w:styleId="BonnepratiqueCar">
    <w:name w:val="Bonne pratique Car"/>
    <w:basedOn w:val="Policepardfaut"/>
    <w:link w:val="Bonnepratique"/>
    <w:rsid w:val="004F4159"/>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90152">
      <w:bodyDiv w:val="1"/>
      <w:marLeft w:val="0"/>
      <w:marRight w:val="0"/>
      <w:marTop w:val="0"/>
      <w:marBottom w:val="0"/>
      <w:divBdr>
        <w:top w:val="none" w:sz="0" w:space="0" w:color="auto"/>
        <w:left w:val="none" w:sz="0" w:space="0" w:color="auto"/>
        <w:bottom w:val="none" w:sz="0" w:space="0" w:color="auto"/>
        <w:right w:val="none" w:sz="0" w:space="0" w:color="auto"/>
      </w:divBdr>
    </w:div>
    <w:div w:id="517354168">
      <w:bodyDiv w:val="1"/>
      <w:marLeft w:val="0"/>
      <w:marRight w:val="0"/>
      <w:marTop w:val="0"/>
      <w:marBottom w:val="0"/>
      <w:divBdr>
        <w:top w:val="none" w:sz="0" w:space="0" w:color="auto"/>
        <w:left w:val="none" w:sz="0" w:space="0" w:color="auto"/>
        <w:bottom w:val="none" w:sz="0" w:space="0" w:color="auto"/>
        <w:right w:val="none" w:sz="0" w:space="0" w:color="auto"/>
      </w:divBdr>
    </w:div>
    <w:div w:id="532304602">
      <w:bodyDiv w:val="1"/>
      <w:marLeft w:val="0"/>
      <w:marRight w:val="0"/>
      <w:marTop w:val="0"/>
      <w:marBottom w:val="0"/>
      <w:divBdr>
        <w:top w:val="none" w:sz="0" w:space="0" w:color="auto"/>
        <w:left w:val="none" w:sz="0" w:space="0" w:color="auto"/>
        <w:bottom w:val="none" w:sz="0" w:space="0" w:color="auto"/>
        <w:right w:val="none" w:sz="0" w:space="0" w:color="auto"/>
      </w:divBdr>
    </w:div>
    <w:div w:id="553589908">
      <w:bodyDiv w:val="1"/>
      <w:marLeft w:val="0"/>
      <w:marRight w:val="0"/>
      <w:marTop w:val="0"/>
      <w:marBottom w:val="0"/>
      <w:divBdr>
        <w:top w:val="none" w:sz="0" w:space="0" w:color="auto"/>
        <w:left w:val="none" w:sz="0" w:space="0" w:color="auto"/>
        <w:bottom w:val="none" w:sz="0" w:space="0" w:color="auto"/>
        <w:right w:val="none" w:sz="0" w:space="0" w:color="auto"/>
      </w:divBdr>
    </w:div>
    <w:div w:id="598489454">
      <w:bodyDiv w:val="1"/>
      <w:marLeft w:val="0"/>
      <w:marRight w:val="0"/>
      <w:marTop w:val="0"/>
      <w:marBottom w:val="0"/>
      <w:divBdr>
        <w:top w:val="none" w:sz="0" w:space="0" w:color="auto"/>
        <w:left w:val="none" w:sz="0" w:space="0" w:color="auto"/>
        <w:bottom w:val="none" w:sz="0" w:space="0" w:color="auto"/>
        <w:right w:val="none" w:sz="0" w:space="0" w:color="auto"/>
      </w:divBdr>
      <w:divsChild>
        <w:div w:id="937832452">
          <w:marLeft w:val="0"/>
          <w:marRight w:val="0"/>
          <w:marTop w:val="0"/>
          <w:marBottom w:val="0"/>
          <w:divBdr>
            <w:top w:val="none" w:sz="0" w:space="0" w:color="auto"/>
            <w:left w:val="none" w:sz="0" w:space="0" w:color="auto"/>
            <w:bottom w:val="none" w:sz="0" w:space="0" w:color="auto"/>
            <w:right w:val="none" w:sz="0" w:space="0" w:color="auto"/>
          </w:divBdr>
        </w:div>
      </w:divsChild>
    </w:div>
    <w:div w:id="722173138">
      <w:bodyDiv w:val="1"/>
      <w:marLeft w:val="0"/>
      <w:marRight w:val="0"/>
      <w:marTop w:val="0"/>
      <w:marBottom w:val="0"/>
      <w:divBdr>
        <w:top w:val="none" w:sz="0" w:space="0" w:color="auto"/>
        <w:left w:val="none" w:sz="0" w:space="0" w:color="auto"/>
        <w:bottom w:val="none" w:sz="0" w:space="0" w:color="auto"/>
        <w:right w:val="none" w:sz="0" w:space="0" w:color="auto"/>
      </w:divBdr>
    </w:div>
    <w:div w:id="757409998">
      <w:bodyDiv w:val="1"/>
      <w:marLeft w:val="0"/>
      <w:marRight w:val="0"/>
      <w:marTop w:val="0"/>
      <w:marBottom w:val="0"/>
      <w:divBdr>
        <w:top w:val="none" w:sz="0" w:space="0" w:color="auto"/>
        <w:left w:val="none" w:sz="0" w:space="0" w:color="auto"/>
        <w:bottom w:val="none" w:sz="0" w:space="0" w:color="auto"/>
        <w:right w:val="none" w:sz="0" w:space="0" w:color="auto"/>
      </w:divBdr>
      <w:divsChild>
        <w:div w:id="1750344902">
          <w:marLeft w:val="0"/>
          <w:marRight w:val="0"/>
          <w:marTop w:val="0"/>
          <w:marBottom w:val="0"/>
          <w:divBdr>
            <w:top w:val="none" w:sz="0" w:space="0" w:color="auto"/>
            <w:left w:val="none" w:sz="0" w:space="0" w:color="auto"/>
            <w:bottom w:val="none" w:sz="0" w:space="0" w:color="auto"/>
            <w:right w:val="none" w:sz="0" w:space="0" w:color="auto"/>
          </w:divBdr>
        </w:div>
      </w:divsChild>
    </w:div>
    <w:div w:id="774328576">
      <w:bodyDiv w:val="1"/>
      <w:marLeft w:val="0"/>
      <w:marRight w:val="0"/>
      <w:marTop w:val="0"/>
      <w:marBottom w:val="0"/>
      <w:divBdr>
        <w:top w:val="none" w:sz="0" w:space="0" w:color="auto"/>
        <w:left w:val="none" w:sz="0" w:space="0" w:color="auto"/>
        <w:bottom w:val="none" w:sz="0" w:space="0" w:color="auto"/>
        <w:right w:val="none" w:sz="0" w:space="0" w:color="auto"/>
      </w:divBdr>
    </w:div>
    <w:div w:id="1032220080">
      <w:bodyDiv w:val="1"/>
      <w:marLeft w:val="0"/>
      <w:marRight w:val="0"/>
      <w:marTop w:val="0"/>
      <w:marBottom w:val="0"/>
      <w:divBdr>
        <w:top w:val="none" w:sz="0" w:space="0" w:color="auto"/>
        <w:left w:val="none" w:sz="0" w:space="0" w:color="auto"/>
        <w:bottom w:val="none" w:sz="0" w:space="0" w:color="auto"/>
        <w:right w:val="none" w:sz="0" w:space="0" w:color="auto"/>
      </w:divBdr>
      <w:divsChild>
        <w:div w:id="1542473827">
          <w:marLeft w:val="0"/>
          <w:marRight w:val="0"/>
          <w:marTop w:val="0"/>
          <w:marBottom w:val="0"/>
          <w:divBdr>
            <w:top w:val="none" w:sz="0" w:space="0" w:color="auto"/>
            <w:left w:val="none" w:sz="0" w:space="0" w:color="auto"/>
            <w:bottom w:val="none" w:sz="0" w:space="0" w:color="auto"/>
            <w:right w:val="none" w:sz="0" w:space="0" w:color="auto"/>
          </w:divBdr>
        </w:div>
        <w:div w:id="613484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551294">
      <w:bodyDiv w:val="1"/>
      <w:marLeft w:val="0"/>
      <w:marRight w:val="0"/>
      <w:marTop w:val="0"/>
      <w:marBottom w:val="0"/>
      <w:divBdr>
        <w:top w:val="none" w:sz="0" w:space="0" w:color="auto"/>
        <w:left w:val="none" w:sz="0" w:space="0" w:color="auto"/>
        <w:bottom w:val="none" w:sz="0" w:space="0" w:color="auto"/>
        <w:right w:val="none" w:sz="0" w:space="0" w:color="auto"/>
      </w:divBdr>
    </w:div>
    <w:div w:id="1153570990">
      <w:bodyDiv w:val="1"/>
      <w:marLeft w:val="0"/>
      <w:marRight w:val="0"/>
      <w:marTop w:val="0"/>
      <w:marBottom w:val="0"/>
      <w:divBdr>
        <w:top w:val="none" w:sz="0" w:space="0" w:color="auto"/>
        <w:left w:val="none" w:sz="0" w:space="0" w:color="auto"/>
        <w:bottom w:val="none" w:sz="0" w:space="0" w:color="auto"/>
        <w:right w:val="none" w:sz="0" w:space="0" w:color="auto"/>
      </w:divBdr>
    </w:div>
    <w:div w:id="1310282115">
      <w:bodyDiv w:val="1"/>
      <w:marLeft w:val="0"/>
      <w:marRight w:val="0"/>
      <w:marTop w:val="0"/>
      <w:marBottom w:val="0"/>
      <w:divBdr>
        <w:top w:val="none" w:sz="0" w:space="0" w:color="auto"/>
        <w:left w:val="none" w:sz="0" w:space="0" w:color="auto"/>
        <w:bottom w:val="none" w:sz="0" w:space="0" w:color="auto"/>
        <w:right w:val="none" w:sz="0" w:space="0" w:color="auto"/>
      </w:divBdr>
    </w:div>
    <w:div w:id="1395393022">
      <w:bodyDiv w:val="1"/>
      <w:marLeft w:val="0"/>
      <w:marRight w:val="0"/>
      <w:marTop w:val="0"/>
      <w:marBottom w:val="0"/>
      <w:divBdr>
        <w:top w:val="none" w:sz="0" w:space="0" w:color="auto"/>
        <w:left w:val="none" w:sz="0" w:space="0" w:color="auto"/>
        <w:bottom w:val="none" w:sz="0" w:space="0" w:color="auto"/>
        <w:right w:val="none" w:sz="0" w:space="0" w:color="auto"/>
      </w:divBdr>
    </w:div>
    <w:div w:id="1436512722">
      <w:bodyDiv w:val="1"/>
      <w:marLeft w:val="0"/>
      <w:marRight w:val="0"/>
      <w:marTop w:val="0"/>
      <w:marBottom w:val="0"/>
      <w:divBdr>
        <w:top w:val="none" w:sz="0" w:space="0" w:color="auto"/>
        <w:left w:val="none" w:sz="0" w:space="0" w:color="auto"/>
        <w:bottom w:val="none" w:sz="0" w:space="0" w:color="auto"/>
        <w:right w:val="none" w:sz="0" w:space="0" w:color="auto"/>
      </w:divBdr>
    </w:div>
    <w:div w:id="1484815423">
      <w:bodyDiv w:val="1"/>
      <w:marLeft w:val="0"/>
      <w:marRight w:val="0"/>
      <w:marTop w:val="0"/>
      <w:marBottom w:val="0"/>
      <w:divBdr>
        <w:top w:val="none" w:sz="0" w:space="0" w:color="auto"/>
        <w:left w:val="none" w:sz="0" w:space="0" w:color="auto"/>
        <w:bottom w:val="none" w:sz="0" w:space="0" w:color="auto"/>
        <w:right w:val="none" w:sz="0" w:space="0" w:color="auto"/>
      </w:divBdr>
    </w:div>
    <w:div w:id="1571840215">
      <w:bodyDiv w:val="1"/>
      <w:marLeft w:val="0"/>
      <w:marRight w:val="0"/>
      <w:marTop w:val="0"/>
      <w:marBottom w:val="0"/>
      <w:divBdr>
        <w:top w:val="none" w:sz="0" w:space="0" w:color="auto"/>
        <w:left w:val="none" w:sz="0" w:space="0" w:color="auto"/>
        <w:bottom w:val="none" w:sz="0" w:space="0" w:color="auto"/>
        <w:right w:val="none" w:sz="0" w:space="0" w:color="auto"/>
      </w:divBdr>
    </w:div>
    <w:div w:id="1619099008">
      <w:bodyDiv w:val="1"/>
      <w:marLeft w:val="0"/>
      <w:marRight w:val="0"/>
      <w:marTop w:val="0"/>
      <w:marBottom w:val="0"/>
      <w:divBdr>
        <w:top w:val="none" w:sz="0" w:space="0" w:color="auto"/>
        <w:left w:val="none" w:sz="0" w:space="0" w:color="auto"/>
        <w:bottom w:val="none" w:sz="0" w:space="0" w:color="auto"/>
        <w:right w:val="none" w:sz="0" w:space="0" w:color="auto"/>
      </w:divBdr>
      <w:divsChild>
        <w:div w:id="2512952">
          <w:marLeft w:val="0"/>
          <w:marRight w:val="0"/>
          <w:marTop w:val="0"/>
          <w:marBottom w:val="0"/>
          <w:divBdr>
            <w:top w:val="none" w:sz="0" w:space="0" w:color="auto"/>
            <w:left w:val="none" w:sz="0" w:space="0" w:color="auto"/>
            <w:bottom w:val="none" w:sz="0" w:space="0" w:color="auto"/>
            <w:right w:val="none" w:sz="0" w:space="0" w:color="auto"/>
          </w:divBdr>
        </w:div>
      </w:divsChild>
    </w:div>
    <w:div w:id="1623223963">
      <w:bodyDiv w:val="1"/>
      <w:marLeft w:val="0"/>
      <w:marRight w:val="0"/>
      <w:marTop w:val="0"/>
      <w:marBottom w:val="0"/>
      <w:divBdr>
        <w:top w:val="none" w:sz="0" w:space="0" w:color="auto"/>
        <w:left w:val="none" w:sz="0" w:space="0" w:color="auto"/>
        <w:bottom w:val="none" w:sz="0" w:space="0" w:color="auto"/>
        <w:right w:val="none" w:sz="0" w:space="0" w:color="auto"/>
      </w:divBdr>
    </w:div>
    <w:div w:id="1756247930">
      <w:bodyDiv w:val="1"/>
      <w:marLeft w:val="0"/>
      <w:marRight w:val="0"/>
      <w:marTop w:val="0"/>
      <w:marBottom w:val="0"/>
      <w:divBdr>
        <w:top w:val="none" w:sz="0" w:space="0" w:color="auto"/>
        <w:left w:val="none" w:sz="0" w:space="0" w:color="auto"/>
        <w:bottom w:val="none" w:sz="0" w:space="0" w:color="auto"/>
        <w:right w:val="none" w:sz="0" w:space="0" w:color="auto"/>
      </w:divBdr>
      <w:divsChild>
        <w:div w:id="1161628332">
          <w:marLeft w:val="0"/>
          <w:marRight w:val="0"/>
          <w:marTop w:val="0"/>
          <w:marBottom w:val="0"/>
          <w:divBdr>
            <w:top w:val="none" w:sz="0" w:space="0" w:color="auto"/>
            <w:left w:val="none" w:sz="0" w:space="0" w:color="auto"/>
            <w:bottom w:val="none" w:sz="0" w:space="0" w:color="auto"/>
            <w:right w:val="none" w:sz="0" w:space="0" w:color="auto"/>
          </w:divBdr>
        </w:div>
      </w:divsChild>
    </w:div>
    <w:div w:id="1876624700">
      <w:bodyDiv w:val="1"/>
      <w:marLeft w:val="0"/>
      <w:marRight w:val="0"/>
      <w:marTop w:val="0"/>
      <w:marBottom w:val="0"/>
      <w:divBdr>
        <w:top w:val="none" w:sz="0" w:space="0" w:color="auto"/>
        <w:left w:val="none" w:sz="0" w:space="0" w:color="auto"/>
        <w:bottom w:val="none" w:sz="0" w:space="0" w:color="auto"/>
        <w:right w:val="none" w:sz="0" w:space="0" w:color="auto"/>
      </w:divBdr>
      <w:divsChild>
        <w:div w:id="1611007638">
          <w:marLeft w:val="0"/>
          <w:marRight w:val="0"/>
          <w:marTop w:val="0"/>
          <w:marBottom w:val="0"/>
          <w:divBdr>
            <w:top w:val="none" w:sz="0" w:space="0" w:color="auto"/>
            <w:left w:val="none" w:sz="0" w:space="0" w:color="auto"/>
            <w:bottom w:val="none" w:sz="0" w:space="0" w:color="auto"/>
            <w:right w:val="none" w:sz="0" w:space="0" w:color="auto"/>
          </w:divBdr>
        </w:div>
        <w:div w:id="88383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23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ccessibilite.numerique.gouv.fr/doc/fr_301549v020102p.pdf" TargetMode="External"/><Relationship Id="rId18" Type="http://schemas.openxmlformats.org/officeDocument/2006/relationships/hyperlink" Target="https://eur-lex.europa.eu/legal-content/FR/TXT/PDF/?uri=CELEX:52019DC0168" TargetMode="External"/><Relationship Id="rId26" Type="http://schemas.openxmlformats.org/officeDocument/2006/relationships/hyperlink" Target="https://www.numerique.gouv.fr/documents/7/Referentiel_General_Interoperabilite_V2.pdf" TargetMode="External"/><Relationship Id="rId3" Type="http://schemas.openxmlformats.org/officeDocument/2006/relationships/customXml" Target="../customXml/item3.xml"/><Relationship Id="rId21" Type="http://schemas.openxmlformats.org/officeDocument/2006/relationships/hyperlink" Target="https://cyber.gouv.fr/sites/default/files/document/analyse_commune_haut_niveau_des_risques_cyber_ia.pdf"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www.iso.org/fr/standard/81230.html" TargetMode="External"/><Relationship Id="rId25" Type="http://schemas.openxmlformats.org/officeDocument/2006/relationships/hyperlink" Target="https://ecoresponsable.numerique.gouv.fr/docs/2024/rgesn-mai2024/referentiel_general_ecoconception_des_services_numeriques_version_2024.pdf"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iso.org/fr/standard/75652.html" TargetMode="External"/><Relationship Id="rId20" Type="http://schemas.openxmlformats.org/officeDocument/2006/relationships/hyperlink" Target="https://cyber.gouv.fr/sites/default/files/document/Recommandations_de_s%C3%A9curit%C3%A9_pour_un_syst%C3%A8me_d_IA_g%C3%A9n%C3%A9rative.pdf" TargetMode="External"/><Relationship Id="rId29" Type="http://schemas.openxmlformats.org/officeDocument/2006/relationships/hyperlink" Target="https://trumpwhitehouse.archives.gov/presidential-actions/executive-order-promoting-use-trustworthy-artificial-intelligence-federal-governme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ccessibilite.numerique.gouv.fr/doc/RGAA-v4.1.2.pdf"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www.cnil.fr/sites/cnil/files/2024-03/cnil_guide_securite_personnelle_2024.pdf" TargetMode="External"/><Relationship Id="rId23" Type="http://schemas.openxmlformats.org/officeDocument/2006/relationships/hyperlink" Target="https://eur-lex.europa.eu/legal-content/FR/TXT/?uri=CELEX:32024R1689" TargetMode="External"/><Relationship Id="rId28" Type="http://schemas.openxmlformats.org/officeDocument/2006/relationships/hyperlink" Target="https://eur-lex.europa.eu/eli/reg/2016/679/oj?locale=fr"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legifrance.gouv.fr/loda/id/JORFTEXT000000886460/"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yber.gouv.fr/sites/default/files/2017/01/guide_hygiene_informatique_anssi.pdf" TargetMode="External"/><Relationship Id="rId22" Type="http://schemas.openxmlformats.org/officeDocument/2006/relationships/hyperlink" Target="https://www.cnil.fr/fr/les-fiches-pratiques-ia" TargetMode="External"/><Relationship Id="rId27" Type="http://schemas.openxmlformats.org/officeDocument/2006/relationships/hyperlink" Target="https://greentechinnovation.fr/storage/2024/06/Referentiel-general-pour-lIA-frugale.pdf" TargetMode="External"/><Relationship Id="rId30" Type="http://schemas.openxmlformats.org/officeDocument/2006/relationships/hyperlink" Target="https://www.w3.org/WAI/standards-guidelines/wcag/fr" TargetMode="External"/><Relationship Id="rId35"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hyperlink" Target="https://creativecommons.org/licenses/by/4.0/deed.fr"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T\AppData\Roaming\Microsoft\Templates\Rapport%20(cr&#233;ation%20Essent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AAE910D9C14F909EB739DE57DB30A7"/>
        <w:category>
          <w:name w:val="Général"/>
          <w:gallery w:val="placeholder"/>
        </w:category>
        <w:types>
          <w:type w:val="bbPlcHdr"/>
        </w:types>
        <w:behaviors>
          <w:behavior w:val="content"/>
        </w:behaviors>
        <w:guid w:val="{FE2B8B23-4CDB-466A-B88F-9A0D12BAA96B}"/>
      </w:docPartPr>
      <w:docPartBody>
        <w:p w:rsidR="009B393D" w:rsidRDefault="00214D50">
          <w:pPr>
            <w:pStyle w:val="0DAAE910D9C14F909EB739DE57DB30A7"/>
          </w:pPr>
          <w:r>
            <w:t>[Titre du document]</w:t>
          </w:r>
        </w:p>
      </w:docPartBody>
    </w:docPart>
    <w:docPart>
      <w:docPartPr>
        <w:name w:val="1C89283B71C7406CBC270917AAA18110"/>
        <w:category>
          <w:name w:val="Général"/>
          <w:gallery w:val="placeholder"/>
        </w:category>
        <w:types>
          <w:type w:val="bbPlcHdr"/>
        </w:types>
        <w:behaviors>
          <w:behavior w:val="content"/>
        </w:behaviors>
        <w:guid w:val="{642BEB60-0EAC-4851-83B7-54D9A998D267}"/>
      </w:docPartPr>
      <w:docPartBody>
        <w:p w:rsidR="009B393D" w:rsidRDefault="00214D50">
          <w:pPr>
            <w:pStyle w:val="1C89283B71C7406CBC270917AAA18110"/>
          </w:pPr>
          <w:r>
            <w:t>[Sous-titre du document]</w:t>
          </w:r>
        </w:p>
      </w:docPartBody>
    </w:docPart>
    <w:docPart>
      <w:docPartPr>
        <w:name w:val="FCA950E274BC4BEF8985D5B7A65F766D"/>
        <w:category>
          <w:name w:val="Général"/>
          <w:gallery w:val="placeholder"/>
        </w:category>
        <w:types>
          <w:type w:val="bbPlcHdr"/>
        </w:types>
        <w:behaviors>
          <w:behavior w:val="content"/>
        </w:behaviors>
        <w:guid w:val="{BE56BA2F-E3B7-4C75-BFF4-0968E1889110}"/>
      </w:docPartPr>
      <w:docPartBody>
        <w:p w:rsidR="009B393D" w:rsidRDefault="00342C7D">
          <w:r w:rsidRPr="00D83627">
            <w:rPr>
              <w:rStyle w:val="Textedelespacerserv"/>
            </w:rPr>
            <w:t>[Titre ]</w:t>
          </w:r>
        </w:p>
      </w:docPartBody>
    </w:docPart>
    <w:docPart>
      <w:docPartPr>
        <w:name w:val="3F4ABE6FA8564CD79E56A0222A4A31D6"/>
        <w:category>
          <w:name w:val="Général"/>
          <w:gallery w:val="placeholder"/>
        </w:category>
        <w:types>
          <w:type w:val="bbPlcHdr"/>
        </w:types>
        <w:behaviors>
          <w:behavior w:val="content"/>
        </w:behaviors>
        <w:guid w:val="{D5F3E120-6EA7-4EE5-8D75-37F37102C9DF}"/>
      </w:docPartPr>
      <w:docPartBody>
        <w:p w:rsidR="00243F1B" w:rsidRDefault="00243F1B" w:rsidP="00243F1B">
          <w:pPr>
            <w:pStyle w:val="3F4ABE6FA8564CD79E56A0222A4A31D6"/>
          </w:pPr>
          <w:r w:rsidRPr="00D83627">
            <w:rPr>
              <w:rStyle w:val="Textedelespacerserv"/>
            </w:rPr>
            <w:t>[État ]</w:t>
          </w:r>
        </w:p>
      </w:docPartBody>
    </w:docPart>
    <w:docPart>
      <w:docPartPr>
        <w:name w:val="1FEBFBC1E7BD4EB298D62E71C7B434BA"/>
        <w:category>
          <w:name w:val="Général"/>
          <w:gallery w:val="placeholder"/>
        </w:category>
        <w:types>
          <w:type w:val="bbPlcHdr"/>
        </w:types>
        <w:behaviors>
          <w:behavior w:val="content"/>
        </w:behaviors>
        <w:guid w:val="{26399F44-0C0E-4B28-BDF1-142FFB2605DF}"/>
      </w:docPartPr>
      <w:docPartBody>
        <w:p w:rsidR="00F942C7" w:rsidRDefault="001E2F76">
          <w:r w:rsidRPr="00361D7C">
            <w:rPr>
              <w:rStyle w:val="Textedelespacerserv"/>
            </w:rPr>
            <w:t>[Objet ]</w:t>
          </w:r>
        </w:p>
      </w:docPartBody>
    </w:docPart>
    <w:docPart>
      <w:docPartPr>
        <w:name w:val="9B5C7784F3A34A2F9E838B451C09C997"/>
        <w:category>
          <w:name w:val="Général"/>
          <w:gallery w:val="placeholder"/>
        </w:category>
        <w:types>
          <w:type w:val="bbPlcHdr"/>
        </w:types>
        <w:behaviors>
          <w:behavior w:val="content"/>
        </w:behaviors>
        <w:guid w:val="{73028E53-FA9D-41CD-AC70-40A6532C3C13}"/>
      </w:docPartPr>
      <w:docPartBody>
        <w:p w:rsidR="00F942C7" w:rsidRDefault="001E2F76">
          <w:r w:rsidRPr="00361D7C">
            <w:rPr>
              <w:rStyle w:val="Textedelespacerserv"/>
            </w:rPr>
            <w:t>[Version]</w:t>
          </w:r>
        </w:p>
      </w:docPartBody>
    </w:docPart>
    <w:docPart>
      <w:docPartPr>
        <w:name w:val="DA16BE492971474592454292D1DD23D8"/>
        <w:category>
          <w:name w:val="Général"/>
          <w:gallery w:val="placeholder"/>
        </w:category>
        <w:types>
          <w:type w:val="bbPlcHdr"/>
        </w:types>
        <w:behaviors>
          <w:behavior w:val="content"/>
        </w:behaviors>
        <w:guid w:val="{F6E4DEE2-484D-4BAD-9791-0D371D54F0CF}"/>
      </w:docPartPr>
      <w:docPartBody>
        <w:p w:rsidR="00F942C7" w:rsidRDefault="001E2F76" w:rsidP="001E2F76">
          <w:pPr>
            <w:pStyle w:val="DA16BE492971474592454292D1DD23D8"/>
          </w:pPr>
          <w:r w:rsidRPr="00361D7C">
            <w:rPr>
              <w:rStyle w:val="Textedelespacerserv"/>
            </w:rP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7D"/>
    <w:rsid w:val="0000628A"/>
    <w:rsid w:val="00054573"/>
    <w:rsid w:val="000F69EF"/>
    <w:rsid w:val="00116A9E"/>
    <w:rsid w:val="001213FF"/>
    <w:rsid w:val="001E2F76"/>
    <w:rsid w:val="00214D50"/>
    <w:rsid w:val="00243F1B"/>
    <w:rsid w:val="0026664A"/>
    <w:rsid w:val="002C645A"/>
    <w:rsid w:val="00327079"/>
    <w:rsid w:val="00342C7D"/>
    <w:rsid w:val="00360537"/>
    <w:rsid w:val="003C20F6"/>
    <w:rsid w:val="005257D9"/>
    <w:rsid w:val="005503AF"/>
    <w:rsid w:val="0055516B"/>
    <w:rsid w:val="005D077E"/>
    <w:rsid w:val="005F0E7E"/>
    <w:rsid w:val="0065493E"/>
    <w:rsid w:val="006553B0"/>
    <w:rsid w:val="006925BD"/>
    <w:rsid w:val="006A5FE6"/>
    <w:rsid w:val="006B6DD1"/>
    <w:rsid w:val="007C35CA"/>
    <w:rsid w:val="008243C8"/>
    <w:rsid w:val="008D635C"/>
    <w:rsid w:val="00912DB5"/>
    <w:rsid w:val="00975F6C"/>
    <w:rsid w:val="009B393D"/>
    <w:rsid w:val="00A41199"/>
    <w:rsid w:val="00AB247D"/>
    <w:rsid w:val="00B55005"/>
    <w:rsid w:val="00BD0C72"/>
    <w:rsid w:val="00C26D42"/>
    <w:rsid w:val="00C47211"/>
    <w:rsid w:val="00C55AD6"/>
    <w:rsid w:val="00CF10B3"/>
    <w:rsid w:val="00D14B80"/>
    <w:rsid w:val="00DF5C05"/>
    <w:rsid w:val="00EE06E7"/>
    <w:rsid w:val="00F942C7"/>
    <w:rsid w:val="00F969FC"/>
    <w:rsid w:val="00FC0904"/>
    <w:rsid w:val="00FC67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156082"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156082"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0E2841"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DAAE910D9C14F909EB739DE57DB30A7">
    <w:name w:val="0DAAE910D9C14F909EB739DE57DB30A7"/>
  </w:style>
  <w:style w:type="paragraph" w:customStyle="1" w:styleId="1C89283B71C7406CBC270917AAA18110">
    <w:name w:val="1C89283B71C7406CBC270917AAA18110"/>
  </w:style>
  <w:style w:type="character" w:customStyle="1" w:styleId="Titre1Car">
    <w:name w:val="Titre 1 Car"/>
    <w:basedOn w:val="Policepardfaut"/>
    <w:link w:val="Titre1"/>
    <w:uiPriority w:val="9"/>
    <w:rPr>
      <w:rFonts w:asciiTheme="majorHAnsi" w:eastAsiaTheme="majorEastAsia" w:hAnsiTheme="majorHAnsi" w:cstheme="majorBidi"/>
      <w:bCs/>
      <w:caps/>
      <w:color w:val="156082"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156082" w:themeColor="accent1"/>
      <w:sz w:val="26"/>
      <w:szCs w:val="26"/>
    </w:rPr>
  </w:style>
  <w:style w:type="character" w:customStyle="1" w:styleId="Titre3Car">
    <w:name w:val="Titre 3 Car"/>
    <w:basedOn w:val="Policepardfaut"/>
    <w:link w:val="Titre3"/>
    <w:uiPriority w:val="9"/>
    <w:rPr>
      <w:rFonts w:eastAsiaTheme="majorEastAsia" w:cstheme="majorBidi"/>
      <w:b/>
      <w:bCs/>
      <w:caps/>
      <w:color w:val="0E2841" w:themeColor="text2"/>
    </w:rPr>
  </w:style>
  <w:style w:type="character" w:styleId="Textedelespacerserv">
    <w:name w:val="Placeholder Text"/>
    <w:basedOn w:val="Policepardfaut"/>
    <w:uiPriority w:val="99"/>
    <w:rsid w:val="001E2F76"/>
    <w:rPr>
      <w:color w:val="808080"/>
    </w:rPr>
  </w:style>
  <w:style w:type="paragraph" w:customStyle="1" w:styleId="DA16BE492971474592454292D1DD23D8">
    <w:name w:val="DA16BE492971474592454292D1DD23D8"/>
    <w:rsid w:val="001E2F76"/>
    <w:pPr>
      <w:spacing w:line="278" w:lineRule="auto"/>
    </w:pPr>
    <w:rPr>
      <w:kern w:val="2"/>
      <w:sz w:val="24"/>
      <w:szCs w:val="24"/>
      <w14:ligatures w14:val="standardContextual"/>
    </w:rPr>
  </w:style>
  <w:style w:type="paragraph" w:customStyle="1" w:styleId="3F4ABE6FA8564CD79E56A0222A4A31D6">
    <w:name w:val="3F4ABE6FA8564CD79E56A0222A4A31D6"/>
    <w:rsid w:val="00243F1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Personnalisé 1">
      <a:majorFont>
        <a:latin typeface="Calibri Light"/>
        <a:ea typeface=""/>
        <a:cs typeface=""/>
      </a:majorFont>
      <a:minorFont>
        <a:latin typeface="Calibri Light"/>
        <a:ea typeface=""/>
        <a:cs typeface=""/>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&lt;JJ/MM/AAAA&gt;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PExecutable xmlns="6d93d202-47fc-4405-873a-cab67cc5f1b2" xsi:nil="true"/>
    <SubmitterId xmlns="6d93d202-47fc-4405-873a-cab67cc5f1b2" xsi:nil="true"/>
    <DirectSourceMarket xmlns="6d93d202-47fc-4405-873a-cab67cc5f1b2">english</DirectSourceMarket>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TP101840837</Asset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2010-03-09T05:43:00+00:00</PlannedPubDate>
    <CrawlForDependencies xmlns="6d93d202-47fc-4405-873a-cab67cc5f1b2">false</CrawlForDependencies>
    <TrustLevel xmlns="6d93d202-47fc-4405-873a-cab67cc5f1b2">1 Microsoft Managed Content</TrustLevel>
    <PublishStatusLookup xmlns="6d93d202-47fc-4405-873a-cab67cc5f1b2">
      <Value>336099</Value>
      <Value>458294</Value>
    </PublishStatusLookup>
    <TemplateTemplateType xmlns="6d93d202-47fc-4405-873a-cab67cc5f1b2">Word Document Template</TemplateTemplateType>
    <TPNamespace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10/04/2025</TPAppVersion>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Internal MS</AcquiredFrom>
    <IsSearchable xmlns="6d93d202-47fc-4405-873a-cab67cc5f1b2">false</IsSearchabl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EditorialTags xmlns="6d93d202-47fc-4405-873a-cab67cc5f1b2" xsi:nil="true"/>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NumericId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2010-10-20T14:05:51+00:00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BlockPublish xmlns="6d93d202-47fc-4405-873a-cab67cc5f1b2" xsi:nil="true"/>
    <FriendlyTitle xmlns="6d93d202-47fc-4405-873a-cab67cc5f1b2" xsi:nil="true"/>
    <Providers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ParentAssetId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146743</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AA636-D291-4B2E-BBD8-8A9285B3238E}">
  <ds:schemaRefs>
    <ds:schemaRef ds:uri="http://schemas.openxmlformats.org/officeDocument/2006/bibliography"/>
  </ds:schemaRefs>
</ds:datastoreItem>
</file>

<file path=customXml/itemProps3.xml><?xml version="1.0" encoding="utf-8"?>
<ds:datastoreItem xmlns:ds="http://schemas.openxmlformats.org/officeDocument/2006/customXml" ds:itemID="{998361FD-1826-403A-96A6-4B967799D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5.xml><?xml version="1.0" encoding="utf-8"?>
<ds:datastoreItem xmlns:ds="http://schemas.openxmlformats.org/officeDocument/2006/customXml" ds:itemID="{2DF866C4-50CD-47D7-BED6-205C60F51F83}">
  <ds:schemaRefs>
    <ds:schemaRef ds:uri="64acb2c5-0a2b-4bda-bd34-58e36cbb80d2"/>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6d93d202-47fc-4405-873a-cab67cc5f1b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Rapport (création Essentiel).dotx</Template>
  <TotalTime>7676</TotalTime>
  <Pages>13</Pages>
  <Words>3982</Words>
  <Characters>21906</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Intelligence artificielle</vt:lpstr>
    </vt:vector>
  </TitlesOfParts>
  <Company>&lt;NOM DU CLIENT&gt;</Company>
  <LinksUpToDate>false</LinksUpToDate>
  <CharactersWithSpaces>25837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Intelligence artificielle</dc:title>
  <dc:subject>Bonnes pratiques</dc:subject>
  <dc:creator>Matthieu GRALL</dc:creator>
  <cp:lastModifiedBy>Matthieu GRALL</cp:lastModifiedBy>
  <cp:revision>1563</cp:revision>
  <cp:lastPrinted>2025-03-24T23:26:00Z</cp:lastPrinted>
  <dcterms:created xsi:type="dcterms:W3CDTF">2025-01-21T15:22:00Z</dcterms:created>
  <dcterms:modified xsi:type="dcterms:W3CDTF">2025-04-10T11:11:00Z</dcterms:modified>
  <cp:category>C1 – Public</cp:category>
  <cp:contentStatus>Document de travail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