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8DC9" w14:textId="58248A01" w:rsidR="009F3847" w:rsidRDefault="009F3847" w:rsidP="003E6FB3">
      <w:r>
        <w:rPr>
          <w:noProof/>
        </w:rPr>
        <w:drawing>
          <wp:anchor distT="0" distB="0" distL="114300" distR="114300" simplePos="0" relativeHeight="251658240" behindDoc="1" locked="0" layoutInCell="1" allowOverlap="1" wp14:anchorId="0E92EA93" wp14:editId="3D2A87DF">
            <wp:simplePos x="0" y="0"/>
            <wp:positionH relativeFrom="column">
              <wp:posOffset>-5844591</wp:posOffset>
            </wp:positionH>
            <wp:positionV relativeFrom="paragraph">
              <wp:posOffset>-747953</wp:posOffset>
            </wp:positionV>
            <wp:extent cx="12798988" cy="7200000"/>
            <wp:effectExtent l="0" t="0" r="3175" b="1270"/>
            <wp:wrapNone/>
            <wp:docPr id="1774675278" name="Image 1" descr="Une image contenant motif, blanc, conceptio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278" name="Image 1" descr="Une image contenant motif, blanc, conception, noir et blanc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8988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B6A2A" w14:textId="21A4986A" w:rsidR="009F3847" w:rsidRDefault="009F3847" w:rsidP="003E6FB3"/>
    <w:p w14:paraId="6227FBE3" w14:textId="77777777" w:rsidR="003E6FB3" w:rsidRDefault="003E6FB3" w:rsidP="003E6FB3"/>
    <w:p w14:paraId="4DA33A07" w14:textId="77777777" w:rsidR="003E6FB3" w:rsidRDefault="003E6FB3" w:rsidP="003E6FB3"/>
    <w:p w14:paraId="3FB351D4" w14:textId="33B42F23" w:rsidR="003E6FB3" w:rsidRDefault="003E6FB3" w:rsidP="003E6FB3"/>
    <w:p w14:paraId="70B9335B" w14:textId="77777777" w:rsidR="003E6FB3" w:rsidRDefault="003E6FB3" w:rsidP="003E6FB3"/>
    <w:p w14:paraId="2EEC9632" w14:textId="77777777" w:rsidR="003E6FB3" w:rsidRDefault="003E6FB3" w:rsidP="003E6FB3"/>
    <w:p w14:paraId="6370D0FD" w14:textId="63966E2D" w:rsidR="003E6FB3" w:rsidRDefault="003E6FB3" w:rsidP="003E6FB3"/>
    <w:p w14:paraId="6BF6D2C2" w14:textId="77777777" w:rsidR="007B3DD2" w:rsidRDefault="007B3DD2" w:rsidP="003E6FB3"/>
    <w:p w14:paraId="60279C9D" w14:textId="77777777" w:rsidR="007B3DD2" w:rsidRDefault="007B3DD2" w:rsidP="003E6FB3"/>
    <w:p w14:paraId="021B1A53" w14:textId="77777777" w:rsidR="007B3DD2" w:rsidRDefault="007B3DD2" w:rsidP="003E6FB3"/>
    <w:p w14:paraId="3AF57590" w14:textId="77777777" w:rsidR="007B3DD2" w:rsidRDefault="007B3DD2" w:rsidP="003E6FB3"/>
    <w:p w14:paraId="60F1121B" w14:textId="0F0F93E9" w:rsidR="007B3DD2" w:rsidRDefault="007B3DD2" w:rsidP="003E6FB3"/>
    <w:p w14:paraId="7845400F" w14:textId="77777777" w:rsidR="007B3DD2" w:rsidRDefault="007B3DD2" w:rsidP="003E6FB3"/>
    <w:p w14:paraId="011F01A0" w14:textId="77777777" w:rsidR="007B3DD2" w:rsidRDefault="007B3DD2" w:rsidP="003E6FB3"/>
    <w:p w14:paraId="6F199205" w14:textId="77777777" w:rsidR="007B3DD2" w:rsidRDefault="007B3DD2" w:rsidP="003E6FB3"/>
    <w:p w14:paraId="7FAB4EA7" w14:textId="77777777" w:rsidR="007B3DD2" w:rsidRDefault="007B3DD2" w:rsidP="003E6FB3"/>
    <w:p w14:paraId="046BCF2D" w14:textId="77777777" w:rsidR="007B3DD2" w:rsidRDefault="007B3DD2" w:rsidP="003E6FB3"/>
    <w:p w14:paraId="5344BDCD" w14:textId="77777777" w:rsidR="007B3DD2" w:rsidRDefault="007B3DD2" w:rsidP="003E6FB3"/>
    <w:p w14:paraId="15F793C7" w14:textId="77777777" w:rsidR="007B3DD2" w:rsidRDefault="007B3DD2" w:rsidP="003E6FB3"/>
    <w:p w14:paraId="016303C8" w14:textId="77777777" w:rsidR="007B3DD2" w:rsidRDefault="007B3DD2" w:rsidP="003E6FB3"/>
    <w:p w14:paraId="398DBDDD" w14:textId="77777777" w:rsidR="007B3DD2" w:rsidRDefault="007B3DD2" w:rsidP="003E6FB3"/>
    <w:p w14:paraId="26CB8A43" w14:textId="77777777" w:rsidR="007B3DD2" w:rsidRDefault="007B3DD2" w:rsidP="003E6FB3"/>
    <w:p w14:paraId="07053A5F" w14:textId="77777777" w:rsidR="007B3DD2" w:rsidRDefault="007B3DD2" w:rsidP="003E6FB3"/>
    <w:p w14:paraId="19D20808" w14:textId="77777777" w:rsidR="007B3DD2" w:rsidRDefault="007B3DD2" w:rsidP="003E6FB3"/>
    <w:p w14:paraId="4E80C73D" w14:textId="77777777" w:rsidR="007B3DD2" w:rsidRDefault="007B3DD2" w:rsidP="003E6FB3"/>
    <w:p w14:paraId="62DCACA8" w14:textId="77777777" w:rsidR="007B3DD2" w:rsidRDefault="007B3DD2" w:rsidP="003E6FB3"/>
    <w:p w14:paraId="7C916620" w14:textId="77777777" w:rsidR="007B3DD2" w:rsidRDefault="007B3DD2" w:rsidP="003E6FB3"/>
    <w:p w14:paraId="569B1BFC" w14:textId="77777777" w:rsidR="007B3DD2" w:rsidRDefault="007B3DD2" w:rsidP="003E6FB3"/>
    <w:p w14:paraId="27E59F3E" w14:textId="77777777" w:rsidR="007B3DD2" w:rsidRDefault="007B3DD2" w:rsidP="003E6FB3"/>
    <w:p w14:paraId="17476988" w14:textId="77777777" w:rsidR="003E6FB3" w:rsidRDefault="003E6FB3" w:rsidP="003E6FB3"/>
    <w:sdt>
      <w:sdtPr>
        <w:id w:val="633372245"/>
        <w:placeholder>
          <w:docPart w:val="0DAAE910D9C14F909EB739DE57DB30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57510EDC" w14:textId="6D6B4822" w:rsidR="00E34D62" w:rsidRPr="00681510" w:rsidRDefault="003A365A" w:rsidP="00FA2501">
          <w:pPr>
            <w:pStyle w:val="Titre"/>
          </w:pPr>
          <w:r>
            <w:t>Intelligence artificielle</w:t>
          </w:r>
        </w:p>
      </w:sdtContent>
    </w:sdt>
    <w:p w14:paraId="5BB3FFF6" w14:textId="3F00A852" w:rsidR="00E34D62" w:rsidRDefault="00000000" w:rsidP="00FA2501">
      <w:pPr>
        <w:pStyle w:val="Sous-titre"/>
      </w:pPr>
      <w:sdt>
        <w:sdtPr>
          <w:id w:val="1161806749"/>
          <w:placeholder>
            <w:docPart w:val="1C89283B71C7406CBC270917AAA1811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F31567">
            <w:t>Une m</w:t>
          </w:r>
          <w:r w:rsidR="003E6FB3">
            <w:t>éthode de gestion des risques</w:t>
          </w:r>
        </w:sdtContent>
      </w:sdt>
    </w:p>
    <w:p w14:paraId="59AE923F" w14:textId="7072F013" w:rsidR="00D20708" w:rsidRDefault="00D20708" w:rsidP="00D20708"/>
    <w:p w14:paraId="5DCBA369" w14:textId="54864A5B" w:rsidR="00261BC3" w:rsidRDefault="00261BC3">
      <w:p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11D6665" w14:textId="7770195F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lastRenderedPageBreak/>
        <w:t>Objet</w:t>
      </w:r>
    </w:p>
    <w:p w14:paraId="0C68BB24" w14:textId="77777777" w:rsidR="00170153" w:rsidRDefault="00170153" w:rsidP="00170153">
      <w:r w:rsidRPr="00B657EF">
        <w:t>Ce document</w:t>
      </w:r>
      <w:r>
        <w:t xml:space="preserve"> s’inscrit dans un ensemble de documents méthodologiques destinés à aider les organismes à gérer les risques liés à l’intelligence artificielle (IA). Ils peuvent être utiles et utilisés ensemble ou séparément.</w:t>
      </w:r>
    </w:p>
    <w:p w14:paraId="28DFF99E" w14:textId="77777777" w:rsidR="00170153" w:rsidRDefault="00170153" w:rsidP="00170153">
      <w:pPr>
        <w:rPr>
          <w:b/>
          <w:bCs/>
        </w:rPr>
      </w:pPr>
    </w:p>
    <w:p w14:paraId="3377FC50" w14:textId="4FA30BAF" w:rsidR="00170153" w:rsidRDefault="00170153" w:rsidP="00170153">
      <w:r>
        <w:rPr>
          <w:b/>
          <w:bCs/>
        </w:rPr>
        <w:t>Il</w:t>
      </w:r>
      <w:r w:rsidRPr="008C4977">
        <w:rPr>
          <w:b/>
          <w:bCs/>
        </w:rPr>
        <w:t xml:space="preserve"> propose une démarche pour gérer les risques spécifiques </w:t>
      </w:r>
      <w:r>
        <w:rPr>
          <w:b/>
          <w:bCs/>
        </w:rPr>
        <w:t>aux</w:t>
      </w:r>
      <w:r w:rsidRPr="008C4977">
        <w:rPr>
          <w:b/>
          <w:bCs/>
        </w:rPr>
        <w:t xml:space="preserve"> </w:t>
      </w:r>
      <w:r>
        <w:rPr>
          <w:b/>
          <w:bCs/>
        </w:rPr>
        <w:t>systèmes/</w:t>
      </w:r>
      <w:r w:rsidRPr="008C4977">
        <w:rPr>
          <w:b/>
          <w:bCs/>
        </w:rPr>
        <w:t xml:space="preserve">services </w:t>
      </w:r>
      <w:r>
        <w:rPr>
          <w:b/>
          <w:bCs/>
        </w:rPr>
        <w:t xml:space="preserve">numériques </w:t>
      </w:r>
      <w:r w:rsidRPr="008C4977">
        <w:rPr>
          <w:b/>
          <w:bCs/>
        </w:rPr>
        <w:t>qui reposent sur de l</w:t>
      </w:r>
      <w:r>
        <w:rPr>
          <w:b/>
          <w:bCs/>
        </w:rPr>
        <w:t>’IA</w:t>
      </w:r>
      <w:r>
        <w:t>.</w:t>
      </w:r>
    </w:p>
    <w:p w14:paraId="1D1761B5" w14:textId="77777777" w:rsidR="00170153" w:rsidRDefault="00170153" w:rsidP="00170153"/>
    <w:p w14:paraId="250C0BA9" w14:textId="7F1AC5D9" w:rsidR="00170153" w:rsidRDefault="00170153" w:rsidP="00170153">
      <w:r>
        <w:t xml:space="preserve">Il </w:t>
      </w:r>
      <w:r w:rsidR="00D15D37">
        <w:t xml:space="preserve">a pour vocation </w:t>
      </w:r>
      <w:r w:rsidR="000F6497">
        <w:t xml:space="preserve">à s’inscrire dans les démarches existantes au sein des organismes, notamment </w:t>
      </w:r>
      <w:r w:rsidR="00493328">
        <w:t xml:space="preserve">les processus d’homologation de systèmes, </w:t>
      </w:r>
      <w:r w:rsidR="000F6497">
        <w:t xml:space="preserve">mais peut également être </w:t>
      </w:r>
      <w:r w:rsidR="00493328">
        <w:t xml:space="preserve">directement </w:t>
      </w:r>
      <w:r w:rsidR="000F6497">
        <w:t>utilisé</w:t>
      </w:r>
      <w:r>
        <w:t>.</w:t>
      </w:r>
    </w:p>
    <w:p w14:paraId="2FEF1C69" w14:textId="0D6B2635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Contributeurs</w:t>
      </w:r>
    </w:p>
    <w:p w14:paraId="56CF7C52" w14:textId="19AE05C1" w:rsidR="007B092B" w:rsidRDefault="00D216BC" w:rsidP="007B092B">
      <w:r w:rsidRPr="009B37C9">
        <w:rPr>
          <w:b/>
          <w:bCs/>
        </w:rPr>
        <w:t>Matthieu GRALL</w:t>
      </w:r>
      <w:r w:rsidR="009209DD">
        <w:t>, expert-conseil en management des données, sécurité de l’information, protection de la vie privée et nouvelles technologies</w:t>
      </w:r>
    </w:p>
    <w:p w14:paraId="4893FBED" w14:textId="77777777" w:rsidR="009B37C9" w:rsidRDefault="009B37C9" w:rsidP="007B092B"/>
    <w:p w14:paraId="7CA70228" w14:textId="61A3161B" w:rsidR="009B37C9" w:rsidRDefault="009B37C9" w:rsidP="007B092B">
      <w:r>
        <w:t>&lt;autres contributeurs&gt;</w:t>
      </w:r>
    </w:p>
    <w:p w14:paraId="07C1FF89" w14:textId="77777777" w:rsidR="00F66AA0" w:rsidRDefault="00F66AA0" w:rsidP="00F66AA0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Ressources utilisées</w:t>
      </w:r>
    </w:p>
    <w:p w14:paraId="3874EF54" w14:textId="77777777" w:rsidR="00F66AA0" w:rsidRDefault="00F66AA0" w:rsidP="00F66AA0">
      <w:pPr>
        <w:spacing w:after="200" w:line="276" w:lineRule="auto"/>
        <w:jc w:val="left"/>
      </w:pPr>
      <w:r w:rsidRPr="00D77B5D">
        <w:rPr>
          <w:b/>
          <w:bCs/>
        </w:rPr>
        <w:t>Page de garde</w:t>
      </w:r>
      <w:r>
        <w:t xml:space="preserve"> : </w:t>
      </w:r>
      <w:r w:rsidRPr="00352B6B">
        <w:t>Grid, par Magic Creative, de PIXABAY</w:t>
      </w:r>
      <w:r>
        <w:t>.</w:t>
      </w:r>
    </w:p>
    <w:p w14:paraId="31C67D65" w14:textId="6EDCA11A" w:rsidR="00152D48" w:rsidRPr="009D66BD" w:rsidRDefault="004D56DA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Versions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364"/>
        <w:gridCol w:w="4161"/>
        <w:gridCol w:w="1983"/>
        <w:gridCol w:w="2291"/>
      </w:tblGrid>
      <w:tr w:rsidR="004B0EB3" w14:paraId="2134ACC8" w14:textId="77777777" w:rsidTr="004B0EB3">
        <w:trPr>
          <w:tblHeader/>
          <w:jc w:val="center"/>
        </w:trPr>
        <w:tc>
          <w:tcPr>
            <w:tcW w:w="696" w:type="pct"/>
            <w:shd w:val="clear" w:color="auto" w:fill="D9D9D9" w:themeFill="background1" w:themeFillShade="D9"/>
            <w:vAlign w:val="center"/>
          </w:tcPr>
          <w:p w14:paraId="349A848A" w14:textId="5B826572" w:rsidR="004B0EB3" w:rsidRDefault="004B0EB3" w:rsidP="004B0EB3">
            <w:pPr>
              <w:jc w:val="center"/>
            </w:pPr>
            <w:r>
              <w:t>Version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26DB70BC" w14:textId="7365099F" w:rsidR="004B0EB3" w:rsidRDefault="004B0EB3" w:rsidP="004B0EB3">
            <w:pPr>
              <w:jc w:val="center"/>
            </w:pPr>
            <w:r>
              <w:t>Action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2992F6A5" w14:textId="6EBA6FA3" w:rsidR="004B0EB3" w:rsidRDefault="004B0EB3" w:rsidP="004B0EB3">
            <w:pPr>
              <w:jc w:val="center"/>
            </w:pPr>
            <w:r>
              <w:t>Éditeur</w:t>
            </w:r>
          </w:p>
        </w:tc>
        <w:tc>
          <w:tcPr>
            <w:tcW w:w="1169" w:type="pct"/>
            <w:shd w:val="clear" w:color="auto" w:fill="D9D9D9" w:themeFill="background1" w:themeFillShade="D9"/>
            <w:vAlign w:val="center"/>
          </w:tcPr>
          <w:p w14:paraId="4B80A487" w14:textId="6B57FD07" w:rsidR="004B0EB3" w:rsidRDefault="004B0EB3" w:rsidP="004B0EB3">
            <w:pPr>
              <w:jc w:val="center"/>
            </w:pPr>
            <w:r>
              <w:t>État</w:t>
            </w:r>
          </w:p>
        </w:tc>
      </w:tr>
      <w:tr w:rsidR="004B0EB3" w14:paraId="0233BC45" w14:textId="77777777" w:rsidTr="004B0EB3">
        <w:trPr>
          <w:jc w:val="center"/>
        </w:trPr>
        <w:tc>
          <w:tcPr>
            <w:tcW w:w="696" w:type="pct"/>
            <w:vAlign w:val="center"/>
          </w:tcPr>
          <w:p w14:paraId="7CD5310C" w14:textId="65110B6F" w:rsidR="004B0EB3" w:rsidRDefault="004B0EB3" w:rsidP="004B0EB3">
            <w:r>
              <w:t>28/03/2025</w:t>
            </w:r>
          </w:p>
        </w:tc>
        <w:tc>
          <w:tcPr>
            <w:tcW w:w="2123" w:type="pct"/>
            <w:vAlign w:val="center"/>
          </w:tcPr>
          <w:p w14:paraId="19C782A3" w14:textId="00B04DB8" w:rsidR="004B0EB3" w:rsidRDefault="004B0EB3" w:rsidP="004B0EB3">
            <w:r>
              <w:t>Création du document</w:t>
            </w:r>
            <w:r w:rsidR="00CC528A">
              <w:t>, ajout des documents de références</w:t>
            </w:r>
            <w:r w:rsidR="00A46CED">
              <w:t>, du tableau périodique de cas d’usages et des critères de confiance</w:t>
            </w:r>
          </w:p>
        </w:tc>
        <w:tc>
          <w:tcPr>
            <w:tcW w:w="1012" w:type="pct"/>
            <w:vAlign w:val="center"/>
          </w:tcPr>
          <w:p w14:paraId="04653144" w14:textId="77FA8518" w:rsidR="004B0EB3" w:rsidRDefault="004B0EB3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15EB62A3" w14:textId="742F9A94" w:rsidR="004B0EB3" w:rsidRDefault="004B0EB3" w:rsidP="004B0EB3">
            <w:r>
              <w:t>Document de travail</w:t>
            </w:r>
          </w:p>
        </w:tc>
      </w:tr>
      <w:tr w:rsidR="000A7DA4" w14:paraId="11F11340" w14:textId="77777777" w:rsidTr="004B0EB3">
        <w:trPr>
          <w:jc w:val="center"/>
        </w:trPr>
        <w:tc>
          <w:tcPr>
            <w:tcW w:w="696" w:type="pct"/>
            <w:vAlign w:val="center"/>
          </w:tcPr>
          <w:p w14:paraId="15CA4742" w14:textId="1BEAEABA" w:rsidR="000A7DA4" w:rsidRDefault="000A7DA4" w:rsidP="000A7DA4">
            <w:r>
              <w:t>05/04/2025</w:t>
            </w:r>
          </w:p>
        </w:tc>
        <w:tc>
          <w:tcPr>
            <w:tcW w:w="2123" w:type="pct"/>
            <w:vAlign w:val="center"/>
          </w:tcPr>
          <w:p w14:paraId="0C1C7E8E" w14:textId="377F41C6" w:rsidR="000A7DA4" w:rsidRDefault="00ED4C9E" w:rsidP="000A7DA4">
            <w:r>
              <w:t>Déplacement du tableau périodique de cas d’usages dans un autre document</w:t>
            </w:r>
          </w:p>
        </w:tc>
        <w:tc>
          <w:tcPr>
            <w:tcW w:w="1012" w:type="pct"/>
            <w:vAlign w:val="center"/>
          </w:tcPr>
          <w:p w14:paraId="12A1EC0C" w14:textId="636CDBFB" w:rsidR="000A7DA4" w:rsidRDefault="000A7DA4" w:rsidP="000A7DA4">
            <w:r>
              <w:t>Matthieu GRALL</w:t>
            </w:r>
          </w:p>
        </w:tc>
        <w:tc>
          <w:tcPr>
            <w:tcW w:w="1169" w:type="pct"/>
            <w:vAlign w:val="center"/>
          </w:tcPr>
          <w:p w14:paraId="3C2FD452" w14:textId="624026B1" w:rsidR="000A7DA4" w:rsidRDefault="000A7DA4" w:rsidP="000A7DA4">
            <w:r>
              <w:t>Document de travail</w:t>
            </w:r>
          </w:p>
        </w:tc>
      </w:tr>
      <w:tr w:rsidR="000A7DA4" w14:paraId="605B1AB8" w14:textId="77777777" w:rsidTr="004B0EB3">
        <w:trPr>
          <w:jc w:val="center"/>
        </w:trPr>
        <w:tc>
          <w:tcPr>
            <w:tcW w:w="696" w:type="pct"/>
            <w:vAlign w:val="center"/>
          </w:tcPr>
          <w:p w14:paraId="4E7DA9E1" w14:textId="7D38AAD7" w:rsidR="000A7DA4" w:rsidRDefault="000A7DA4" w:rsidP="000A7DA4">
            <w:r>
              <w:t>06/04/2025</w:t>
            </w:r>
          </w:p>
        </w:tc>
        <w:tc>
          <w:tcPr>
            <w:tcW w:w="2123" w:type="pct"/>
            <w:vAlign w:val="center"/>
          </w:tcPr>
          <w:p w14:paraId="45EB07A9" w14:textId="5ADF99C6" w:rsidR="000A7DA4" w:rsidRDefault="00ED4C9E" w:rsidP="000A7DA4">
            <w:r>
              <w:t xml:space="preserve">Déplacement des </w:t>
            </w:r>
            <w:r w:rsidR="000A7DA4">
              <w:t>critères de confiance</w:t>
            </w:r>
            <w:r>
              <w:t xml:space="preserve"> </w:t>
            </w:r>
            <w:r w:rsidR="002E5461">
              <w:t xml:space="preserve">et des bonnes pratiques </w:t>
            </w:r>
            <w:r>
              <w:t>dans un autre document</w:t>
            </w:r>
          </w:p>
        </w:tc>
        <w:tc>
          <w:tcPr>
            <w:tcW w:w="1012" w:type="pct"/>
            <w:vAlign w:val="center"/>
          </w:tcPr>
          <w:p w14:paraId="6491BFF3" w14:textId="305164D1" w:rsidR="000A7DA4" w:rsidRDefault="000A7DA4" w:rsidP="000A7DA4">
            <w:r>
              <w:t>Matthieu GRALL</w:t>
            </w:r>
          </w:p>
        </w:tc>
        <w:tc>
          <w:tcPr>
            <w:tcW w:w="1169" w:type="pct"/>
            <w:vAlign w:val="center"/>
          </w:tcPr>
          <w:p w14:paraId="467DBA26" w14:textId="3D958310" w:rsidR="000A7DA4" w:rsidRDefault="000A7DA4" w:rsidP="000A7DA4">
            <w:r>
              <w:t>Document de travail</w:t>
            </w:r>
          </w:p>
        </w:tc>
      </w:tr>
    </w:tbl>
    <w:p w14:paraId="22B62555" w14:textId="565CDCE7" w:rsidR="00C5050B" w:rsidRPr="009D66BD" w:rsidRDefault="00B10441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Documents de référence</w:t>
      </w:r>
    </w:p>
    <w:p w14:paraId="0C99EAC9" w14:textId="13865BD5" w:rsidR="00C5050B" w:rsidRDefault="00C5050B" w:rsidP="00B10441">
      <w:r>
        <w:t>Les</w:t>
      </w:r>
      <w:r w:rsidR="00BF3A90">
        <w:t xml:space="preserve"> références suivantes sont utilisées entre crochets dans le corps du document 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7743"/>
      </w:tblGrid>
      <w:tr w:rsidR="00BF3A90" w:rsidRPr="008E18D7" w14:paraId="26457925" w14:textId="77777777" w:rsidTr="00BF56CE">
        <w:trPr>
          <w:tblHeader/>
          <w:jc w:val="center"/>
        </w:trPr>
        <w:tc>
          <w:tcPr>
            <w:tcW w:w="1049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92325" w14:textId="77777777" w:rsidR="00BF3A90" w:rsidRPr="008E18D7" w:rsidRDefault="00BF3A90" w:rsidP="00F66AA0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court</w:t>
            </w:r>
          </w:p>
        </w:tc>
        <w:tc>
          <w:tcPr>
            <w:tcW w:w="3951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63754" w14:textId="77777777" w:rsidR="00BF3A90" w:rsidRPr="008E18D7" w:rsidRDefault="00BF3A90" w:rsidP="00A038FB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long</w:t>
            </w:r>
          </w:p>
        </w:tc>
      </w:tr>
      <w:tr w:rsidR="00BF3A90" w:rsidRPr="008E18D7" w14:paraId="31AD5CE3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3BEF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bookmarkStart w:id="0" w:name="_Hlk192953066"/>
            <w:r w:rsidRPr="008E18D7">
              <w:rPr>
                <w:rStyle w:val="Rfrencelgre"/>
                <w:rFonts w:ascii="Calibri Light" w:hAnsi="Calibri Light" w:cs="Calibri Light"/>
              </w:rPr>
              <w:t>[AI Act]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92235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Proposition de Règlement du Parlement européen et du Conseil établissant des règles harmonisées concernant l’intelligence artificielle (législation sur l’intelligence artificielle) et modifiant certains actes législatifs de l’Union, COM/2021/206 final</w:t>
            </w:r>
          </w:p>
          <w:p w14:paraId="572D6F57" w14:textId="43050E36" w:rsidR="005650C0" w:rsidRPr="008E18D7" w:rsidRDefault="004A1A9B" w:rsidP="00A038FB">
            <w:pPr>
              <w:rPr>
                <w:rFonts w:ascii="Calibri Light" w:hAnsi="Calibri Light" w:cs="Calibri Light"/>
              </w:rPr>
            </w:pPr>
            <w:r w:rsidRPr="004A1A9B">
              <w:rPr>
                <w:rFonts w:ascii="Calibri Light" w:hAnsi="Calibri Light" w:cs="Calibri Light"/>
              </w:rPr>
              <w:sym w:font="Wingdings" w:char="F0E0"/>
            </w:r>
            <w:r w:rsidR="005650C0">
              <w:rPr>
                <w:rFonts w:ascii="Calibri Light" w:hAnsi="Calibri Light" w:cs="Calibri Light"/>
              </w:rPr>
              <w:t xml:space="preserve"> </w:t>
            </w:r>
            <w:hyperlink r:id="rId13" w:history="1">
              <w:r w:rsidR="005650C0" w:rsidRPr="005650C0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  <w:p w14:paraId="704211AF" w14:textId="77777777" w:rsidR="00BF3A90" w:rsidRPr="008E18D7" w:rsidRDefault="00BF3A90" w:rsidP="00A038FB">
            <w:pPr>
              <w:rPr>
                <w:rFonts w:ascii="Calibri Light" w:hAnsi="Calibri Light" w:cs="Calibri Light"/>
              </w:rPr>
            </w:pPr>
          </w:p>
        </w:tc>
      </w:tr>
      <w:tr w:rsidR="00BF3A90" w:rsidRPr="00F31567" w14:paraId="0BCDC49E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431C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[ATLAS]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7DD34" w14:textId="77777777" w:rsidR="00BF3A90" w:rsidRDefault="00BF3A90" w:rsidP="00A038FB">
            <w:pPr>
              <w:rPr>
                <w:rFonts w:ascii="Calibri Light" w:hAnsi="Calibri Light" w:cs="Calibri Light"/>
                <w:lang w:val="en-US"/>
              </w:rPr>
            </w:pPr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>Adversarial Threat Landscape for Artificial-Intelligence Systems</w:t>
            </w:r>
            <w:r w:rsidRPr="008E18D7">
              <w:rPr>
                <w:rFonts w:ascii="Calibri Light" w:hAnsi="Calibri Light" w:cs="Calibri Light"/>
                <w:i/>
                <w:iCs/>
                <w:vertAlign w:val="superscript"/>
                <w:lang w:val="en-US"/>
              </w:rPr>
              <w:t>TM</w:t>
            </w:r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 xml:space="preserve"> (ATLAS)</w:t>
            </w:r>
            <w:r w:rsidRPr="008E18D7">
              <w:rPr>
                <w:rFonts w:ascii="Calibri Light" w:hAnsi="Calibri Light" w:cs="Calibri Light"/>
                <w:lang w:val="en-US"/>
              </w:rPr>
              <w:t>, MITRE</w:t>
            </w:r>
          </w:p>
          <w:p w14:paraId="1108706D" w14:textId="278F6E40" w:rsidR="00D04391" w:rsidRPr="008E18D7" w:rsidRDefault="00D04391" w:rsidP="00A038FB">
            <w:pPr>
              <w:rPr>
                <w:rFonts w:ascii="Calibri Light" w:hAnsi="Calibri Light" w:cs="Calibri Light"/>
                <w:lang w:val="en-US"/>
              </w:rPr>
            </w:pPr>
            <w:r w:rsidRPr="00D04391">
              <w:rPr>
                <w:rFonts w:ascii="Calibri Light" w:hAnsi="Calibri Light" w:cs="Calibri Light"/>
                <w:lang w:val="en-US"/>
              </w:rPr>
              <w:sym w:font="Wingdings" w:char="F0E0"/>
            </w:r>
            <w:r>
              <w:rPr>
                <w:rFonts w:ascii="Calibri Light" w:hAnsi="Calibri Light" w:cs="Calibri Light"/>
                <w:lang w:val="en-US"/>
              </w:rPr>
              <w:t xml:space="preserve"> </w:t>
            </w:r>
            <w:hyperlink r:id="rId14" w:history="1">
              <w:r w:rsidRPr="00D04391">
                <w:rPr>
                  <w:rStyle w:val="Lienhypertexte"/>
                  <w:rFonts w:ascii="Calibri Light" w:hAnsi="Calibri Light" w:cs="Calibri Light"/>
                  <w:lang w:val="en-US"/>
                </w:rPr>
                <w:t>Lien</w:t>
              </w:r>
            </w:hyperlink>
          </w:p>
        </w:tc>
      </w:tr>
      <w:tr w:rsidR="00BF3A90" w:rsidRPr="008E18D7" w14:paraId="3459F046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C8BA8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[EBIOS Risk Manager]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3351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Expression des besoins et identification des objectifs de sécurité – Méthode de gestion des risques, EBIOS </w:t>
            </w:r>
            <w:r w:rsidRPr="008E18D7">
              <w:rPr>
                <w:rFonts w:ascii="Calibri Light" w:hAnsi="Calibri Light" w:cs="Calibri Light"/>
                <w:i/>
                <w:iCs/>
              </w:rPr>
              <w:t>Risk Manager</w:t>
            </w:r>
            <w:r w:rsidRPr="008E18D7">
              <w:rPr>
                <w:rFonts w:ascii="Calibri Light" w:hAnsi="Calibri Light" w:cs="Calibri Light"/>
              </w:rPr>
              <w:t>, Agence nationale de la sécurité des systèmes d’information (ANSSI, 2022)</w:t>
            </w:r>
          </w:p>
          <w:p w14:paraId="468696F4" w14:textId="464713D6" w:rsidR="001B2AE4" w:rsidRPr="008E18D7" w:rsidRDefault="001B2AE4" w:rsidP="00A038FB">
            <w:pPr>
              <w:rPr>
                <w:rFonts w:ascii="Calibri Light" w:hAnsi="Calibri Light" w:cs="Calibri Light"/>
              </w:rPr>
            </w:pPr>
            <w:r w:rsidRPr="001B2AE4">
              <w:rPr>
                <w:rFonts w:ascii="Calibri Light" w:hAnsi="Calibri Light" w:cs="Calibri Light"/>
              </w:rPr>
              <w:lastRenderedPageBreak/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5" w:history="1">
              <w:r w:rsidRPr="001B2AE4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51F0732A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37AE7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lastRenderedPageBreak/>
              <w:t>[EN 301 549]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C171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Exigences d’accessibilité pour les produits et services ICT, </w:t>
            </w:r>
            <w:r w:rsidRPr="008E18D7">
              <w:rPr>
                <w:rFonts w:ascii="Calibri Light" w:hAnsi="Calibri Light" w:cs="Calibri Light"/>
                <w:i/>
                <w:iCs/>
              </w:rPr>
              <w:t>European Telecommunications Standards Institute</w:t>
            </w:r>
            <w:r w:rsidRPr="008E18D7">
              <w:rPr>
                <w:rFonts w:ascii="Calibri Light" w:hAnsi="Calibri Light" w:cs="Calibri Light"/>
              </w:rPr>
              <w:t xml:space="preserve"> (ETSI, 2018)</w:t>
            </w:r>
          </w:p>
          <w:p w14:paraId="786EE913" w14:textId="0F8E5C24" w:rsidR="00884E58" w:rsidRPr="008E18D7" w:rsidRDefault="00884E58" w:rsidP="00A038FB">
            <w:pPr>
              <w:rPr>
                <w:rFonts w:ascii="Calibri Light" w:hAnsi="Calibri Light" w:cs="Calibri Light"/>
              </w:rPr>
            </w:pPr>
            <w:r w:rsidRPr="00884E58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6" w:history="1">
              <w:r w:rsidRPr="00884E58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366766B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EF671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[ISO/IEC 27001]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BD350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Sécurité de l’information, cybersécurité et protection de la vie privée – Systèmes de management de la sécurité de l’information – Exigences, </w:t>
            </w:r>
            <w:r w:rsidRPr="008E18D7">
              <w:rPr>
                <w:rFonts w:ascii="Calibri Light" w:hAnsi="Calibri Light" w:cs="Calibri Light"/>
                <w:i/>
                <w:iCs/>
              </w:rPr>
              <w:t>International Organization for Standardization</w:t>
            </w:r>
            <w:r w:rsidRPr="008E18D7">
              <w:rPr>
                <w:rFonts w:ascii="Calibri Light" w:hAnsi="Calibri Light" w:cs="Calibri Light"/>
              </w:rPr>
              <w:t xml:space="preserve"> (ISO, 2022)</w:t>
            </w:r>
          </w:p>
          <w:p w14:paraId="71C0FAE7" w14:textId="1B74AC8A" w:rsidR="005E6F4B" w:rsidRPr="008E18D7" w:rsidRDefault="005E6F4B" w:rsidP="00A038FB">
            <w:pPr>
              <w:rPr>
                <w:rFonts w:ascii="Calibri Light" w:hAnsi="Calibri Light" w:cs="Calibri Light"/>
              </w:rPr>
            </w:pPr>
            <w:r w:rsidRPr="005E6F4B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7" w:history="1">
              <w:r w:rsidRPr="005E6F4B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FA35F22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99C25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[ISO/IEC 27005]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77B66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Sécurité de l’information, cybersécurité et protection de la vie privée – Préconisations pour la gestion des risques liés à la sécurité de l’information, </w:t>
            </w:r>
            <w:r w:rsidRPr="008E18D7">
              <w:rPr>
                <w:rFonts w:ascii="Calibri Light" w:hAnsi="Calibri Light" w:cs="Calibri Light"/>
                <w:i/>
                <w:iCs/>
              </w:rPr>
              <w:t>International Organization for Standardization</w:t>
            </w:r>
            <w:r w:rsidRPr="008E18D7">
              <w:rPr>
                <w:rFonts w:ascii="Calibri Light" w:hAnsi="Calibri Light" w:cs="Calibri Light"/>
              </w:rPr>
              <w:t xml:space="preserve"> (ISO, 2022)</w:t>
            </w:r>
          </w:p>
          <w:p w14:paraId="234816E7" w14:textId="7F95F3A8" w:rsidR="005E6F4B" w:rsidRPr="008E18D7" w:rsidRDefault="005E6F4B" w:rsidP="00A038FB">
            <w:pPr>
              <w:rPr>
                <w:rFonts w:ascii="Calibri Light" w:hAnsi="Calibri Light" w:cs="Calibri Light"/>
              </w:rPr>
            </w:pPr>
            <w:r w:rsidRPr="005E6F4B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8" w:history="1">
              <w:r w:rsidRPr="005E6F4B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6B3D7B27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54C34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[ISO/IEC 42001]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9437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Technologies de l’information – Intelligence artificielle – Système de management, </w:t>
            </w:r>
            <w:r w:rsidRPr="008E18D7">
              <w:rPr>
                <w:rFonts w:ascii="Calibri Light" w:hAnsi="Calibri Light" w:cs="Calibri Light"/>
                <w:i/>
                <w:iCs/>
              </w:rPr>
              <w:t>International Organization for Standardization</w:t>
            </w:r>
            <w:r w:rsidRPr="008E18D7">
              <w:rPr>
                <w:rFonts w:ascii="Calibri Light" w:hAnsi="Calibri Light" w:cs="Calibri Light"/>
              </w:rPr>
              <w:t xml:space="preserve"> (ISO, 2023)</w:t>
            </w:r>
          </w:p>
          <w:p w14:paraId="69C95136" w14:textId="687B04C7" w:rsidR="00F20D4F" w:rsidRPr="008E18D7" w:rsidRDefault="00F20D4F" w:rsidP="00A038FB">
            <w:pPr>
              <w:rPr>
                <w:rFonts w:ascii="Calibri Light" w:hAnsi="Calibri Light" w:cs="Calibri Light"/>
              </w:rPr>
            </w:pPr>
            <w:r w:rsidRPr="00F20D4F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9" w:history="1">
              <w:r w:rsidRPr="00F20D4F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25C9596B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A6EA5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[Loi I&amp;L]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15DD2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Loi n°78-17 du 6 janvier 1978 relative à l’informatique, aux fichiers et libertés, modifiée</w:t>
            </w:r>
          </w:p>
          <w:p w14:paraId="156383F0" w14:textId="1A6C0FDB" w:rsidR="00A84AA2" w:rsidRPr="008E18D7" w:rsidRDefault="00A84AA2" w:rsidP="00A038FB">
            <w:pPr>
              <w:rPr>
                <w:rFonts w:ascii="Calibri Light" w:hAnsi="Calibri Light" w:cs="Calibri Light"/>
              </w:rPr>
            </w:pPr>
            <w:r w:rsidRPr="00A84AA2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0" w:history="1">
              <w:r w:rsidRPr="00A84AA2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F31567" w14:paraId="7B05A432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81F6F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[NIST AI RMF]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35200" w14:textId="77777777" w:rsidR="00BF3A90" w:rsidRDefault="00846B57" w:rsidP="00846B57">
            <w:pPr>
              <w:rPr>
                <w:rFonts w:ascii="Calibri Light" w:hAnsi="Calibri Light" w:cs="Calibri Light"/>
                <w:lang w:val="en-US"/>
              </w:rPr>
            </w:pPr>
            <w:r w:rsidRPr="00846B57">
              <w:rPr>
                <w:rFonts w:ascii="Calibri Light" w:hAnsi="Calibri Light" w:cs="Calibri Light"/>
                <w:i/>
                <w:iCs/>
                <w:lang w:val="en-US"/>
              </w:rPr>
              <w:t>Artificial Intelligence Risk Management</w:t>
            </w:r>
            <w:r>
              <w:rPr>
                <w:rFonts w:ascii="Calibri Light" w:hAnsi="Calibri Light" w:cs="Calibri Light"/>
                <w:i/>
                <w:iCs/>
                <w:lang w:val="en-US"/>
              </w:rPr>
              <w:t xml:space="preserve"> </w:t>
            </w:r>
            <w:r w:rsidRPr="00846B57">
              <w:rPr>
                <w:rFonts w:ascii="Calibri Light" w:hAnsi="Calibri Light" w:cs="Calibri Light"/>
                <w:i/>
                <w:iCs/>
                <w:lang w:val="en-US"/>
              </w:rPr>
              <w:t>Framework (AI RMF 1.0)</w:t>
            </w:r>
            <w:r w:rsidR="00BF3A90" w:rsidRPr="008E18D7">
              <w:rPr>
                <w:rFonts w:ascii="Calibri Light" w:hAnsi="Calibri Light" w:cs="Calibri Light"/>
                <w:lang w:val="en-US"/>
              </w:rPr>
              <w:t xml:space="preserve">, </w:t>
            </w:r>
            <w:r w:rsidR="003B207B" w:rsidRPr="003B207B">
              <w:rPr>
                <w:rFonts w:ascii="Calibri Light" w:hAnsi="Calibri Light" w:cs="Calibri Light"/>
                <w:lang w:val="en-US"/>
              </w:rPr>
              <w:t>NIST AI 100-1</w:t>
            </w:r>
            <w:r w:rsidR="003B207B">
              <w:rPr>
                <w:rFonts w:ascii="Calibri Light" w:hAnsi="Calibri Light" w:cs="Calibri Light"/>
                <w:lang w:val="en-US"/>
              </w:rPr>
              <w:t>,</w:t>
            </w:r>
            <w:r w:rsidR="003B207B" w:rsidRPr="003B207B">
              <w:rPr>
                <w:rFonts w:ascii="Calibri Light" w:hAnsi="Calibri Light" w:cs="Calibri Light"/>
                <w:lang w:val="en-US"/>
              </w:rPr>
              <w:t xml:space="preserve"> </w:t>
            </w:r>
            <w:r w:rsidR="00BF3A90" w:rsidRPr="008E18D7">
              <w:rPr>
                <w:rFonts w:ascii="Calibri Light" w:hAnsi="Calibri Light" w:cs="Calibri Light"/>
                <w:i/>
                <w:iCs/>
                <w:lang w:val="en-US"/>
              </w:rPr>
              <w:t>National Institute of Standards and Technology</w:t>
            </w:r>
            <w:r w:rsidR="00BF3A90" w:rsidRPr="008E18D7">
              <w:rPr>
                <w:rFonts w:ascii="Calibri Light" w:hAnsi="Calibri Light" w:cs="Calibri Light"/>
                <w:lang w:val="en-US"/>
              </w:rPr>
              <w:t xml:space="preserve"> (NIST, 202</w:t>
            </w:r>
            <w:r w:rsidR="003B207B">
              <w:rPr>
                <w:rFonts w:ascii="Calibri Light" w:hAnsi="Calibri Light" w:cs="Calibri Light"/>
                <w:lang w:val="en-US"/>
              </w:rPr>
              <w:t>4</w:t>
            </w:r>
            <w:r w:rsidR="00BF3A90" w:rsidRPr="008E18D7">
              <w:rPr>
                <w:rFonts w:ascii="Calibri Light" w:hAnsi="Calibri Light" w:cs="Calibri Light"/>
                <w:lang w:val="en-US"/>
              </w:rPr>
              <w:t>)</w:t>
            </w:r>
          </w:p>
          <w:p w14:paraId="735ABCB0" w14:textId="4B79A67E" w:rsidR="003B207B" w:rsidRPr="008E18D7" w:rsidRDefault="003B207B" w:rsidP="00846B57">
            <w:pPr>
              <w:rPr>
                <w:rFonts w:ascii="Calibri Light" w:hAnsi="Calibri Light" w:cs="Calibri Light"/>
                <w:lang w:val="en-US"/>
              </w:rPr>
            </w:pPr>
            <w:r w:rsidRPr="003B207B">
              <w:rPr>
                <w:rFonts w:ascii="Calibri Light" w:hAnsi="Calibri Light" w:cs="Calibri Light"/>
                <w:lang w:val="en-US"/>
              </w:rPr>
              <w:sym w:font="Wingdings" w:char="F0E0"/>
            </w:r>
            <w:r>
              <w:rPr>
                <w:rFonts w:ascii="Calibri Light" w:hAnsi="Calibri Light" w:cs="Calibri Light"/>
                <w:lang w:val="en-US"/>
              </w:rPr>
              <w:t xml:space="preserve"> </w:t>
            </w:r>
            <w:hyperlink r:id="rId21" w:history="1">
              <w:r w:rsidRPr="003B207B">
                <w:rPr>
                  <w:rStyle w:val="Lienhypertexte"/>
                  <w:rFonts w:ascii="Calibri Light" w:hAnsi="Calibri Light" w:cs="Calibri Light"/>
                  <w:lang w:val="en-US"/>
                </w:rPr>
                <w:t>Lien</w:t>
              </w:r>
            </w:hyperlink>
          </w:p>
        </w:tc>
      </w:tr>
      <w:tr w:rsidR="00BF3A90" w:rsidRPr="008E18D7" w14:paraId="01B1E113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90089" w14:textId="77777777" w:rsidR="00BF3A90" w:rsidRPr="008E18D7" w:rsidRDefault="00BF3A90" w:rsidP="00F66AA0">
            <w:pPr>
              <w:jc w:val="left"/>
              <w:rPr>
                <w:rStyle w:val="Rfrencelgre"/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[Rapport Task Force IA]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650AD" w14:textId="77777777" w:rsidR="00BF3A90" w:rsidRPr="008E18D7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  <w:i/>
                <w:iCs/>
              </w:rPr>
              <w:t>L’intelligence artificielle au service de la Défense</w:t>
            </w:r>
            <w:r w:rsidRPr="008E18D7">
              <w:rPr>
                <w:rFonts w:ascii="Calibri Light" w:hAnsi="Calibri Light" w:cs="Calibri Light"/>
              </w:rPr>
              <w:t>, Rapport de la Task Force IA, ministère des Armées (2019)</w:t>
            </w:r>
          </w:p>
          <w:p w14:paraId="4E21CC92" w14:textId="77777777" w:rsidR="00BF3A90" w:rsidRPr="008E18D7" w:rsidRDefault="00BF3A90" w:rsidP="00A038FB">
            <w:pPr>
              <w:rPr>
                <w:rFonts w:ascii="Calibri Light" w:hAnsi="Calibri Light" w:cs="Calibri Light"/>
                <w:i/>
                <w:iCs/>
              </w:rPr>
            </w:pPr>
            <w:r w:rsidRPr="008E18D7">
              <w:rPr>
                <w:rFonts w:ascii="Calibri Light" w:hAnsi="Calibri Light" w:cs="Calibri Light"/>
              </w:rPr>
              <w:sym w:font="Wingdings" w:char="F0E0"/>
            </w:r>
            <w:r w:rsidRPr="008E18D7">
              <w:rPr>
                <w:rFonts w:ascii="Calibri Light" w:hAnsi="Calibri Light" w:cs="Calibri Light"/>
              </w:rPr>
              <w:t xml:space="preserve"> </w:t>
            </w:r>
            <w:hyperlink r:id="rId22" w:history="1">
              <w:r w:rsidRPr="008E18D7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3683E893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35D3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[Recommandation IA de l’OCDE]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6384D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Recommandation du Conseil sur l’intelligence artificielle, OECD/LEGAL/0449, Organisation de coopération et de développement économiques (OCDE, 2023)</w:t>
            </w:r>
          </w:p>
          <w:p w14:paraId="4261A1AB" w14:textId="4C1CEBEE" w:rsidR="004A1A9B" w:rsidRPr="008E18D7" w:rsidRDefault="004A1A9B" w:rsidP="00A038FB">
            <w:pPr>
              <w:rPr>
                <w:rFonts w:ascii="Calibri Light" w:hAnsi="Calibri Light" w:cs="Calibri Light"/>
              </w:rPr>
            </w:pPr>
            <w:r w:rsidRPr="004A1A9B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3" w:history="1">
              <w:r w:rsidRPr="004A1A9B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B37178D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E25DE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[Recommandations IA de l’ANSSI - 2024]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2B2D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Recommandations de sécurité pour un système d’IA générative, Agence nationale de la sécurité des systèmes d’information (ANSSI, 2024)</w:t>
            </w:r>
          </w:p>
          <w:p w14:paraId="6B7FA703" w14:textId="53CBA5AE" w:rsidR="001A4A17" w:rsidRPr="008E18D7" w:rsidRDefault="001A4A17" w:rsidP="00A038FB">
            <w:pPr>
              <w:rPr>
                <w:rFonts w:ascii="Calibri Light" w:hAnsi="Calibri Light" w:cs="Calibri Light"/>
              </w:rPr>
            </w:pPr>
            <w:r w:rsidRPr="001A4A17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4" w:history="1">
              <w:r w:rsidRPr="001A4A17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2F2EA2B5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F40A2" w14:textId="77777777" w:rsidR="00BF3A90" w:rsidRPr="008E18D7" w:rsidRDefault="00BF3A90" w:rsidP="00F66AA0">
            <w:pPr>
              <w:jc w:val="left"/>
              <w:rPr>
                <w:rStyle w:val="Rfrencelgre"/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[Recommandations IA de l’ANSSI - 2025]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C400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Développer la confiance dans l’IA par une approche par les risques cyber (ANSSI, 2025)</w:t>
            </w:r>
          </w:p>
          <w:p w14:paraId="31AF5A79" w14:textId="488C22D9" w:rsidR="003A2964" w:rsidRPr="008E18D7" w:rsidRDefault="003A2964" w:rsidP="00A038FB">
            <w:pPr>
              <w:rPr>
                <w:rFonts w:ascii="Calibri Light" w:hAnsi="Calibri Light" w:cs="Calibri Light"/>
              </w:rPr>
            </w:pPr>
            <w:r w:rsidRPr="003A2964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5" w:history="1">
              <w:r w:rsidRPr="003A2964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20E3A294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4CFEC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[Recommandations IA de la CNIL]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CEED7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Recommandations sur le développement des systèmes d’intelligence artificielle, Commission nationale de l’informatique et des libertés (CNIL, 2024)</w:t>
            </w:r>
          </w:p>
          <w:p w14:paraId="3E49663A" w14:textId="77761FAE" w:rsidR="00A03A90" w:rsidRPr="008E18D7" w:rsidRDefault="00A03A90" w:rsidP="00A038FB">
            <w:pPr>
              <w:rPr>
                <w:rFonts w:ascii="Calibri Light" w:hAnsi="Calibri Light" w:cs="Calibri Light"/>
              </w:rPr>
            </w:pPr>
            <w:r w:rsidRPr="00A03A90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6" w:history="1">
              <w:r w:rsidRPr="00A03A90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6794AA4E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0C3A2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[RGAA]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E3A3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Référentiel général d’amélioration de l’accessibilité (RGAA), Direction interministérielle du numérique (DINUM, 2023)</w:t>
            </w:r>
          </w:p>
          <w:p w14:paraId="64BDFCB5" w14:textId="6DF64D88" w:rsidR="00A03A90" w:rsidRPr="008E18D7" w:rsidRDefault="00A03A90" w:rsidP="00A038FB">
            <w:pPr>
              <w:rPr>
                <w:rFonts w:ascii="Calibri Light" w:hAnsi="Calibri Light" w:cs="Calibri Light"/>
              </w:rPr>
            </w:pPr>
            <w:r w:rsidRPr="00A03A90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7" w:history="1">
              <w:r w:rsidRPr="00A03A90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70CC1AEC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66A85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[RGESN]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E31FD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Référentiel général d’écoconception de services numériques (RGESN), Autorité de régulation de la communication audiovisuelle et numérique (ARCOM, 2024)</w:t>
            </w:r>
          </w:p>
          <w:p w14:paraId="074157A5" w14:textId="7FC215A6" w:rsidR="000C203E" w:rsidRPr="008E18D7" w:rsidRDefault="000C203E" w:rsidP="00A038FB">
            <w:pPr>
              <w:rPr>
                <w:rFonts w:ascii="Calibri Light" w:hAnsi="Calibri Light" w:cs="Calibri Light"/>
              </w:rPr>
            </w:pPr>
            <w:r w:rsidRPr="000C203E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8" w:history="1">
              <w:r w:rsidRPr="000C203E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3923FA6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1C299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[RGI]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12546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Référentiel général d’interopérabilité (RGI), Direction interministérielle du numérique (DINUM, 2020)</w:t>
            </w:r>
          </w:p>
          <w:p w14:paraId="4D0352F4" w14:textId="31A1873A" w:rsidR="000C203E" w:rsidRPr="008E18D7" w:rsidRDefault="000C203E" w:rsidP="00A038FB">
            <w:pPr>
              <w:rPr>
                <w:rFonts w:ascii="Calibri Light" w:hAnsi="Calibri Light" w:cs="Calibri Light"/>
              </w:rPr>
            </w:pPr>
            <w:r w:rsidRPr="000C203E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9" w:history="1">
              <w:r w:rsidRPr="000C203E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61D4085D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07115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[RGIAF]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FDCFD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Référentiel général pour l’IA frugale (RGIAF), ministère de la transition écologique et de la cohésion des territoires (2024)</w:t>
            </w:r>
          </w:p>
          <w:p w14:paraId="621F3228" w14:textId="407CE550" w:rsidR="002E3433" w:rsidRPr="008E18D7" w:rsidRDefault="002E3433" w:rsidP="00A038FB">
            <w:pPr>
              <w:rPr>
                <w:rFonts w:ascii="Calibri Light" w:hAnsi="Calibri Light" w:cs="Calibri Light"/>
              </w:rPr>
            </w:pPr>
            <w:r w:rsidRPr="002E3433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30" w:history="1">
              <w:r w:rsidRPr="002E3433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51518FAD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1BDD7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lastRenderedPageBreak/>
              <w:t>[RGPD]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53EA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Règlement (UE) 2016/679 du Parlement européen et du Conseil du 27 avril 2016, relatif à la protection des personnes physiques à l’égard du traitement des données à caractère personnel et à la libre circulation de ces données</w:t>
            </w:r>
          </w:p>
          <w:p w14:paraId="40ECA3B8" w14:textId="61E97E09" w:rsidR="0027738C" w:rsidRPr="008E18D7" w:rsidRDefault="0080251F" w:rsidP="00A038FB">
            <w:pPr>
              <w:rPr>
                <w:rFonts w:ascii="Calibri Light" w:hAnsi="Calibri Light" w:cs="Calibri Light"/>
              </w:rPr>
            </w:pPr>
            <w:r w:rsidRPr="0080251F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31" w:history="1">
              <w:r w:rsidRPr="0080251F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F31567" w14:paraId="614B7FE1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1C4C7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[US EO 13960]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A0E94" w14:textId="77777777" w:rsidR="00BF3A90" w:rsidRDefault="00BF3A90" w:rsidP="00A038FB">
            <w:pPr>
              <w:rPr>
                <w:rFonts w:ascii="Calibri Light" w:hAnsi="Calibri Light" w:cs="Calibri Light"/>
                <w:lang w:val="en-US"/>
              </w:rPr>
            </w:pPr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>Promoting the Use of Trustworthy Artificial Intelligence in the Federal Government</w:t>
            </w:r>
            <w:r w:rsidRPr="008E18D7">
              <w:rPr>
                <w:rFonts w:ascii="Calibri Light" w:hAnsi="Calibri Light" w:cs="Calibri Light"/>
                <w:lang w:val="en-US"/>
              </w:rPr>
              <w:t xml:space="preserve">, </w:t>
            </w:r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>Executive Order</w:t>
            </w:r>
            <w:r w:rsidRPr="008E18D7">
              <w:rPr>
                <w:rFonts w:ascii="Calibri Light" w:hAnsi="Calibri Light" w:cs="Calibri Light"/>
                <w:lang w:val="en-US"/>
              </w:rPr>
              <w:t xml:space="preserve"> 13960 (2020)</w:t>
            </w:r>
          </w:p>
          <w:p w14:paraId="7BE6D377" w14:textId="419490C7" w:rsidR="00886CBD" w:rsidRPr="008E18D7" w:rsidRDefault="00886CBD" w:rsidP="00A038FB">
            <w:pPr>
              <w:rPr>
                <w:rFonts w:ascii="Calibri Light" w:hAnsi="Calibri Light" w:cs="Calibri Light"/>
                <w:lang w:val="en-US"/>
              </w:rPr>
            </w:pPr>
            <w:r w:rsidRPr="00886CBD">
              <w:rPr>
                <w:rFonts w:ascii="Calibri Light" w:hAnsi="Calibri Light" w:cs="Calibri Light"/>
                <w:lang w:val="en-US"/>
              </w:rPr>
              <w:sym w:font="Wingdings" w:char="F0E0"/>
            </w:r>
            <w:r>
              <w:rPr>
                <w:rFonts w:ascii="Calibri Light" w:hAnsi="Calibri Light" w:cs="Calibri Light"/>
                <w:lang w:val="en-US"/>
              </w:rPr>
              <w:t xml:space="preserve"> </w:t>
            </w:r>
            <w:hyperlink r:id="rId32" w:history="1">
              <w:r w:rsidRPr="00886CBD">
                <w:rPr>
                  <w:rStyle w:val="Lienhypertexte"/>
                  <w:rFonts w:ascii="Calibri Light" w:hAnsi="Calibri Light" w:cs="Calibri Light"/>
                  <w:lang w:val="en-US"/>
                </w:rPr>
                <w:t>Lien</w:t>
              </w:r>
            </w:hyperlink>
          </w:p>
        </w:tc>
      </w:tr>
      <w:bookmarkEnd w:id="0"/>
    </w:tbl>
    <w:p w14:paraId="7060EA39" w14:textId="77777777" w:rsidR="00C5050B" w:rsidRDefault="00C5050B" w:rsidP="00B10441"/>
    <w:p w14:paraId="28732BAE" w14:textId="77777777" w:rsidR="00F42024" w:rsidRDefault="00F42024">
      <w:pPr>
        <w:spacing w:after="200" w:line="276" w:lineRule="auto"/>
        <w:jc w:val="left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br w:type="page"/>
      </w:r>
    </w:p>
    <w:p w14:paraId="7E9713F7" w14:textId="3703D0EF" w:rsidR="00EA2CFC" w:rsidRPr="009D66BD" w:rsidRDefault="00990672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lastRenderedPageBreak/>
        <w:t>Sommaire</w:t>
      </w:r>
    </w:p>
    <w:p w14:paraId="6D425A10" w14:textId="4FF0B392" w:rsidR="00120FDB" w:rsidRDefault="004F1FF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867525" w:history="1">
        <w:r w:rsidR="00120FDB" w:rsidRPr="006F7868">
          <w:rPr>
            <w:rStyle w:val="Lienhypertexte"/>
            <w:noProof/>
          </w:rPr>
          <w:t>1</w:t>
        </w:r>
        <w:r w:rsidR="00120FDB"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120FDB" w:rsidRPr="006F7868">
          <w:rPr>
            <w:rStyle w:val="Lienhypertexte"/>
            <w:noProof/>
          </w:rPr>
          <w:t>La méthode en synthèse</w:t>
        </w:r>
        <w:r w:rsidR="00120FDB">
          <w:rPr>
            <w:noProof/>
            <w:webHidden/>
          </w:rPr>
          <w:tab/>
        </w:r>
        <w:r w:rsidR="00120FDB">
          <w:rPr>
            <w:noProof/>
            <w:webHidden/>
          </w:rPr>
          <w:fldChar w:fldCharType="begin"/>
        </w:r>
        <w:r w:rsidR="00120FDB">
          <w:rPr>
            <w:noProof/>
            <w:webHidden/>
          </w:rPr>
          <w:instrText xml:space="preserve"> PAGEREF _Toc194867525 \h </w:instrText>
        </w:r>
        <w:r w:rsidR="00120FDB">
          <w:rPr>
            <w:noProof/>
            <w:webHidden/>
          </w:rPr>
        </w:r>
        <w:r w:rsidR="00120FDB">
          <w:rPr>
            <w:noProof/>
            <w:webHidden/>
          </w:rPr>
          <w:fldChar w:fldCharType="separate"/>
        </w:r>
        <w:r w:rsidR="00120FDB">
          <w:rPr>
            <w:noProof/>
            <w:webHidden/>
          </w:rPr>
          <w:t>5</w:t>
        </w:r>
        <w:r w:rsidR="00120FDB">
          <w:rPr>
            <w:noProof/>
            <w:webHidden/>
          </w:rPr>
          <w:fldChar w:fldCharType="end"/>
        </w:r>
      </w:hyperlink>
    </w:p>
    <w:p w14:paraId="25861B3D" w14:textId="31ED6CE0" w:rsidR="00120FDB" w:rsidRDefault="00120FD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867526" w:history="1">
        <w:r w:rsidRPr="006F7868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La méthode en détail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CFBDB7" w14:textId="01E3CBCC" w:rsidR="00120FDB" w:rsidRDefault="00120FDB">
      <w:pPr>
        <w:pStyle w:val="TM2"/>
        <w:tabs>
          <w:tab w:val="left" w:pos="960"/>
          <w:tab w:val="right" w:leader="dot" w:pos="9799"/>
        </w:tabs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4867527" w:history="1">
        <w:r w:rsidRPr="006F7868">
          <w:rPr>
            <w:rStyle w:val="Lienhypertexte"/>
            <w:noProof/>
          </w:rPr>
          <w:t>2.1</w:t>
        </w:r>
        <w:r>
          <w:rPr>
            <w:rFonts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Estimer le niveau de risque du cas d’usage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ADE50E" w14:textId="3CE5D8B1" w:rsidR="00120FDB" w:rsidRDefault="00120FDB">
      <w:pPr>
        <w:pStyle w:val="TM2"/>
        <w:tabs>
          <w:tab w:val="left" w:pos="960"/>
          <w:tab w:val="right" w:leader="dot" w:pos="9799"/>
        </w:tabs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4867528" w:history="1">
        <w:r w:rsidRPr="006F7868">
          <w:rPr>
            <w:rStyle w:val="Lienhypertexte"/>
            <w:noProof/>
          </w:rPr>
          <w:t>2.2</w:t>
        </w:r>
        <w:r>
          <w:rPr>
            <w:rFonts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Mettre en œuvre une « approche par conformité » aux bonnes pratiques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9202E" w14:textId="410F6C79" w:rsidR="00120FDB" w:rsidRDefault="00120FDB">
      <w:pPr>
        <w:pStyle w:val="TM2"/>
        <w:tabs>
          <w:tab w:val="left" w:pos="960"/>
          <w:tab w:val="right" w:leader="dot" w:pos="9799"/>
        </w:tabs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4867529" w:history="1">
        <w:r w:rsidRPr="006F7868">
          <w:rPr>
            <w:rStyle w:val="Lienhypertexte"/>
            <w:noProof/>
          </w:rPr>
          <w:t>2.3</w:t>
        </w:r>
        <w:r>
          <w:rPr>
            <w:rFonts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Mettre en œuvre une « approche par scénarios » pour les cas susceptibles d’engendrer les risques les plus élevés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94533C" w14:textId="0C3D919E" w:rsidR="00120FDB" w:rsidRDefault="00120FDB">
      <w:pPr>
        <w:pStyle w:val="TM1"/>
        <w:tabs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867530" w:history="1">
        <w:r w:rsidRPr="006F7868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4A0C6D" w14:textId="7D98EC83" w:rsidR="00120FDB" w:rsidRDefault="00120FDB">
      <w:pPr>
        <w:pStyle w:val="TM2"/>
        <w:tabs>
          <w:tab w:val="right" w:leader="dot" w:pos="9799"/>
        </w:tabs>
        <w:rPr>
          <w:rFonts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4867531" w:history="1">
        <w:r w:rsidRPr="006F7868">
          <w:rPr>
            <w:rStyle w:val="Lienhypertexte"/>
            <w:noProof/>
          </w:rPr>
          <w:t>Bonnes pratiques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CB6D18" w14:textId="7F7858FA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2" w:history="1">
        <w:r w:rsidRPr="006F7868">
          <w:rPr>
            <w:rStyle w:val="Lienhypertexte"/>
            <w:noProof/>
          </w:rPr>
          <w:t>2.3.1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Gouvernance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24EDBD" w14:textId="62135D49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3" w:history="1">
        <w:r w:rsidRPr="006F7868">
          <w:rPr>
            <w:rStyle w:val="Lienhypertexte"/>
            <w:noProof/>
          </w:rPr>
          <w:t>2.3.2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Robustesse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C13218" w14:textId="4FA3E895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4" w:history="1">
        <w:r w:rsidRPr="006F7868">
          <w:rPr>
            <w:rStyle w:val="Lienhypertexte"/>
            <w:noProof/>
          </w:rPr>
          <w:t>2.3.3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Équité (fairness)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AB92AB" w14:textId="1AB30DE5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5" w:history="1">
        <w:r w:rsidRPr="006F7868">
          <w:rPr>
            <w:rStyle w:val="Lienhypertexte"/>
            <w:noProof/>
          </w:rPr>
          <w:t>2.3.4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Transparence et explicabilité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267CB2" w14:textId="2DEE8894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6" w:history="1">
        <w:r w:rsidRPr="006F7868">
          <w:rPr>
            <w:rStyle w:val="Lienhypertexte"/>
            <w:noProof/>
          </w:rPr>
          <w:t>2.3.5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Sécurité du système d’IA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8A7296" w14:textId="758ECEB2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7" w:history="1">
        <w:r w:rsidRPr="006F7868">
          <w:rPr>
            <w:rStyle w:val="Lienhypertexte"/>
            <w:noProof/>
          </w:rPr>
          <w:t>2.3.6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Protection des droits et libertés des personnes concernées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5AA7A1" w14:textId="64EE10B5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8" w:history="1">
        <w:r w:rsidRPr="006F7868">
          <w:rPr>
            <w:rStyle w:val="Lienhypertexte"/>
            <w:noProof/>
          </w:rPr>
          <w:t>2.3.7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Maintenabilité et évolutivité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DD9BBD" w14:textId="357D20E8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39" w:history="1">
        <w:r w:rsidRPr="006F7868">
          <w:rPr>
            <w:rStyle w:val="Lienhypertexte"/>
            <w:noProof/>
          </w:rPr>
          <w:t>2.3.8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Interopérabilité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AC69BD" w14:textId="24D05B85" w:rsidR="00120FDB" w:rsidRDefault="00120FDB">
      <w:pPr>
        <w:pStyle w:val="TM3"/>
        <w:tabs>
          <w:tab w:val="left" w:pos="120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40" w:history="1">
        <w:r w:rsidRPr="006F7868">
          <w:rPr>
            <w:rStyle w:val="Lienhypertexte"/>
            <w:noProof/>
          </w:rPr>
          <w:t>2.3.9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Impact environnemental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16DD3" w14:textId="10CC30C8" w:rsidR="00120FDB" w:rsidRDefault="00120FDB">
      <w:pPr>
        <w:pStyle w:val="TM3"/>
        <w:tabs>
          <w:tab w:val="left" w:pos="1440"/>
          <w:tab w:val="right" w:leader="dot" w:pos="9799"/>
        </w:tabs>
        <w:rPr>
          <w:rFonts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94867541" w:history="1">
        <w:r w:rsidRPr="006F7868">
          <w:rPr>
            <w:rStyle w:val="Lienhypertexte"/>
            <w:noProof/>
          </w:rPr>
          <w:t>2.3.10</w:t>
        </w:r>
        <w:r>
          <w:rPr>
            <w:rFonts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6F7868">
          <w:rPr>
            <w:rStyle w:val="Lienhypertexte"/>
            <w:noProof/>
          </w:rPr>
          <w:t>Accessibilité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861B92" w14:textId="6BBEFC49" w:rsidR="00EA2CFC" w:rsidRDefault="004F1FFB" w:rsidP="007A4F4F">
      <w:r>
        <w:fldChar w:fldCharType="end"/>
      </w:r>
    </w:p>
    <w:p w14:paraId="4584A58F" w14:textId="77777777" w:rsidR="007B092B" w:rsidRDefault="007B092B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14:paraId="34EAED82" w14:textId="3D04B07D" w:rsidR="004F1FFB" w:rsidRPr="009D66BD" w:rsidRDefault="00AA36E3" w:rsidP="009D66BD">
      <w:pPr>
        <w:pStyle w:val="Titre1"/>
      </w:pPr>
      <w:bookmarkStart w:id="1" w:name="_Toc194867525"/>
      <w:r w:rsidRPr="009D66BD">
        <w:lastRenderedPageBreak/>
        <w:t>La méthode en synthèse</w:t>
      </w:r>
      <w:bookmarkEnd w:id="1"/>
    </w:p>
    <w:p w14:paraId="33A675C9" w14:textId="77777777" w:rsidR="004F1FFB" w:rsidRPr="000E679A" w:rsidRDefault="004F1FFB" w:rsidP="004F1FFB">
      <w:r w:rsidRPr="000E679A">
        <w:t xml:space="preserve">La logique est la suivante : </w:t>
      </w:r>
      <w:r w:rsidRPr="000E679A">
        <w:rPr>
          <w:b/>
          <w:bCs/>
        </w:rPr>
        <w:t>la rigueur de la réflexion et des mesures est proportionnée aux risques qu’un cas d’usage engendre</w:t>
      </w:r>
      <w:r w:rsidRPr="000E679A">
        <w:t xml:space="preserve"> (sur l</w:t>
      </w:r>
      <w:r>
        <w:t>’organisme</w:t>
      </w:r>
      <w:r w:rsidRPr="000E679A">
        <w:t xml:space="preserve">, les personnes concernées, et </w:t>
      </w:r>
      <w:r>
        <w:t>l’environnement</w:t>
      </w:r>
      <w:r w:rsidRPr="000E679A">
        <w:t>).</w:t>
      </w:r>
    </w:p>
    <w:p w14:paraId="14016688" w14:textId="77777777" w:rsidR="004F1FFB" w:rsidRPr="000E679A" w:rsidRDefault="004F1FFB" w:rsidP="004F1FFB">
      <w:r w:rsidRPr="000E679A">
        <w:t> </w:t>
      </w:r>
    </w:p>
    <w:p w14:paraId="14C71FF6" w14:textId="77777777" w:rsidR="004F1FFB" w:rsidRPr="000E679A" w:rsidRDefault="004F1FFB" w:rsidP="004F1FFB">
      <w:r w:rsidRPr="000E679A">
        <w:t>Pour appliquer cette logique générale, la démarche est la suivante :</w:t>
      </w:r>
    </w:p>
    <w:p w14:paraId="3621EED1" w14:textId="77777777" w:rsidR="004F1FFB" w:rsidRPr="000E679A" w:rsidRDefault="004F1FFB" w:rsidP="004F1FFB">
      <w:pPr>
        <w:numPr>
          <w:ilvl w:val="0"/>
          <w:numId w:val="18"/>
        </w:numPr>
      </w:pPr>
      <w:r w:rsidRPr="000E679A">
        <w:rPr>
          <w:b/>
          <w:bCs/>
        </w:rPr>
        <w:t>le niveau de risque est préalablement estimé</w:t>
      </w:r>
      <w:r w:rsidRPr="000E679A">
        <w:t xml:space="preserve"> à l’aide de critères de qualification (cf. </w:t>
      </w:r>
      <w:r w:rsidRPr="00CD56AA">
        <w:rPr>
          <w:rStyle w:val="Rfrencelgre"/>
        </w:rPr>
        <w:t>[AI Act]</w:t>
      </w:r>
      <w:r w:rsidRPr="000E679A">
        <w:t>) ;</w:t>
      </w:r>
      <w:r>
        <w:t xml:space="preserve"> </w:t>
      </w:r>
      <w:r w:rsidRPr="000E679A">
        <w:t>puis, selon cette estimation :</w:t>
      </w:r>
    </w:p>
    <w:p w14:paraId="4ED3A895" w14:textId="77777777" w:rsidR="004F1FFB" w:rsidRPr="000E679A" w:rsidRDefault="004F1FFB" w:rsidP="004F1FFB">
      <w:pPr>
        <w:numPr>
          <w:ilvl w:val="1"/>
          <w:numId w:val="18"/>
        </w:numPr>
      </w:pPr>
      <w:r w:rsidRPr="000E679A">
        <w:t xml:space="preserve">les cas d’usages susceptibles d’engendrer les </w:t>
      </w:r>
      <w:r w:rsidRPr="000E679A">
        <w:rPr>
          <w:b/>
          <w:bCs/>
        </w:rPr>
        <w:t>risques les plus faibles</w:t>
      </w:r>
      <w:r w:rsidRPr="000E679A">
        <w:t xml:space="preserve"> se limiteront à une</w:t>
      </w:r>
      <w:r w:rsidRPr="000E679A">
        <w:rPr>
          <w:b/>
          <w:bCs/>
        </w:rPr>
        <w:t xml:space="preserve"> « approche par conformité » </w:t>
      </w:r>
      <w:r w:rsidRPr="000E679A">
        <w:t>aux bonnes pratiques permettant de respecter les critères de confiance des systèmes qui reposent sur l’IA ;</w:t>
      </w:r>
    </w:p>
    <w:p w14:paraId="28F7421C" w14:textId="77777777" w:rsidR="004F1FFB" w:rsidRPr="000E679A" w:rsidRDefault="004F1FFB" w:rsidP="004F1FFB">
      <w:pPr>
        <w:numPr>
          <w:ilvl w:val="1"/>
          <w:numId w:val="18"/>
        </w:numPr>
      </w:pPr>
      <w:r w:rsidRPr="000E679A">
        <w:t>les cas d’usages susceptibles d’engendrer des</w:t>
      </w:r>
      <w:r w:rsidRPr="000E679A">
        <w:rPr>
          <w:b/>
          <w:bCs/>
        </w:rPr>
        <w:t xml:space="preserve"> risques élevés </w:t>
      </w:r>
      <w:r w:rsidRPr="000E679A">
        <w:t xml:space="preserve">intègreront </w:t>
      </w:r>
      <w:r w:rsidRPr="000E679A">
        <w:rPr>
          <w:u w:val="single"/>
        </w:rPr>
        <w:t>en outre</w:t>
      </w:r>
      <w:r w:rsidRPr="000E679A">
        <w:t xml:space="preserve"> une</w:t>
      </w:r>
      <w:r w:rsidRPr="000E679A">
        <w:rPr>
          <w:b/>
          <w:bCs/>
        </w:rPr>
        <w:t xml:space="preserve"> « approche par scénarios » </w:t>
      </w:r>
      <w:r w:rsidRPr="000E679A">
        <w:t>dans le cadre de l’étude des risques.</w:t>
      </w:r>
    </w:p>
    <w:p w14:paraId="30AFE7D1" w14:textId="77777777" w:rsidR="004F1FFB" w:rsidRPr="000E679A" w:rsidRDefault="004F1FFB" w:rsidP="004F1FFB">
      <w:r w:rsidRPr="000E679A">
        <w:t> </w:t>
      </w:r>
    </w:p>
    <w:p w14:paraId="675D06E1" w14:textId="77777777" w:rsidR="004F1FFB" w:rsidRPr="000E679A" w:rsidRDefault="004F1FFB" w:rsidP="004F1FFB">
      <w:r>
        <w:t>C</w:t>
      </w:r>
      <w:r w:rsidRPr="000E679A">
        <w:t xml:space="preserve">’est </w:t>
      </w:r>
      <w:r>
        <w:t xml:space="preserve">donc </w:t>
      </w:r>
      <w:r w:rsidRPr="000E679A">
        <w:t>une démarche en 2 ou 3 étapes :</w:t>
      </w:r>
    </w:p>
    <w:p w14:paraId="76DDCA4A" w14:textId="77777777" w:rsidR="004F1FFB" w:rsidRPr="000E679A" w:rsidRDefault="004F1FFB" w:rsidP="004F1FFB">
      <w:r w:rsidRPr="000E679A">
        <w:t> </w:t>
      </w:r>
    </w:p>
    <w:p w14:paraId="35A66FF2" w14:textId="77777777" w:rsidR="004F1FFB" w:rsidRPr="000E679A" w:rsidRDefault="004F1FFB" w:rsidP="004F1FFB">
      <w:r w:rsidRPr="000E679A">
        <w:rPr>
          <w:noProof/>
        </w:rPr>
        <w:drawing>
          <wp:inline distT="0" distB="0" distL="0" distR="0" wp14:anchorId="34BD8644" wp14:editId="65D4B518">
            <wp:extent cx="5543550" cy="800100"/>
            <wp:effectExtent l="0" t="0" r="0" b="0"/>
            <wp:docPr id="1763592751" name="Image 10" descr="Une image contenant texte, capture d’écran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2751" name="Image 10" descr="Une image contenant texte, capture d’écran, Police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6284" w14:textId="77777777" w:rsidR="004F1FFB" w:rsidRPr="000E679A" w:rsidRDefault="004F1FFB" w:rsidP="004F1FFB">
      <w:r w:rsidRPr="000E679A">
        <w:t> </w:t>
      </w:r>
    </w:p>
    <w:p w14:paraId="14CD465C" w14:textId="77777777" w:rsidR="004F1FFB" w:rsidRPr="000E679A" w:rsidRDefault="004F1FFB" w:rsidP="004F1FFB">
      <w:r w:rsidRPr="000E679A">
        <w:rPr>
          <w:u w:val="single"/>
        </w:rPr>
        <w:t>Note </w:t>
      </w:r>
      <w:r w:rsidRPr="000E679A">
        <w:t xml:space="preserve">: cette démarche ne préjuge pas de l’accord des services en charge de la conformité à la réglementation, et encore moins de la conformité du traitement de données à la réglementation. Mais elle permet de leur </w:t>
      </w:r>
      <w:r w:rsidRPr="000E679A">
        <w:rPr>
          <w:b/>
          <w:bCs/>
        </w:rPr>
        <w:t>fournir les éléments utiles à la mise en conformité</w:t>
      </w:r>
      <w:r w:rsidRPr="000E679A">
        <w:t>.</w:t>
      </w:r>
      <w:r w:rsidRPr="000E679A">
        <w:br w:type="page"/>
      </w:r>
    </w:p>
    <w:p w14:paraId="565CA220" w14:textId="1D0475FE" w:rsidR="00AA36E3" w:rsidRDefault="00AA36E3" w:rsidP="009D66BD">
      <w:pPr>
        <w:pStyle w:val="Titre1"/>
      </w:pPr>
      <w:bookmarkStart w:id="2" w:name="_Toc194867526"/>
      <w:bookmarkStart w:id="3" w:name="_Toc175824063"/>
      <w:r>
        <w:lastRenderedPageBreak/>
        <w:t>La méthode en détail</w:t>
      </w:r>
      <w:bookmarkEnd w:id="2"/>
    </w:p>
    <w:p w14:paraId="2210FA2F" w14:textId="77777777" w:rsidR="004F1FFB" w:rsidRDefault="004F1FFB" w:rsidP="00AA36E3">
      <w:pPr>
        <w:pStyle w:val="Titre2"/>
      </w:pPr>
      <w:bookmarkStart w:id="4" w:name="_Toc194867527"/>
      <w:r w:rsidRPr="00E4253C">
        <w:t>Estimer le niveau de risque du cas d’usage</w:t>
      </w:r>
      <w:bookmarkEnd w:id="3"/>
      <w:bookmarkEnd w:id="4"/>
    </w:p>
    <w:p w14:paraId="005AB0D9" w14:textId="77777777" w:rsidR="004F1FFB" w:rsidRPr="00E4253C" w:rsidRDefault="004F1FFB" w:rsidP="004F1FFB"/>
    <w:p w14:paraId="323F2B28" w14:textId="77777777" w:rsidR="004F1FFB" w:rsidRPr="000E679A" w:rsidRDefault="004F1FFB" w:rsidP="004F1FFB">
      <w:r w:rsidRPr="000E679A">
        <w:rPr>
          <w:noProof/>
        </w:rPr>
        <w:drawing>
          <wp:inline distT="0" distB="0" distL="0" distR="0" wp14:anchorId="2C34441E" wp14:editId="6C260A0A">
            <wp:extent cx="5543550" cy="800100"/>
            <wp:effectExtent l="0" t="0" r="0" b="0"/>
            <wp:docPr id="1280193258" name="Image 9" descr="Une image contenant texte, capture d’écran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3258" name="Image 9" descr="Une image contenant texte, capture d’écran, Police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6B75" w14:textId="77777777" w:rsidR="004F1FFB" w:rsidRPr="000E679A" w:rsidRDefault="004F1FFB" w:rsidP="004F1FFB">
      <w:r w:rsidRPr="000E679A">
        <w:t> </w:t>
      </w:r>
    </w:p>
    <w:p w14:paraId="66924C21" w14:textId="77777777" w:rsidR="004F1FFB" w:rsidRPr="000E679A" w:rsidRDefault="004F1FFB" w:rsidP="004F1FFB">
      <w:r w:rsidRPr="000E679A">
        <w:t xml:space="preserve">L’objectif est ici de </w:t>
      </w:r>
      <w:r w:rsidRPr="000E679A">
        <w:rPr>
          <w:b/>
          <w:bCs/>
        </w:rPr>
        <w:t>qualifier le cas d’usage selon le niveau de risque qu’il est susceptible d’engendrer</w:t>
      </w:r>
      <w:r w:rsidRPr="000E679A">
        <w:t>.</w:t>
      </w:r>
    </w:p>
    <w:p w14:paraId="157F8C05" w14:textId="77777777" w:rsidR="004F1FFB" w:rsidRPr="000E679A" w:rsidRDefault="004F1FFB" w:rsidP="004F1FFB">
      <w:r w:rsidRPr="000E679A">
        <w:t> </w:t>
      </w:r>
    </w:p>
    <w:p w14:paraId="592B6339" w14:textId="77777777" w:rsidR="004F1FFB" w:rsidRPr="000E679A" w:rsidRDefault="004F1FFB" w:rsidP="004F1FFB">
      <w:r w:rsidRPr="000E679A">
        <w:t>En se basant sur les catégories identifiées dans l’[AI Act], et notamment au regard des données traitées (types et volumes) et des impacts potentiels sur les personnes concernées, sont considérés comme :</w:t>
      </w:r>
    </w:p>
    <w:p w14:paraId="708A5F84" w14:textId="77777777" w:rsidR="004F1FFB" w:rsidRPr="000E679A" w:rsidRDefault="004F1FFB" w:rsidP="004F1FFB">
      <w:r w:rsidRPr="000E679A">
        <w:t> </w:t>
      </w:r>
    </w:p>
    <w:p w14:paraId="077F34AE" w14:textId="77777777" w:rsidR="004F1FFB" w:rsidRPr="000E679A" w:rsidRDefault="004F1FFB" w:rsidP="004F1FFB">
      <w:pPr>
        <w:numPr>
          <w:ilvl w:val="0"/>
          <w:numId w:val="19"/>
        </w:numPr>
      </w:pPr>
      <w:r w:rsidRPr="000E679A">
        <w:rPr>
          <w:b/>
          <w:bCs/>
        </w:rPr>
        <w:t>cas d’usages susceptibles d’engendrer des risques élevés</w:t>
      </w:r>
      <w:r w:rsidRPr="000E679A">
        <w:t> les catégories suivantes :</w:t>
      </w:r>
    </w:p>
    <w:p w14:paraId="3614B614" w14:textId="77777777" w:rsidR="004F1FFB" w:rsidRPr="000E679A" w:rsidRDefault="004F1FFB" w:rsidP="004F1FFB">
      <w:r w:rsidRPr="000E679A">
        <w:t> </w:t>
      </w:r>
    </w:p>
    <w:p w14:paraId="5399DFF3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t>« </w:t>
      </w:r>
      <w:r w:rsidRPr="000E679A">
        <w:rPr>
          <w:i/>
          <w:iCs/>
        </w:rPr>
        <w:t>IA à risque inacceptable</w:t>
      </w:r>
      <w:r w:rsidRPr="000E679A">
        <w:t xml:space="preserve"> » : ces systèmes contreviennent aux valeurs de l’Union européenne et portent atteinte aux droits fondamentaux. Il s’agit notamment des systèmes de </w:t>
      </w:r>
      <w:r w:rsidRPr="000E679A">
        <w:rPr>
          <w:i/>
          <w:iCs/>
        </w:rPr>
        <w:t>scoring</w:t>
      </w:r>
      <w:r w:rsidRPr="000E679A">
        <w:t xml:space="preserve"> social à usage général ;</w:t>
      </w:r>
    </w:p>
    <w:p w14:paraId="51316071" w14:textId="77777777" w:rsidR="004F1FFB" w:rsidRPr="000E679A" w:rsidRDefault="004F1FFB" w:rsidP="004F1FFB">
      <w:r w:rsidRPr="000E679A">
        <w:t> </w:t>
      </w:r>
    </w:p>
    <w:p w14:paraId="6E4DAFDB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t>« </w:t>
      </w:r>
      <w:r w:rsidRPr="000E679A">
        <w:rPr>
          <w:i/>
          <w:iCs/>
        </w:rPr>
        <w:t>IA à haut risque</w:t>
      </w:r>
      <w:r w:rsidRPr="000E679A">
        <w:t xml:space="preserve"> », correspondant à 8 grands domaines d’activité, notamment : </w:t>
      </w:r>
    </w:p>
    <w:p w14:paraId="35605879" w14:textId="77777777" w:rsidR="004F1FFB" w:rsidRPr="000E679A" w:rsidRDefault="004F1FFB" w:rsidP="004F1FFB">
      <w:pPr>
        <w:numPr>
          <w:ilvl w:val="2"/>
          <w:numId w:val="20"/>
        </w:numPr>
      </w:pPr>
      <w:r w:rsidRPr="000E679A">
        <w:t xml:space="preserve">des systèmes de </w:t>
      </w:r>
      <w:r w:rsidRPr="000E679A">
        <w:rPr>
          <w:i/>
          <w:iCs/>
        </w:rPr>
        <w:t>scoring</w:t>
      </w:r>
      <w:r w:rsidRPr="000E679A">
        <w:t xml:space="preserve"> social ;</w:t>
      </w:r>
    </w:p>
    <w:p w14:paraId="4C2EF3CC" w14:textId="77777777" w:rsidR="004F1FFB" w:rsidRPr="000E679A" w:rsidRDefault="004F1FFB" w:rsidP="004F1FFB">
      <w:pPr>
        <w:numPr>
          <w:ilvl w:val="2"/>
          <w:numId w:val="20"/>
        </w:numPr>
      </w:pPr>
      <w:r w:rsidRPr="000E679A">
        <w:t>des identifications biométriques ;</w:t>
      </w:r>
    </w:p>
    <w:p w14:paraId="404BAAC8" w14:textId="77777777" w:rsidR="004F1FFB" w:rsidRPr="000E679A" w:rsidRDefault="004F1FFB" w:rsidP="004F1FFB">
      <w:pPr>
        <w:numPr>
          <w:ilvl w:val="2"/>
          <w:numId w:val="20"/>
        </w:numPr>
      </w:pPr>
      <w:r w:rsidRPr="000E679A">
        <w:t>des systèmes de manipulation de contenu ;</w:t>
      </w:r>
    </w:p>
    <w:p w14:paraId="31E3940C" w14:textId="77777777" w:rsidR="004F1FFB" w:rsidRPr="000E679A" w:rsidRDefault="004F1FFB" w:rsidP="004F1FFB">
      <w:pPr>
        <w:numPr>
          <w:ilvl w:val="2"/>
          <w:numId w:val="20"/>
        </w:numPr>
      </w:pPr>
      <w:r w:rsidRPr="000E679A">
        <w:t>des infrastructures susceptibles de mettre en danger la vie et la santé des personnes (ex : système de navigation dans les transports) ;</w:t>
      </w:r>
    </w:p>
    <w:p w14:paraId="02B35E97" w14:textId="77777777" w:rsidR="004F1FFB" w:rsidRPr="000E679A" w:rsidRDefault="004F1FFB" w:rsidP="004F1FFB">
      <w:pPr>
        <w:numPr>
          <w:ilvl w:val="2"/>
          <w:numId w:val="20"/>
        </w:numPr>
      </w:pPr>
      <w:r w:rsidRPr="000E679A">
        <w:t>des composants de sécurité des produits (ex : IA de chirurgie) ;</w:t>
      </w:r>
    </w:p>
    <w:p w14:paraId="36406C3F" w14:textId="77777777" w:rsidR="004F1FFB" w:rsidRPr="000E679A" w:rsidRDefault="004F1FFB" w:rsidP="004F1FFB">
      <w:r w:rsidRPr="000E679A">
        <w:t> </w:t>
      </w:r>
    </w:p>
    <w:p w14:paraId="608578DD" w14:textId="77777777" w:rsidR="004F1FFB" w:rsidRPr="000E679A" w:rsidRDefault="004F1FFB" w:rsidP="004F1FFB">
      <w:pPr>
        <w:numPr>
          <w:ilvl w:val="0"/>
          <w:numId w:val="19"/>
        </w:numPr>
      </w:pPr>
      <w:r w:rsidRPr="000E679A">
        <w:rPr>
          <w:b/>
          <w:bCs/>
        </w:rPr>
        <w:t>cas d’usages susceptibles d’engendrer les</w:t>
      </w:r>
      <w:r w:rsidRPr="000E679A">
        <w:t xml:space="preserve"> </w:t>
      </w:r>
      <w:r w:rsidRPr="000E679A">
        <w:rPr>
          <w:b/>
          <w:bCs/>
        </w:rPr>
        <w:t>risques les plus faibles</w:t>
      </w:r>
      <w:r w:rsidRPr="000E679A">
        <w:t xml:space="preserve"> les catégories suivantes :</w:t>
      </w:r>
    </w:p>
    <w:p w14:paraId="7B7AAE2B" w14:textId="77777777" w:rsidR="004F1FFB" w:rsidRPr="000E679A" w:rsidRDefault="004F1FFB" w:rsidP="004F1FFB">
      <w:r w:rsidRPr="000E679A">
        <w:t> </w:t>
      </w:r>
    </w:p>
    <w:p w14:paraId="2C789970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t>« </w:t>
      </w:r>
      <w:r w:rsidRPr="000E679A">
        <w:rPr>
          <w:i/>
          <w:iCs/>
        </w:rPr>
        <w:t>IA à risque faible</w:t>
      </w:r>
      <w:r w:rsidRPr="000E679A">
        <w:t xml:space="preserve"> » : système d’IA interagissant avec les personnes physiques et n’étant ni à risque inacceptable, ni à haut risque (ex : </w:t>
      </w:r>
      <w:r w:rsidRPr="000E679A">
        <w:rPr>
          <w:i/>
          <w:iCs/>
        </w:rPr>
        <w:t>deepfakes</w:t>
      </w:r>
      <w:r w:rsidRPr="000E679A">
        <w:t xml:space="preserve"> à vocation artistique, </w:t>
      </w:r>
      <w:r w:rsidRPr="000E679A">
        <w:rPr>
          <w:i/>
          <w:iCs/>
        </w:rPr>
        <w:t>chatbots</w:t>
      </w:r>
      <w:r w:rsidRPr="000E679A">
        <w:t>) ;</w:t>
      </w:r>
    </w:p>
    <w:p w14:paraId="29A3343B" w14:textId="77777777" w:rsidR="004F1FFB" w:rsidRPr="000E679A" w:rsidRDefault="004F1FFB" w:rsidP="004F1FFB">
      <w:r w:rsidRPr="000E679A">
        <w:t> </w:t>
      </w:r>
    </w:p>
    <w:p w14:paraId="75178D67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t>« </w:t>
      </w:r>
      <w:r w:rsidRPr="000E679A">
        <w:rPr>
          <w:i/>
          <w:iCs/>
        </w:rPr>
        <w:t>IA à risque minime</w:t>
      </w:r>
      <w:r w:rsidRPr="000E679A">
        <w:t> » : tous les autres systèmes d’IA n’entrant pas dans les autres catégories (ex : filtre anti-spam).</w:t>
      </w:r>
    </w:p>
    <w:p w14:paraId="23989DAF" w14:textId="77777777" w:rsidR="004F1FFB" w:rsidRPr="000E679A" w:rsidRDefault="004F1FFB" w:rsidP="004F1FFB">
      <w:r w:rsidRPr="000E679A">
        <w:t> </w:t>
      </w:r>
    </w:p>
    <w:p w14:paraId="30E60064" w14:textId="77777777" w:rsidR="004F1FFB" w:rsidRPr="000E679A" w:rsidRDefault="004F1FFB" w:rsidP="004F1FFB">
      <w:r w:rsidRPr="000E679A">
        <w:t xml:space="preserve">La qualification doit être </w:t>
      </w:r>
      <w:r w:rsidRPr="000E679A">
        <w:rPr>
          <w:b/>
          <w:bCs/>
        </w:rPr>
        <w:t>argumentée</w:t>
      </w:r>
      <w:r w:rsidRPr="000E679A">
        <w:t>.</w:t>
      </w:r>
    </w:p>
    <w:p w14:paraId="02A9D08D" w14:textId="77777777" w:rsidR="004F1FFB" w:rsidRPr="000E679A" w:rsidRDefault="004F1FFB" w:rsidP="004F1FFB">
      <w:r w:rsidRPr="000E679A">
        <w:t> </w:t>
      </w:r>
    </w:p>
    <w:p w14:paraId="47B26AFE" w14:textId="77777777" w:rsidR="004F1FFB" w:rsidRPr="000E679A" w:rsidRDefault="004F1FFB" w:rsidP="004F1FFB">
      <w:r w:rsidRPr="000E679A">
        <w:rPr>
          <w:u w:val="single"/>
        </w:rPr>
        <w:t>Note</w:t>
      </w:r>
      <w:r w:rsidRPr="000E679A">
        <w:t xml:space="preserve"> : qu’il s’agisse d’un traitement de données à caractère personnel ou non, </w:t>
      </w:r>
      <w:r w:rsidRPr="000E679A">
        <w:rPr>
          <w:b/>
          <w:bCs/>
        </w:rPr>
        <w:t>l’esprit de cette échelle est utilisé pour qualifier tout cas d’usage reposant sur de l’IA</w:t>
      </w:r>
      <w:r w:rsidRPr="000E679A">
        <w:t xml:space="preserve">. Le résultat peut utilement être </w:t>
      </w:r>
      <w:r w:rsidRPr="000E679A">
        <w:rPr>
          <w:b/>
          <w:bCs/>
        </w:rPr>
        <w:t>intégré à la stratégie d’homologation</w:t>
      </w:r>
      <w:r w:rsidRPr="000E679A">
        <w:t>.</w:t>
      </w:r>
    </w:p>
    <w:p w14:paraId="22BF6DD7" w14:textId="77777777" w:rsidR="004F1FFB" w:rsidRPr="000E679A" w:rsidRDefault="004F1FFB" w:rsidP="004F1FFB">
      <w:r w:rsidRPr="000E679A">
        <w:br w:type="page"/>
      </w:r>
      <w:r w:rsidRPr="000E679A">
        <w:lastRenderedPageBreak/>
        <w:t> </w:t>
      </w:r>
    </w:p>
    <w:p w14:paraId="24E59A3D" w14:textId="77777777" w:rsidR="004F1FFB" w:rsidRDefault="004F1FFB" w:rsidP="00AA36E3">
      <w:pPr>
        <w:pStyle w:val="Titre2"/>
      </w:pPr>
      <w:bookmarkStart w:id="5" w:name="_Toc175824064"/>
      <w:bookmarkStart w:id="6" w:name="_Toc194867528"/>
      <w:r w:rsidRPr="000E679A">
        <w:t>Mettre en œuvre une « </w:t>
      </w:r>
      <w:r w:rsidRPr="00E4253C">
        <w:t>approche par conformité</w:t>
      </w:r>
      <w:r w:rsidRPr="000E679A">
        <w:t> » aux bonnes pratiques</w:t>
      </w:r>
      <w:bookmarkEnd w:id="5"/>
      <w:bookmarkEnd w:id="6"/>
    </w:p>
    <w:p w14:paraId="175AD46E" w14:textId="77777777" w:rsidR="004F1FFB" w:rsidRPr="000E679A" w:rsidRDefault="004F1FFB" w:rsidP="004F1FFB"/>
    <w:p w14:paraId="12943144" w14:textId="77777777" w:rsidR="004F1FFB" w:rsidRPr="000E679A" w:rsidRDefault="004F1FFB" w:rsidP="004F1FFB">
      <w:r w:rsidRPr="000E679A">
        <w:rPr>
          <w:noProof/>
        </w:rPr>
        <w:drawing>
          <wp:inline distT="0" distB="0" distL="0" distR="0" wp14:anchorId="0A5C04FE" wp14:editId="0738325C">
            <wp:extent cx="5524500" cy="800100"/>
            <wp:effectExtent l="0" t="0" r="0" b="0"/>
            <wp:docPr id="449596888" name="Image 8" descr="Une image contenant texte, capture d’écran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888" name="Image 8" descr="Une image contenant texte, capture d’écran, Police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C51C" w14:textId="77777777" w:rsidR="004F1FFB" w:rsidRPr="000E679A" w:rsidRDefault="004F1FFB" w:rsidP="004F1FFB">
      <w:r w:rsidRPr="000E679A">
        <w:t> </w:t>
      </w:r>
    </w:p>
    <w:p w14:paraId="68C0A0FB" w14:textId="77777777" w:rsidR="004F1FFB" w:rsidRPr="000E679A" w:rsidRDefault="004F1FFB" w:rsidP="004F1FFB">
      <w:r w:rsidRPr="000E679A">
        <w:t xml:space="preserve">L’approche par conformité, à mettre en œuvre dans tous les cas d’usages, permet de </w:t>
      </w:r>
      <w:r w:rsidRPr="000E679A">
        <w:rPr>
          <w:b/>
          <w:bCs/>
        </w:rPr>
        <w:t>gérer les risques standards et non ciblés</w:t>
      </w:r>
      <w:r w:rsidRPr="000E679A">
        <w:t>, y compris ceux de cause accidentelle.</w:t>
      </w:r>
    </w:p>
    <w:p w14:paraId="40ECA6E8" w14:textId="77777777" w:rsidR="004F1FFB" w:rsidRPr="000E679A" w:rsidRDefault="004F1FFB" w:rsidP="004F1FFB">
      <w:r w:rsidRPr="000E679A">
        <w:t> </w:t>
      </w:r>
    </w:p>
    <w:p w14:paraId="51CBF76F" w14:textId="77777777" w:rsidR="004F1FFB" w:rsidRPr="000E679A" w:rsidRDefault="004F1FFB" w:rsidP="004F1FFB">
      <w:r w:rsidRPr="000E679A">
        <w:t>L’objectif est ici d’</w:t>
      </w:r>
      <w:r w:rsidRPr="000E679A">
        <w:rPr>
          <w:b/>
          <w:bCs/>
        </w:rPr>
        <w:t xml:space="preserve">évaluer la conformité du cas d’usage aux bonnes pratiques </w:t>
      </w:r>
      <w:r w:rsidRPr="000E679A">
        <w:t>(voir l’annexe « Critères de confiance et bonnes pratiques »), qui contribuent à respecter les critères de confiance d’un système qui repose sur l’IA (voir l’annexe « Comparaison des critères à respecter »).</w:t>
      </w:r>
    </w:p>
    <w:p w14:paraId="18E03F68" w14:textId="77777777" w:rsidR="004F1FFB" w:rsidRPr="000E679A" w:rsidRDefault="004F1FFB" w:rsidP="004F1FFB">
      <w:r w:rsidRPr="000E679A">
        <w:t> </w:t>
      </w:r>
    </w:p>
    <w:p w14:paraId="6DED49B4" w14:textId="77777777" w:rsidR="004F1FFB" w:rsidRPr="000E679A" w:rsidRDefault="004F1FFB" w:rsidP="004F1FFB">
      <w:r w:rsidRPr="000E679A">
        <w:t>Pour ce faire, chaque bonne pratique est évaluée :</w:t>
      </w:r>
    </w:p>
    <w:p w14:paraId="43315ED3" w14:textId="77777777" w:rsidR="004F1FFB" w:rsidRPr="000E679A" w:rsidRDefault="004F1FFB" w:rsidP="004F1FFB">
      <w:r w:rsidRPr="000E679A">
        <w:t> </w:t>
      </w:r>
    </w:p>
    <w:p w14:paraId="580F95CC" w14:textId="77777777" w:rsidR="004F1FFB" w:rsidRPr="000E679A" w:rsidRDefault="004F1FFB" w:rsidP="004F1FFB">
      <w:pPr>
        <w:numPr>
          <w:ilvl w:val="0"/>
          <w:numId w:val="19"/>
        </w:numPr>
      </w:pPr>
      <w:r w:rsidRPr="000E679A">
        <w:rPr>
          <w:b/>
          <w:bCs/>
        </w:rPr>
        <w:t>si elle est applicable :</w:t>
      </w:r>
    </w:p>
    <w:p w14:paraId="68F2A872" w14:textId="77777777" w:rsidR="004F1FFB" w:rsidRPr="000E679A" w:rsidRDefault="004F1FFB" w:rsidP="004F1FFB">
      <w:r w:rsidRPr="000E679A">
        <w:t> </w:t>
      </w:r>
    </w:p>
    <w:p w14:paraId="4035087D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rPr>
          <w:b/>
          <w:bCs/>
        </w:rPr>
        <w:t>si elle est appliquée, comment ?</w:t>
      </w:r>
      <w:r w:rsidRPr="000E679A">
        <w:t xml:space="preserve"> L’explication fournie doit permettre d’évaluer le respect de la bonne pratique ;</w:t>
      </w:r>
    </w:p>
    <w:p w14:paraId="4D936C8A" w14:textId="77777777" w:rsidR="004F1FFB" w:rsidRPr="000E679A" w:rsidRDefault="004F1FFB" w:rsidP="004F1FFB">
      <w:r w:rsidRPr="000E679A">
        <w:t> </w:t>
      </w:r>
    </w:p>
    <w:p w14:paraId="2BB7CEC3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rPr>
          <w:b/>
          <w:bCs/>
        </w:rPr>
        <w:t xml:space="preserve">si elle n’est pas appliquée, quelles sont les mesures compensatoires ? </w:t>
      </w:r>
      <w:r w:rsidRPr="000E679A">
        <w:t>L’explication fournie doit permettre d’évaluer que les mesures prévues sont suffisantes pour atteindre un niveau de confiance au moins aussi bon que si la bonne pratique était appliquée ;</w:t>
      </w:r>
    </w:p>
    <w:p w14:paraId="4583E682" w14:textId="77777777" w:rsidR="004F1FFB" w:rsidRPr="000E679A" w:rsidRDefault="004F1FFB" w:rsidP="004F1FFB">
      <w:r w:rsidRPr="000E679A">
        <w:t> </w:t>
      </w:r>
    </w:p>
    <w:p w14:paraId="702ED0A1" w14:textId="77777777" w:rsidR="004F1FFB" w:rsidRPr="000E679A" w:rsidRDefault="004F1FFB" w:rsidP="004F1FFB">
      <w:pPr>
        <w:numPr>
          <w:ilvl w:val="0"/>
          <w:numId w:val="19"/>
        </w:numPr>
      </w:pPr>
      <w:r w:rsidRPr="000E679A">
        <w:rPr>
          <w:b/>
          <w:bCs/>
        </w:rPr>
        <w:t>si elle n’est pas applicable, pourquoi n’est-elle par applicable ?</w:t>
      </w:r>
      <w:r w:rsidRPr="000E679A">
        <w:t xml:space="preserve"> L’explication fournie doit permettre de juger de son inapplicabilité.</w:t>
      </w:r>
    </w:p>
    <w:p w14:paraId="4F06B4A9" w14:textId="77777777" w:rsidR="004F1FFB" w:rsidRPr="000E679A" w:rsidRDefault="004F1FFB" w:rsidP="004F1FFB">
      <w:r w:rsidRPr="000E679A">
        <w:t> </w:t>
      </w:r>
    </w:p>
    <w:p w14:paraId="4F4DA11E" w14:textId="77777777" w:rsidR="004F1FFB" w:rsidRPr="000E679A" w:rsidRDefault="004F1FFB" w:rsidP="004F1FFB">
      <w:r w:rsidRPr="000E679A">
        <w:t>L’annexe « Déclaration d’applicabilité » peut être utilisée à cet effet.</w:t>
      </w:r>
    </w:p>
    <w:p w14:paraId="702AE10D" w14:textId="77777777" w:rsidR="004F1FFB" w:rsidRPr="000E679A" w:rsidRDefault="004F1FFB" w:rsidP="004F1FFB">
      <w:r w:rsidRPr="000E679A">
        <w:t> </w:t>
      </w:r>
    </w:p>
    <w:p w14:paraId="380891CE" w14:textId="77777777" w:rsidR="004F1FFB" w:rsidRPr="000E679A" w:rsidRDefault="004F1FFB" w:rsidP="004F1FFB">
      <w:r w:rsidRPr="000E679A">
        <w:rPr>
          <w:u w:val="single"/>
        </w:rPr>
        <w:t>Note</w:t>
      </w:r>
      <w:r w:rsidRPr="000E679A">
        <w:t> : cette approche correspond à la « </w:t>
      </w:r>
      <w:r w:rsidRPr="000E679A">
        <w:rPr>
          <w:b/>
          <w:bCs/>
        </w:rPr>
        <w:t>déclaration d’applicabilité</w:t>
      </w:r>
      <w:r w:rsidRPr="000E679A">
        <w:t> » de l’[ISO/IEC 27001] et à l’« </w:t>
      </w:r>
      <w:r w:rsidRPr="000E679A">
        <w:rPr>
          <w:b/>
          <w:bCs/>
        </w:rPr>
        <w:t>évaluation du socle de règles</w:t>
      </w:r>
      <w:r w:rsidRPr="000E679A">
        <w:t xml:space="preserve"> » de l’atelier 1 d’[EBIOS Risk Manager]. Elle peut ainsi utilement être </w:t>
      </w:r>
      <w:r w:rsidRPr="000E679A">
        <w:rPr>
          <w:b/>
          <w:bCs/>
        </w:rPr>
        <w:t>intégrée au dossier d’homologation</w:t>
      </w:r>
      <w:r w:rsidRPr="000E679A">
        <w:t>.</w:t>
      </w:r>
    </w:p>
    <w:p w14:paraId="3BCE5CD6" w14:textId="77777777" w:rsidR="004F1FFB" w:rsidRDefault="004F1FFB" w:rsidP="004F1FFB"/>
    <w:p w14:paraId="76CC3EC7" w14:textId="77777777" w:rsidR="004F1FFB" w:rsidRDefault="004F1FFB" w:rsidP="004F1FFB">
      <w:pPr>
        <w:spacing w:after="200" w:line="276" w:lineRule="auto"/>
        <w:jc w:val="left"/>
      </w:pPr>
      <w:r>
        <w:br w:type="page"/>
      </w:r>
    </w:p>
    <w:p w14:paraId="14914B9C" w14:textId="77777777" w:rsidR="004F1FFB" w:rsidRDefault="004F1FFB" w:rsidP="00AA36E3">
      <w:pPr>
        <w:pStyle w:val="Titre2"/>
      </w:pPr>
      <w:bookmarkStart w:id="7" w:name="_Toc194867529"/>
      <w:r w:rsidRPr="000E679A">
        <w:lastRenderedPageBreak/>
        <w:t>Mettre en œuvre une « </w:t>
      </w:r>
      <w:r w:rsidRPr="0089329E">
        <w:t>approche par scénarios</w:t>
      </w:r>
      <w:r w:rsidRPr="000E679A">
        <w:t> » </w:t>
      </w:r>
      <w:r>
        <w:t>pour les cas susceptibles d’engendrer les risques les plus élevés</w:t>
      </w:r>
      <w:bookmarkEnd w:id="7"/>
    </w:p>
    <w:p w14:paraId="250E6821" w14:textId="77777777" w:rsidR="004F1FFB" w:rsidRPr="008F464A" w:rsidRDefault="004F1FFB" w:rsidP="004F1FFB">
      <w:r w:rsidRPr="000E679A">
        <w:t> </w:t>
      </w:r>
    </w:p>
    <w:p w14:paraId="2CD5F01D" w14:textId="77777777" w:rsidR="00AA36E3" w:rsidRDefault="00AA36E3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14:paraId="73CCAD4D" w14:textId="5E897444" w:rsidR="000F68B6" w:rsidRDefault="00EC2398" w:rsidP="007762D3">
      <w:pPr>
        <w:pStyle w:val="Titre1"/>
        <w:numPr>
          <w:ilvl w:val="0"/>
          <w:numId w:val="0"/>
        </w:numPr>
        <w:ind w:left="431" w:hanging="431"/>
      </w:pPr>
      <w:bookmarkStart w:id="8" w:name="_Toc194867530"/>
      <w:bookmarkStart w:id="9" w:name="_Ref193968933"/>
      <w:r>
        <w:lastRenderedPageBreak/>
        <w:t>Annexe</w:t>
      </w:r>
      <w:r w:rsidR="000F68B6">
        <w:t>s</w:t>
      </w:r>
      <w:bookmarkEnd w:id="8"/>
    </w:p>
    <w:p w14:paraId="0A6CB682" w14:textId="248EA2F7" w:rsidR="00E71A6C" w:rsidRDefault="00E71A6C" w:rsidP="00D339BF">
      <w:pPr>
        <w:pStyle w:val="Titre2"/>
        <w:numPr>
          <w:ilvl w:val="0"/>
          <w:numId w:val="0"/>
        </w:numPr>
        <w:ind w:left="578" w:hanging="578"/>
      </w:pPr>
      <w:bookmarkStart w:id="10" w:name="_Toc194867531"/>
      <w:bookmarkEnd w:id="9"/>
      <w:r>
        <w:t>Échelle d</w:t>
      </w:r>
      <w:r w:rsidR="00A350C3">
        <w:t>’estimation</w:t>
      </w:r>
    </w:p>
    <w:tbl>
      <w:tblPr>
        <w:tblW w:w="56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2832"/>
        <w:gridCol w:w="3538"/>
        <w:gridCol w:w="3301"/>
      </w:tblGrid>
      <w:tr w:rsidR="00B24309" w14:paraId="7CC05BD0" w14:textId="77777777" w:rsidTr="0068414D">
        <w:trPr>
          <w:tblHeader/>
          <w:jc w:val="center"/>
        </w:trPr>
        <w:tc>
          <w:tcPr>
            <w:tcW w:w="640" w:type="pct"/>
            <w:shd w:val="clear" w:color="auto" w:fill="D9D9D9" w:themeFill="background1" w:themeFillShade="D9"/>
            <w:vAlign w:val="center"/>
          </w:tcPr>
          <w:p w14:paraId="43C8D554" w14:textId="77777777" w:rsidR="00B24309" w:rsidRDefault="00B24309" w:rsidP="00B24309">
            <w:pPr>
              <w:jc w:val="center"/>
            </w:pPr>
            <w:r>
              <w:t>Niveau</w:t>
            </w:r>
          </w:p>
        </w:tc>
        <w:tc>
          <w:tcPr>
            <w:tcW w:w="1276" w:type="pct"/>
            <w:shd w:val="clear" w:color="auto" w:fill="D9D9D9" w:themeFill="background1" w:themeFillShade="D9"/>
            <w:vAlign w:val="center"/>
          </w:tcPr>
          <w:p w14:paraId="56BB2BF5" w14:textId="528E9D68" w:rsidR="00B24309" w:rsidRDefault="006226EF" w:rsidP="00B24309">
            <w:pPr>
              <w:jc w:val="center"/>
            </w:pPr>
            <w:r>
              <w:t xml:space="preserve">Impact sur la </w:t>
            </w:r>
            <w:r w:rsidRPr="006226EF">
              <w:rPr>
                <w:highlight w:val="yellow"/>
              </w:rPr>
              <w:t>vie privée</w:t>
            </w:r>
            <w:r w:rsidR="00B24309">
              <w:t xml:space="preserve"> </w:t>
            </w:r>
            <w:r>
              <w:t xml:space="preserve">(cf. </w:t>
            </w:r>
            <w:r w:rsidR="007F541A">
              <w:t>[</w:t>
            </w:r>
            <w:r w:rsidR="00B24309">
              <w:t>AI Act</w:t>
            </w:r>
            <w:r w:rsidR="007F541A">
              <w:t>]</w:t>
            </w:r>
            <w:r>
              <w:t>)</w:t>
            </w:r>
          </w:p>
        </w:tc>
        <w:tc>
          <w:tcPr>
            <w:tcW w:w="1595" w:type="pct"/>
            <w:shd w:val="clear" w:color="auto" w:fill="D9D9D9" w:themeFill="background1" w:themeFillShade="D9"/>
            <w:vAlign w:val="center"/>
          </w:tcPr>
          <w:p w14:paraId="62BD5CFB" w14:textId="09244114" w:rsidR="00B24309" w:rsidRDefault="00B24309" w:rsidP="00B24309">
            <w:pPr>
              <w:jc w:val="center"/>
            </w:pPr>
            <w:r>
              <w:t xml:space="preserve">Impact </w:t>
            </w:r>
            <w:r w:rsidR="007F541A">
              <w:t xml:space="preserve">lié à la </w:t>
            </w:r>
            <w:r>
              <w:t>sécurité de l’information</w:t>
            </w:r>
          </w:p>
        </w:tc>
        <w:tc>
          <w:tcPr>
            <w:tcW w:w="1488" w:type="pct"/>
            <w:shd w:val="clear" w:color="auto" w:fill="D9D9D9" w:themeFill="background1" w:themeFillShade="D9"/>
            <w:vAlign w:val="center"/>
          </w:tcPr>
          <w:p w14:paraId="0AACD7CD" w14:textId="48717548" w:rsidR="00B24309" w:rsidRDefault="00B24309" w:rsidP="00B24309">
            <w:pPr>
              <w:jc w:val="center"/>
            </w:pPr>
            <w:r>
              <w:t>Impact environnemental</w:t>
            </w:r>
          </w:p>
        </w:tc>
      </w:tr>
      <w:tr w:rsidR="00B24309" w14:paraId="63CA235C" w14:textId="77777777" w:rsidTr="0068414D">
        <w:trPr>
          <w:jc w:val="center"/>
        </w:trPr>
        <w:tc>
          <w:tcPr>
            <w:tcW w:w="640" w:type="pct"/>
            <w:shd w:val="clear" w:color="auto" w:fill="CCFFCC"/>
            <w:vAlign w:val="center"/>
          </w:tcPr>
          <w:p w14:paraId="7A8F30B9" w14:textId="2A6C37D3" w:rsidR="00B24309" w:rsidRDefault="00B24309" w:rsidP="00B24309">
            <w:r>
              <w:t>1.  Minimal</w:t>
            </w:r>
          </w:p>
        </w:tc>
        <w:tc>
          <w:tcPr>
            <w:tcW w:w="1276" w:type="pct"/>
            <w:vAlign w:val="center"/>
          </w:tcPr>
          <w:p w14:paraId="45DDBD79" w14:textId="17C70D1A" w:rsidR="00B24309" w:rsidRDefault="00B24309" w:rsidP="00B24309">
            <w:pPr>
              <w:jc w:val="left"/>
            </w:pPr>
            <w:r>
              <w:t>Risque minimal ou nul</w:t>
            </w:r>
            <w:r>
              <w:br/>
              <w:t>Ex : filtres anti-spam, IA gadget</w:t>
            </w:r>
            <w:r>
              <w:br/>
              <w:t>Aucune exigence réglementaire</w:t>
            </w:r>
          </w:p>
        </w:tc>
        <w:tc>
          <w:tcPr>
            <w:tcW w:w="1595" w:type="pct"/>
            <w:vAlign w:val="center"/>
          </w:tcPr>
          <w:p w14:paraId="795DE976" w14:textId="2AE45D5E" w:rsidR="00B24309" w:rsidRDefault="00B24309" w:rsidP="00B24309">
            <w:pPr>
              <w:jc w:val="left"/>
            </w:pPr>
            <w:r>
              <w:t>Perturbation très limitée</w:t>
            </w:r>
            <w:r>
              <w:br/>
              <w:t>Aucune donnée sensible</w:t>
            </w:r>
            <w:r>
              <w:br/>
              <w:t>Rétablissement rapide</w:t>
            </w:r>
            <w:r>
              <w:br/>
              <w:t>Aucun impact légal ou réputationnel</w:t>
            </w:r>
          </w:p>
        </w:tc>
        <w:tc>
          <w:tcPr>
            <w:tcW w:w="1488" w:type="pct"/>
            <w:vAlign w:val="center"/>
          </w:tcPr>
          <w:p w14:paraId="624D1447" w14:textId="3218B82A" w:rsidR="00B24309" w:rsidRDefault="00B24309" w:rsidP="00B24309">
            <w:pPr>
              <w:jc w:val="left"/>
            </w:pPr>
            <w:r>
              <w:t>Usage local, faible consommation énergétique</w:t>
            </w:r>
            <w:r>
              <w:br/>
              <w:t>Pas d'entraînement intensif</w:t>
            </w:r>
            <w:r>
              <w:br/>
              <w:t>Empreinte carbone négligeable</w:t>
            </w:r>
            <w:r>
              <w:br/>
              <w:t>Impact potentiellement positif</w:t>
            </w:r>
          </w:p>
        </w:tc>
      </w:tr>
      <w:tr w:rsidR="00B24309" w14:paraId="735EC8C3" w14:textId="77777777" w:rsidTr="0068414D">
        <w:trPr>
          <w:jc w:val="center"/>
        </w:trPr>
        <w:tc>
          <w:tcPr>
            <w:tcW w:w="640" w:type="pct"/>
            <w:shd w:val="clear" w:color="auto" w:fill="FFFFCC"/>
            <w:vAlign w:val="center"/>
          </w:tcPr>
          <w:p w14:paraId="5CBB6EA4" w14:textId="4F4ACA39" w:rsidR="00B24309" w:rsidRDefault="00B24309" w:rsidP="00B24309">
            <w:r>
              <w:t>2.  Faible</w:t>
            </w:r>
          </w:p>
        </w:tc>
        <w:tc>
          <w:tcPr>
            <w:tcW w:w="1276" w:type="pct"/>
            <w:vAlign w:val="center"/>
          </w:tcPr>
          <w:p w14:paraId="4953E70D" w14:textId="78824F00" w:rsidR="00B24309" w:rsidRDefault="00B24309" w:rsidP="00B24309">
            <w:pPr>
              <w:jc w:val="left"/>
            </w:pPr>
            <w:r>
              <w:t>Risque limité</w:t>
            </w:r>
            <w:r>
              <w:br/>
              <w:t>Ex : chatbot, IA générative non critique</w:t>
            </w:r>
            <w:r>
              <w:br/>
              <w:t xml:space="preserve">Obligation de </w:t>
            </w:r>
            <w:r w:rsidR="006226EF">
              <w:t>t</w:t>
            </w:r>
            <w:r>
              <w:t>ransparence</w:t>
            </w:r>
          </w:p>
        </w:tc>
        <w:tc>
          <w:tcPr>
            <w:tcW w:w="1595" w:type="pct"/>
            <w:vAlign w:val="center"/>
          </w:tcPr>
          <w:p w14:paraId="45E89495" w14:textId="15DE9CBE" w:rsidR="00B24309" w:rsidRDefault="00B24309" w:rsidP="00B24309">
            <w:pPr>
              <w:jc w:val="left"/>
            </w:pPr>
            <w:r>
              <w:t>Dégradation temporaire</w:t>
            </w:r>
            <w:r>
              <w:br/>
              <w:t>Données peu sensibles</w:t>
            </w:r>
            <w:r>
              <w:br/>
              <w:t>Intervention rapide</w:t>
            </w:r>
            <w:r>
              <w:br/>
              <w:t>Risques faibles</w:t>
            </w:r>
          </w:p>
        </w:tc>
        <w:tc>
          <w:tcPr>
            <w:tcW w:w="1488" w:type="pct"/>
            <w:vAlign w:val="center"/>
          </w:tcPr>
          <w:p w14:paraId="1D906AD6" w14:textId="0A3F9FF8" w:rsidR="00B24309" w:rsidRDefault="00B24309" w:rsidP="00B24309">
            <w:pPr>
              <w:jc w:val="left"/>
            </w:pPr>
            <w:r>
              <w:t>Utilisation modérée du cloud</w:t>
            </w:r>
            <w:r>
              <w:br/>
              <w:t>Empreinte maîtrisable</w:t>
            </w:r>
            <w:r>
              <w:br/>
              <w:t>Usage de données/matériel à faible intensité</w:t>
            </w:r>
            <w:r>
              <w:br/>
              <w:t>Compensation possible</w:t>
            </w:r>
          </w:p>
        </w:tc>
      </w:tr>
      <w:tr w:rsidR="00B24309" w14:paraId="5174281C" w14:textId="77777777" w:rsidTr="0068414D">
        <w:trPr>
          <w:jc w:val="center"/>
        </w:trPr>
        <w:tc>
          <w:tcPr>
            <w:tcW w:w="640" w:type="pct"/>
            <w:shd w:val="clear" w:color="auto" w:fill="FFC000"/>
            <w:vAlign w:val="center"/>
          </w:tcPr>
          <w:p w14:paraId="1648CF96" w14:textId="4E23B453" w:rsidR="00B24309" w:rsidRDefault="00B24309" w:rsidP="00B24309">
            <w:r>
              <w:t>3.  Élevé</w:t>
            </w:r>
          </w:p>
        </w:tc>
        <w:tc>
          <w:tcPr>
            <w:tcW w:w="1276" w:type="pct"/>
            <w:vAlign w:val="center"/>
          </w:tcPr>
          <w:p w14:paraId="17FB7ED6" w14:textId="3DA32EA0" w:rsidR="00B24309" w:rsidRDefault="00B24309" w:rsidP="00B24309">
            <w:pPr>
              <w:jc w:val="left"/>
            </w:pPr>
            <w:r>
              <w:t>Risque élevé</w:t>
            </w:r>
            <w:r>
              <w:br/>
              <w:t>Ex : IA pour santé, emploi, justice</w:t>
            </w:r>
            <w:r>
              <w:br/>
              <w:t>Évaluation stricte et supervision humaine</w:t>
            </w:r>
          </w:p>
        </w:tc>
        <w:tc>
          <w:tcPr>
            <w:tcW w:w="1595" w:type="pct"/>
            <w:vAlign w:val="center"/>
          </w:tcPr>
          <w:p w14:paraId="329388DB" w14:textId="182FE457" w:rsidR="00B24309" w:rsidRDefault="00B24309" w:rsidP="00B24309">
            <w:pPr>
              <w:jc w:val="left"/>
            </w:pPr>
            <w:r>
              <w:t>Compromission de données sensibles</w:t>
            </w:r>
            <w:r>
              <w:br/>
              <w:t>Interruption prolongée</w:t>
            </w:r>
            <w:r>
              <w:br/>
              <w:t>Gestion de crise nécessaire</w:t>
            </w:r>
            <w:r>
              <w:br/>
              <w:t>Risques juridiques et réputationnels</w:t>
            </w:r>
          </w:p>
        </w:tc>
        <w:tc>
          <w:tcPr>
            <w:tcW w:w="1488" w:type="pct"/>
            <w:vAlign w:val="center"/>
          </w:tcPr>
          <w:p w14:paraId="025072F4" w14:textId="11CE4E03" w:rsidR="00B24309" w:rsidRDefault="00B24309" w:rsidP="00B24309">
            <w:pPr>
              <w:jc w:val="left"/>
            </w:pPr>
            <w:r>
              <w:t>Calculs intensifs</w:t>
            </w:r>
            <w:r>
              <w:br/>
              <w:t>Stockage/énergie importants</w:t>
            </w:r>
            <w:r>
              <w:br/>
              <w:t>Pression sur ressources matérielles</w:t>
            </w:r>
            <w:r>
              <w:br/>
              <w:t>Impact environnemental notable</w:t>
            </w:r>
          </w:p>
        </w:tc>
      </w:tr>
      <w:tr w:rsidR="00B24309" w14:paraId="0AA1160B" w14:textId="77777777" w:rsidTr="0068414D">
        <w:trPr>
          <w:jc w:val="center"/>
        </w:trPr>
        <w:tc>
          <w:tcPr>
            <w:tcW w:w="640" w:type="pct"/>
            <w:shd w:val="clear" w:color="auto" w:fill="FF0000"/>
            <w:vAlign w:val="center"/>
          </w:tcPr>
          <w:p w14:paraId="7033A205" w14:textId="352D9D12" w:rsidR="00B24309" w:rsidRPr="005D79A7" w:rsidRDefault="00B24309" w:rsidP="00B24309">
            <w:pPr>
              <w:rPr>
                <w:color w:val="FFFFFF" w:themeColor="background1"/>
              </w:rPr>
            </w:pPr>
            <w:r w:rsidRPr="005D79A7">
              <w:rPr>
                <w:color w:val="FFFFFF" w:themeColor="background1"/>
              </w:rPr>
              <w:t>4.  Maximal</w:t>
            </w:r>
          </w:p>
        </w:tc>
        <w:tc>
          <w:tcPr>
            <w:tcW w:w="1276" w:type="pct"/>
            <w:vAlign w:val="center"/>
          </w:tcPr>
          <w:p w14:paraId="3FF25EAA" w14:textId="38408877" w:rsidR="00B24309" w:rsidRDefault="00B24309" w:rsidP="00B24309">
            <w:pPr>
              <w:jc w:val="left"/>
            </w:pPr>
            <w:r>
              <w:t>Risque inacceptable</w:t>
            </w:r>
            <w:r>
              <w:br/>
              <w:t>Ex : notation sociale, manipulation, surveillance biométrique de masse</w:t>
            </w:r>
            <w:r>
              <w:br/>
              <w:t>Interdiction totale dans l’UE</w:t>
            </w:r>
          </w:p>
        </w:tc>
        <w:tc>
          <w:tcPr>
            <w:tcW w:w="1595" w:type="pct"/>
            <w:vAlign w:val="center"/>
          </w:tcPr>
          <w:p w14:paraId="73855097" w14:textId="0057A3BE" w:rsidR="00B24309" w:rsidRDefault="00B24309" w:rsidP="00B24309">
            <w:pPr>
              <w:jc w:val="left"/>
            </w:pPr>
            <w:r>
              <w:t>Fuite massive de données critiques</w:t>
            </w:r>
            <w:r>
              <w:br/>
              <w:t>Dysfonctionnement généralisé</w:t>
            </w:r>
            <w:r>
              <w:br/>
              <w:t>Impact légal/réputationnel majeur</w:t>
            </w:r>
            <w:r>
              <w:br/>
              <w:t>Risque pour la pérennité</w:t>
            </w:r>
          </w:p>
        </w:tc>
        <w:tc>
          <w:tcPr>
            <w:tcW w:w="1488" w:type="pct"/>
            <w:vAlign w:val="center"/>
          </w:tcPr>
          <w:p w14:paraId="07DB9095" w14:textId="20C653B0" w:rsidR="00B24309" w:rsidRDefault="00B24309" w:rsidP="00B24309">
            <w:pPr>
              <w:jc w:val="left"/>
            </w:pPr>
            <w:r>
              <w:t>Modèles massifs (LLM)</w:t>
            </w:r>
            <w:r>
              <w:br/>
              <w:t>Consommation énergétique élevée</w:t>
            </w:r>
            <w:r>
              <w:br/>
              <w:t>Externalisation des impacts</w:t>
            </w:r>
            <w:r>
              <w:br/>
              <w:t>Pas de compensation</w:t>
            </w:r>
          </w:p>
        </w:tc>
      </w:tr>
    </w:tbl>
    <w:p w14:paraId="050016F0" w14:textId="77777777" w:rsidR="00E71A6C" w:rsidRPr="00E71A6C" w:rsidRDefault="00E71A6C" w:rsidP="00E71A6C"/>
    <w:bookmarkEnd w:id="10"/>
    <w:p w14:paraId="0F3751B0" w14:textId="7CA6D6E4" w:rsidR="005D79A7" w:rsidRDefault="005D79A7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</w:p>
    <w:sectPr w:rsidR="005D79A7" w:rsidSect="001762AC">
      <w:headerReference w:type="default" r:id="rId39"/>
      <w:footerReference w:type="default" r:id="rId40"/>
      <w:footerReference w:type="first" r:id="rId41"/>
      <w:pgSz w:w="11907" w:h="16839"/>
      <w:pgMar w:top="1134" w:right="1049" w:bottom="1134" w:left="1049" w:header="425" w:footer="42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5A0BB" w14:textId="77777777" w:rsidR="007E7276" w:rsidRDefault="007E7276" w:rsidP="00FA2501">
      <w:r>
        <w:separator/>
      </w:r>
    </w:p>
  </w:endnote>
  <w:endnote w:type="continuationSeparator" w:id="0">
    <w:p w14:paraId="6C2DCB89" w14:textId="77777777" w:rsidR="007E7276" w:rsidRDefault="007E7276" w:rsidP="00FA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9203" w14:textId="3D7FC0E9" w:rsidR="00E34D62" w:rsidRPr="00DD59C5" w:rsidRDefault="008070A2" w:rsidP="00DD59C5">
    <w:pPr>
      <w:pStyle w:val="Pieddepage"/>
    </w:pPr>
    <w:r w:rsidRPr="007E101A">
      <w:rPr>
        <w:noProof/>
      </w:rPr>
      <w:drawing>
        <wp:anchor distT="0" distB="0" distL="114300" distR="114300" simplePos="0" relativeHeight="251661312" behindDoc="1" locked="0" layoutInCell="1" allowOverlap="1" wp14:anchorId="691878F1" wp14:editId="5773F397">
          <wp:simplePos x="0" y="0"/>
          <wp:positionH relativeFrom="column">
            <wp:posOffset>0</wp:posOffset>
          </wp:positionH>
          <wp:positionV relativeFrom="paragraph">
            <wp:posOffset>-26983</wp:posOffset>
          </wp:positionV>
          <wp:extent cx="808465" cy="288000"/>
          <wp:effectExtent l="0" t="0" r="0" b="0"/>
          <wp:wrapNone/>
          <wp:docPr id="960237465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9C5">
      <w:tab/>
    </w:r>
    <w:sdt>
      <w:sdtPr>
        <w:rPr>
          <w:color w:val="FF0000"/>
        </w:rPr>
        <w:alias w:val="État "/>
        <w:tag w:val=""/>
        <w:id w:val="196669324"/>
        <w:placeholder>
          <w:docPart w:val="3F4ABE6FA8564CD79E56A0222A4A31D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D59C5">
          <w:rPr>
            <w:color w:val="FF0000"/>
          </w:rPr>
          <w:t>Document de travail</w:t>
        </w:r>
      </w:sdtContent>
    </w:sdt>
    <w:r w:rsidR="00DD59C5">
      <w:tab/>
      <w:t xml:space="preserve">Page </w:t>
    </w:r>
    <w:r w:rsidR="00DD59C5">
      <w:fldChar w:fldCharType="begin"/>
    </w:r>
    <w:r w:rsidR="00DD59C5">
      <w:instrText xml:space="preserve"> PAGE   \* MERGEFORMAT </w:instrText>
    </w:r>
    <w:r w:rsidR="00DD59C5">
      <w:fldChar w:fldCharType="separate"/>
    </w:r>
    <w:r w:rsidR="00DD59C5">
      <w:t>1</w:t>
    </w:r>
    <w:r w:rsidR="00DD59C5">
      <w:fldChar w:fldCharType="end"/>
    </w:r>
    <w:r w:rsidR="00DD59C5">
      <w:t xml:space="preserve"> sur </w:t>
    </w:r>
    <w:fldSimple w:instr=" NUMPAGES   \* MERGEFORMAT ">
      <w:r w:rsidR="00DD59C5"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DB7E" w14:textId="75E8238F" w:rsidR="00176460" w:rsidRDefault="00270B4D">
    <w:pPr>
      <w:pStyle w:val="Pieddepage"/>
    </w:pPr>
    <w:r w:rsidRPr="007E101A">
      <w:rPr>
        <w:noProof/>
      </w:rPr>
      <w:drawing>
        <wp:anchor distT="0" distB="0" distL="114300" distR="114300" simplePos="0" relativeHeight="251659264" behindDoc="1" locked="0" layoutInCell="1" allowOverlap="1" wp14:anchorId="300FF7D3" wp14:editId="0307DB96">
          <wp:simplePos x="0" y="0"/>
          <wp:positionH relativeFrom="column">
            <wp:posOffset>1270</wp:posOffset>
          </wp:positionH>
          <wp:positionV relativeFrom="paragraph">
            <wp:posOffset>-68893</wp:posOffset>
          </wp:positionV>
          <wp:extent cx="808465" cy="288000"/>
          <wp:effectExtent l="0" t="0" r="0" b="0"/>
          <wp:wrapNone/>
          <wp:docPr id="1247713624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43F4" w:rsidRPr="007E101A">
      <w:tab/>
    </w:r>
    <w:r w:rsidR="0081423E">
      <w:tab/>
    </w:r>
    <w:r w:rsidR="008070A2">
      <w:t xml:space="preserve">Version du </w:t>
    </w:r>
    <w:sdt>
      <w:sdtPr>
        <w:alias w:val="Version"/>
        <w:tag w:val="TPAppVersion"/>
        <w:id w:val="-1659070536"/>
        <w:placeholder>
          <w:docPart w:val="9B5C7784F3A34A2F9E838B451C09C99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Content>
        <w:r w:rsidR="005E52EF">
          <w:t>06/04/2025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4601" w14:textId="77777777" w:rsidR="007E7276" w:rsidRDefault="007E7276" w:rsidP="00FA2501">
      <w:r>
        <w:separator/>
      </w:r>
    </w:p>
  </w:footnote>
  <w:footnote w:type="continuationSeparator" w:id="0">
    <w:p w14:paraId="69625CD6" w14:textId="77777777" w:rsidR="007E7276" w:rsidRDefault="007E7276" w:rsidP="00FA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06D8" w14:textId="085BE52C" w:rsidR="0051089A" w:rsidRDefault="0051089A" w:rsidP="009F5E93">
    <w:pPr>
      <w:pStyle w:val="En-tte"/>
      <w:tabs>
        <w:tab w:val="clear" w:pos="4680"/>
        <w:tab w:val="clear" w:pos="9360"/>
        <w:tab w:val="center" w:pos="4820"/>
        <w:tab w:val="right" w:pos="9781"/>
      </w:tabs>
    </w:pPr>
    <w:r>
      <w:tab/>
    </w:r>
    <w:sdt>
      <w:sdtPr>
        <w:alias w:val="Titre "/>
        <w:tag w:val=""/>
        <w:id w:val="1017202389"/>
        <w:placeholder>
          <w:docPart w:val="FCA950E274BC4BEF8985D5B7A65F76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647AC">
          <w:t>Intelligence artificielle</w:t>
        </w:r>
      </w:sdtContent>
    </w:sdt>
    <w:r w:rsidR="007B5E09" w:rsidRPr="007B5E09">
      <w:t xml:space="preserve"> </w:t>
    </w:r>
    <w:r w:rsidR="009F5E93">
      <w:t>–</w:t>
    </w:r>
    <w:r w:rsidR="00F31567">
      <w:t xml:space="preserve"> </w:t>
    </w:r>
    <w:sdt>
      <w:sdtPr>
        <w:alias w:val="Objet "/>
        <w:tag w:val=""/>
        <w:id w:val="-1412848302"/>
        <w:placeholder>
          <w:docPart w:val="1FEBFBC1E7BD4EB298D62E71C7B434B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5360C">
          <w:t>Une méthode de gestion des risques</w:t>
        </w:r>
      </w:sdtContent>
    </w:sdt>
    <w:r w:rsidR="007B5E09">
      <w:tab/>
    </w:r>
    <w:sdt>
      <w:sdtPr>
        <w:alias w:val="Version"/>
        <w:tag w:val="TPAppVersion"/>
        <w:id w:val="1440181070"/>
        <w:placeholder>
          <w:docPart w:val="DA16BE492971474592454292D1DD23D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Content>
        <w:r w:rsidR="005E52EF">
          <w:t>06/04</w:t>
        </w:r>
        <w:r w:rsidR="00FA72A3">
          <w:t>/2025</w:t>
        </w:r>
      </w:sdtContent>
    </w:sdt>
  </w:p>
  <w:p w14:paraId="007D6727" w14:textId="08A3B434" w:rsidR="0051089A" w:rsidRDefault="0051089A" w:rsidP="00AF7598">
    <w:pPr>
      <w:pStyle w:val="En-tte"/>
      <w:tabs>
        <w:tab w:val="clear" w:pos="9360"/>
        <w:tab w:val="right" w:pos="97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2781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952310497" o:spid="_x0000_i1025" type="#_x0000_t75" style="width:58.5pt;height:58.5pt;visibility:visible;mso-wrap-style:square">
            <v:imagedata r:id="rId1" o:title=""/>
          </v:shape>
        </w:pict>
      </mc:Choice>
      <mc:Fallback>
        <w:drawing>
          <wp:inline distT="0" distB="0" distL="0" distR="0" wp14:anchorId="7316D1C9" wp14:editId="4D7AF66B">
            <wp:extent cx="742950" cy="742950"/>
            <wp:effectExtent l="0" t="0" r="0" b="0"/>
            <wp:docPr id="1952310497" name="Image 195231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133BB"/>
    <w:multiLevelType w:val="hybridMultilevel"/>
    <w:tmpl w:val="F6360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3CA"/>
    <w:multiLevelType w:val="multilevel"/>
    <w:tmpl w:val="020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D42"/>
    <w:multiLevelType w:val="hybridMultilevel"/>
    <w:tmpl w:val="590206B2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6ED8"/>
    <w:multiLevelType w:val="hybridMultilevel"/>
    <w:tmpl w:val="A648A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96"/>
    <w:multiLevelType w:val="hybridMultilevel"/>
    <w:tmpl w:val="244E4698"/>
    <w:lvl w:ilvl="0" w:tplc="FF4215D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7E"/>
    <w:multiLevelType w:val="hybridMultilevel"/>
    <w:tmpl w:val="3D5C8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4FF5"/>
    <w:multiLevelType w:val="hybridMultilevel"/>
    <w:tmpl w:val="477A7CFA"/>
    <w:lvl w:ilvl="0" w:tplc="B5AC0D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2604"/>
    <w:multiLevelType w:val="hybridMultilevel"/>
    <w:tmpl w:val="C5D4E834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F3C81"/>
    <w:multiLevelType w:val="hybridMultilevel"/>
    <w:tmpl w:val="E6FCE25C"/>
    <w:lvl w:ilvl="0" w:tplc="D9260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0066"/>
    <w:multiLevelType w:val="hybridMultilevel"/>
    <w:tmpl w:val="F9305EC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D78BE"/>
    <w:multiLevelType w:val="hybridMultilevel"/>
    <w:tmpl w:val="1F30FD82"/>
    <w:lvl w:ilvl="0" w:tplc="61C2AA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A6BD9"/>
    <w:multiLevelType w:val="hybridMultilevel"/>
    <w:tmpl w:val="5F34CC2C"/>
    <w:lvl w:ilvl="0" w:tplc="499E8CC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C06AF"/>
    <w:multiLevelType w:val="hybridMultilevel"/>
    <w:tmpl w:val="11A64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47BA"/>
    <w:multiLevelType w:val="hybridMultilevel"/>
    <w:tmpl w:val="6A3C039E"/>
    <w:lvl w:ilvl="0" w:tplc="08282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24C16"/>
    <w:multiLevelType w:val="hybridMultilevel"/>
    <w:tmpl w:val="4962B88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F788D"/>
    <w:multiLevelType w:val="hybridMultilevel"/>
    <w:tmpl w:val="15EE94C8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C00F1F4">
      <w:start w:val="1"/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0726B"/>
    <w:multiLevelType w:val="hybridMultilevel"/>
    <w:tmpl w:val="F23A1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30B06"/>
    <w:multiLevelType w:val="hybridMultilevel"/>
    <w:tmpl w:val="6616C832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1080"/>
    <w:multiLevelType w:val="hybridMultilevel"/>
    <w:tmpl w:val="3F168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D7014"/>
    <w:multiLevelType w:val="multilevel"/>
    <w:tmpl w:val="4762D55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5659B"/>
    <w:multiLevelType w:val="hybridMultilevel"/>
    <w:tmpl w:val="025E34E8"/>
    <w:lvl w:ilvl="0" w:tplc="247E6D3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66B0C"/>
    <w:multiLevelType w:val="hybridMultilevel"/>
    <w:tmpl w:val="34F4D4DC"/>
    <w:lvl w:ilvl="0" w:tplc="08FCE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F5A79"/>
    <w:multiLevelType w:val="hybridMultilevel"/>
    <w:tmpl w:val="625AA47A"/>
    <w:lvl w:ilvl="0" w:tplc="5FA4AEE4">
      <w:start w:val="1"/>
      <w:numFmt w:val="decimalZero"/>
      <w:pStyle w:val="Critre"/>
      <w:lvlText w:val="C%1."/>
      <w:lvlJc w:val="center"/>
      <w:pPr>
        <w:ind w:left="812" w:hanging="360"/>
      </w:pPr>
    </w:lvl>
    <w:lvl w:ilvl="1" w:tplc="CB96AE08">
      <w:start w:val="1"/>
      <w:numFmt w:val="decimal"/>
      <w:pStyle w:val="Sous-critre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6125D9"/>
    <w:multiLevelType w:val="hybridMultilevel"/>
    <w:tmpl w:val="DD3E5230"/>
    <w:lvl w:ilvl="0" w:tplc="E4DC76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3551A"/>
    <w:multiLevelType w:val="hybridMultilevel"/>
    <w:tmpl w:val="2F9CEDDE"/>
    <w:lvl w:ilvl="0" w:tplc="2ADA60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4536">
    <w:abstractNumId w:val="10"/>
  </w:num>
  <w:num w:numId="2" w16cid:durableId="1193180727">
    <w:abstractNumId w:val="19"/>
  </w:num>
  <w:num w:numId="3" w16cid:durableId="789322799">
    <w:abstractNumId w:val="0"/>
  </w:num>
  <w:num w:numId="4" w16cid:durableId="412238815">
    <w:abstractNumId w:val="19"/>
  </w:num>
  <w:num w:numId="5" w16cid:durableId="753430567">
    <w:abstractNumId w:val="19"/>
  </w:num>
  <w:num w:numId="6" w16cid:durableId="1867862295">
    <w:abstractNumId w:val="2"/>
  </w:num>
  <w:num w:numId="7" w16cid:durableId="1036929362">
    <w:abstractNumId w:val="20"/>
  </w:num>
  <w:num w:numId="8" w16cid:durableId="1130241908">
    <w:abstractNumId w:val="7"/>
  </w:num>
  <w:num w:numId="9" w16cid:durableId="1651253546">
    <w:abstractNumId w:val="16"/>
  </w:num>
  <w:num w:numId="10" w16cid:durableId="1978097437">
    <w:abstractNumId w:val="4"/>
  </w:num>
  <w:num w:numId="11" w16cid:durableId="224686374">
    <w:abstractNumId w:val="8"/>
  </w:num>
  <w:num w:numId="12" w16cid:durableId="812719388">
    <w:abstractNumId w:val="13"/>
  </w:num>
  <w:num w:numId="13" w16cid:durableId="730925254">
    <w:abstractNumId w:val="24"/>
  </w:num>
  <w:num w:numId="14" w16cid:durableId="12267436">
    <w:abstractNumId w:val="21"/>
  </w:num>
  <w:num w:numId="15" w16cid:durableId="2030989676">
    <w:abstractNumId w:val="9"/>
  </w:num>
  <w:num w:numId="16" w16cid:durableId="900480024">
    <w:abstractNumId w:val="14"/>
  </w:num>
  <w:num w:numId="17" w16cid:durableId="14550572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0332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850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4662438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49024578">
    <w:abstractNumId w:val="23"/>
  </w:num>
  <w:num w:numId="22" w16cid:durableId="2018920432">
    <w:abstractNumId w:val="5"/>
  </w:num>
  <w:num w:numId="23" w16cid:durableId="814567523">
    <w:abstractNumId w:val="22"/>
  </w:num>
  <w:num w:numId="24" w16cid:durableId="820266994">
    <w:abstractNumId w:val="22"/>
    <w:lvlOverride w:ilvl="0">
      <w:startOverride w:val="1"/>
    </w:lvlOverride>
  </w:num>
  <w:num w:numId="25" w16cid:durableId="2115664551">
    <w:abstractNumId w:val="12"/>
  </w:num>
  <w:num w:numId="26" w16cid:durableId="212617898">
    <w:abstractNumId w:val="11"/>
  </w:num>
  <w:num w:numId="27" w16cid:durableId="556210763">
    <w:abstractNumId w:val="6"/>
  </w:num>
  <w:num w:numId="28" w16cid:durableId="878396237">
    <w:abstractNumId w:val="18"/>
  </w:num>
  <w:num w:numId="29" w16cid:durableId="39258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F"/>
    <w:rsid w:val="0000058B"/>
    <w:rsid w:val="0000628A"/>
    <w:rsid w:val="00010118"/>
    <w:rsid w:val="0001186F"/>
    <w:rsid w:val="000125F3"/>
    <w:rsid w:val="000137F4"/>
    <w:rsid w:val="00014B23"/>
    <w:rsid w:val="0002245A"/>
    <w:rsid w:val="0002320E"/>
    <w:rsid w:val="000234B3"/>
    <w:rsid w:val="000273EA"/>
    <w:rsid w:val="00032521"/>
    <w:rsid w:val="0003549E"/>
    <w:rsid w:val="00037F25"/>
    <w:rsid w:val="00037F67"/>
    <w:rsid w:val="000409ED"/>
    <w:rsid w:val="000427E7"/>
    <w:rsid w:val="00043BB6"/>
    <w:rsid w:val="00046341"/>
    <w:rsid w:val="0004766B"/>
    <w:rsid w:val="00047983"/>
    <w:rsid w:val="00047EDC"/>
    <w:rsid w:val="0005049C"/>
    <w:rsid w:val="000532A2"/>
    <w:rsid w:val="00055B9C"/>
    <w:rsid w:val="00056115"/>
    <w:rsid w:val="0006060F"/>
    <w:rsid w:val="00060FF8"/>
    <w:rsid w:val="00063478"/>
    <w:rsid w:val="00065181"/>
    <w:rsid w:val="00065A8C"/>
    <w:rsid w:val="00070B5E"/>
    <w:rsid w:val="00073E2B"/>
    <w:rsid w:val="000746D4"/>
    <w:rsid w:val="00075CE4"/>
    <w:rsid w:val="000775EE"/>
    <w:rsid w:val="0008044A"/>
    <w:rsid w:val="00082ADC"/>
    <w:rsid w:val="00085FB3"/>
    <w:rsid w:val="00087984"/>
    <w:rsid w:val="00090A35"/>
    <w:rsid w:val="00090F37"/>
    <w:rsid w:val="000A34D3"/>
    <w:rsid w:val="000A3920"/>
    <w:rsid w:val="000A5E67"/>
    <w:rsid w:val="000A6B29"/>
    <w:rsid w:val="000A7DA4"/>
    <w:rsid w:val="000B1750"/>
    <w:rsid w:val="000B2365"/>
    <w:rsid w:val="000B4E94"/>
    <w:rsid w:val="000B62D7"/>
    <w:rsid w:val="000C15CE"/>
    <w:rsid w:val="000C203E"/>
    <w:rsid w:val="000C3511"/>
    <w:rsid w:val="000C5AF8"/>
    <w:rsid w:val="000C5C13"/>
    <w:rsid w:val="000C7A02"/>
    <w:rsid w:val="000D13A5"/>
    <w:rsid w:val="000D2D95"/>
    <w:rsid w:val="000E04EA"/>
    <w:rsid w:val="000E3E7D"/>
    <w:rsid w:val="000E679A"/>
    <w:rsid w:val="000E7035"/>
    <w:rsid w:val="000F0109"/>
    <w:rsid w:val="000F17A0"/>
    <w:rsid w:val="000F1D23"/>
    <w:rsid w:val="000F31A1"/>
    <w:rsid w:val="000F3A32"/>
    <w:rsid w:val="000F6497"/>
    <w:rsid w:val="000F68B6"/>
    <w:rsid w:val="000F6C54"/>
    <w:rsid w:val="001007AE"/>
    <w:rsid w:val="001010BB"/>
    <w:rsid w:val="00101DEC"/>
    <w:rsid w:val="00104FFA"/>
    <w:rsid w:val="00110C3D"/>
    <w:rsid w:val="00112148"/>
    <w:rsid w:val="0011344C"/>
    <w:rsid w:val="001155E7"/>
    <w:rsid w:val="00116A9E"/>
    <w:rsid w:val="0012013A"/>
    <w:rsid w:val="00120FDB"/>
    <w:rsid w:val="001213FF"/>
    <w:rsid w:val="00122B2F"/>
    <w:rsid w:val="0012718E"/>
    <w:rsid w:val="00127871"/>
    <w:rsid w:val="001330D8"/>
    <w:rsid w:val="001448CC"/>
    <w:rsid w:val="0014497F"/>
    <w:rsid w:val="00144D93"/>
    <w:rsid w:val="0015276A"/>
    <w:rsid w:val="00152D48"/>
    <w:rsid w:val="00153864"/>
    <w:rsid w:val="00153C40"/>
    <w:rsid w:val="00153E2F"/>
    <w:rsid w:val="00154158"/>
    <w:rsid w:val="001568C3"/>
    <w:rsid w:val="00160066"/>
    <w:rsid w:val="001604D9"/>
    <w:rsid w:val="00160C75"/>
    <w:rsid w:val="001626B7"/>
    <w:rsid w:val="00163067"/>
    <w:rsid w:val="00164572"/>
    <w:rsid w:val="00165A79"/>
    <w:rsid w:val="00165AFA"/>
    <w:rsid w:val="00166A0A"/>
    <w:rsid w:val="001700C4"/>
    <w:rsid w:val="00170153"/>
    <w:rsid w:val="00172756"/>
    <w:rsid w:val="00172BEC"/>
    <w:rsid w:val="0017332E"/>
    <w:rsid w:val="001733D8"/>
    <w:rsid w:val="00173E07"/>
    <w:rsid w:val="00174CD0"/>
    <w:rsid w:val="0017590D"/>
    <w:rsid w:val="001762AC"/>
    <w:rsid w:val="00176460"/>
    <w:rsid w:val="001765B9"/>
    <w:rsid w:val="001775C0"/>
    <w:rsid w:val="001818CE"/>
    <w:rsid w:val="00184518"/>
    <w:rsid w:val="001855B0"/>
    <w:rsid w:val="001860D0"/>
    <w:rsid w:val="001870D9"/>
    <w:rsid w:val="001876BA"/>
    <w:rsid w:val="00193C3A"/>
    <w:rsid w:val="0019617F"/>
    <w:rsid w:val="00196DFD"/>
    <w:rsid w:val="00197C75"/>
    <w:rsid w:val="001A01C2"/>
    <w:rsid w:val="001A224E"/>
    <w:rsid w:val="001A23CA"/>
    <w:rsid w:val="001A2BE2"/>
    <w:rsid w:val="001A3061"/>
    <w:rsid w:val="001A4A17"/>
    <w:rsid w:val="001A6434"/>
    <w:rsid w:val="001A6FB1"/>
    <w:rsid w:val="001B0A7F"/>
    <w:rsid w:val="001B2AE4"/>
    <w:rsid w:val="001B2BE1"/>
    <w:rsid w:val="001B6E40"/>
    <w:rsid w:val="001C0D56"/>
    <w:rsid w:val="001C2E96"/>
    <w:rsid w:val="001C3437"/>
    <w:rsid w:val="001C38D6"/>
    <w:rsid w:val="001D12C9"/>
    <w:rsid w:val="001D6B64"/>
    <w:rsid w:val="001D70CC"/>
    <w:rsid w:val="001D74E1"/>
    <w:rsid w:val="001E3D83"/>
    <w:rsid w:val="001E481A"/>
    <w:rsid w:val="001F107F"/>
    <w:rsid w:val="001F1A79"/>
    <w:rsid w:val="001F3BF4"/>
    <w:rsid w:val="001F62A0"/>
    <w:rsid w:val="001F780B"/>
    <w:rsid w:val="002014F2"/>
    <w:rsid w:val="00202FD4"/>
    <w:rsid w:val="0020333B"/>
    <w:rsid w:val="00203425"/>
    <w:rsid w:val="002038EA"/>
    <w:rsid w:val="002040E9"/>
    <w:rsid w:val="002059F3"/>
    <w:rsid w:val="002063F9"/>
    <w:rsid w:val="00207DB5"/>
    <w:rsid w:val="00211BF9"/>
    <w:rsid w:val="002132AA"/>
    <w:rsid w:val="00216CCA"/>
    <w:rsid w:val="00216E1E"/>
    <w:rsid w:val="00220AAB"/>
    <w:rsid w:val="00223F7E"/>
    <w:rsid w:val="00231740"/>
    <w:rsid w:val="00232906"/>
    <w:rsid w:val="00233277"/>
    <w:rsid w:val="002332E9"/>
    <w:rsid w:val="00234AEB"/>
    <w:rsid w:val="00234D3B"/>
    <w:rsid w:val="0023574B"/>
    <w:rsid w:val="0023724E"/>
    <w:rsid w:val="0024385B"/>
    <w:rsid w:val="0024420F"/>
    <w:rsid w:val="00244E9A"/>
    <w:rsid w:val="002459AE"/>
    <w:rsid w:val="00251E04"/>
    <w:rsid w:val="002554E6"/>
    <w:rsid w:val="00260C06"/>
    <w:rsid w:val="00260F3C"/>
    <w:rsid w:val="00261BC3"/>
    <w:rsid w:val="00264109"/>
    <w:rsid w:val="0026664A"/>
    <w:rsid w:val="00267F3A"/>
    <w:rsid w:val="00270B4D"/>
    <w:rsid w:val="0027104F"/>
    <w:rsid w:val="00272825"/>
    <w:rsid w:val="002759DB"/>
    <w:rsid w:val="0027738C"/>
    <w:rsid w:val="002775F6"/>
    <w:rsid w:val="002852BD"/>
    <w:rsid w:val="00290D61"/>
    <w:rsid w:val="0029511F"/>
    <w:rsid w:val="00295317"/>
    <w:rsid w:val="002A0952"/>
    <w:rsid w:val="002A5ADD"/>
    <w:rsid w:val="002B2952"/>
    <w:rsid w:val="002B3501"/>
    <w:rsid w:val="002B408B"/>
    <w:rsid w:val="002B5B07"/>
    <w:rsid w:val="002B6DA2"/>
    <w:rsid w:val="002C051B"/>
    <w:rsid w:val="002C28B2"/>
    <w:rsid w:val="002C465F"/>
    <w:rsid w:val="002C645A"/>
    <w:rsid w:val="002D1629"/>
    <w:rsid w:val="002D477B"/>
    <w:rsid w:val="002D7B29"/>
    <w:rsid w:val="002E3433"/>
    <w:rsid w:val="002E3A58"/>
    <w:rsid w:val="002E4BAB"/>
    <w:rsid w:val="002E4D14"/>
    <w:rsid w:val="002E5461"/>
    <w:rsid w:val="002E6C83"/>
    <w:rsid w:val="002E75AB"/>
    <w:rsid w:val="002F1AB0"/>
    <w:rsid w:val="002F2F9F"/>
    <w:rsid w:val="002F3D71"/>
    <w:rsid w:val="002F55C9"/>
    <w:rsid w:val="002F5F67"/>
    <w:rsid w:val="002F754D"/>
    <w:rsid w:val="002F75A8"/>
    <w:rsid w:val="002F7AF6"/>
    <w:rsid w:val="00301C84"/>
    <w:rsid w:val="00305E68"/>
    <w:rsid w:val="003062DD"/>
    <w:rsid w:val="00310E85"/>
    <w:rsid w:val="00313168"/>
    <w:rsid w:val="00316637"/>
    <w:rsid w:val="00320DAA"/>
    <w:rsid w:val="0032175B"/>
    <w:rsid w:val="00321DEC"/>
    <w:rsid w:val="00322BA7"/>
    <w:rsid w:val="003249EC"/>
    <w:rsid w:val="00325EED"/>
    <w:rsid w:val="00335E52"/>
    <w:rsid w:val="0034116B"/>
    <w:rsid w:val="003455D4"/>
    <w:rsid w:val="00350A79"/>
    <w:rsid w:val="00351CE0"/>
    <w:rsid w:val="003520B0"/>
    <w:rsid w:val="00352650"/>
    <w:rsid w:val="00354A00"/>
    <w:rsid w:val="00355BBD"/>
    <w:rsid w:val="0035638F"/>
    <w:rsid w:val="00360335"/>
    <w:rsid w:val="00360537"/>
    <w:rsid w:val="00360762"/>
    <w:rsid w:val="00361751"/>
    <w:rsid w:val="00361A95"/>
    <w:rsid w:val="00362408"/>
    <w:rsid w:val="00362884"/>
    <w:rsid w:val="00364AA6"/>
    <w:rsid w:val="00370D16"/>
    <w:rsid w:val="00370DB3"/>
    <w:rsid w:val="00371462"/>
    <w:rsid w:val="0037237A"/>
    <w:rsid w:val="003736F8"/>
    <w:rsid w:val="00373BCC"/>
    <w:rsid w:val="00374765"/>
    <w:rsid w:val="00375696"/>
    <w:rsid w:val="00375CBA"/>
    <w:rsid w:val="00377A5D"/>
    <w:rsid w:val="00377C25"/>
    <w:rsid w:val="003812A0"/>
    <w:rsid w:val="003827A5"/>
    <w:rsid w:val="00382C91"/>
    <w:rsid w:val="003832B8"/>
    <w:rsid w:val="00384B02"/>
    <w:rsid w:val="003855B8"/>
    <w:rsid w:val="00390E78"/>
    <w:rsid w:val="00392B31"/>
    <w:rsid w:val="003A089C"/>
    <w:rsid w:val="003A2964"/>
    <w:rsid w:val="003A3173"/>
    <w:rsid w:val="003A365A"/>
    <w:rsid w:val="003A6625"/>
    <w:rsid w:val="003A6B03"/>
    <w:rsid w:val="003B207B"/>
    <w:rsid w:val="003B2F0C"/>
    <w:rsid w:val="003C09A1"/>
    <w:rsid w:val="003C0C83"/>
    <w:rsid w:val="003C11FD"/>
    <w:rsid w:val="003C4518"/>
    <w:rsid w:val="003C52CB"/>
    <w:rsid w:val="003C680F"/>
    <w:rsid w:val="003D08FF"/>
    <w:rsid w:val="003D3A06"/>
    <w:rsid w:val="003D6688"/>
    <w:rsid w:val="003D6C56"/>
    <w:rsid w:val="003E12D9"/>
    <w:rsid w:val="003E1ABF"/>
    <w:rsid w:val="003E34A9"/>
    <w:rsid w:val="003E6FB3"/>
    <w:rsid w:val="003E730A"/>
    <w:rsid w:val="003E74E2"/>
    <w:rsid w:val="003F0C55"/>
    <w:rsid w:val="003F0D65"/>
    <w:rsid w:val="003F156C"/>
    <w:rsid w:val="003F1610"/>
    <w:rsid w:val="003F32CD"/>
    <w:rsid w:val="003F3876"/>
    <w:rsid w:val="003F3A40"/>
    <w:rsid w:val="003F5570"/>
    <w:rsid w:val="003F675E"/>
    <w:rsid w:val="00401818"/>
    <w:rsid w:val="004027DF"/>
    <w:rsid w:val="004049CC"/>
    <w:rsid w:val="00404FEC"/>
    <w:rsid w:val="00405182"/>
    <w:rsid w:val="0040577B"/>
    <w:rsid w:val="00410DD3"/>
    <w:rsid w:val="00412B21"/>
    <w:rsid w:val="0042011E"/>
    <w:rsid w:val="004212A5"/>
    <w:rsid w:val="00423B08"/>
    <w:rsid w:val="00424D88"/>
    <w:rsid w:val="004275B8"/>
    <w:rsid w:val="004301DC"/>
    <w:rsid w:val="004303B3"/>
    <w:rsid w:val="00430E90"/>
    <w:rsid w:val="00430F5E"/>
    <w:rsid w:val="00433E3A"/>
    <w:rsid w:val="00434CD6"/>
    <w:rsid w:val="00436725"/>
    <w:rsid w:val="004375E7"/>
    <w:rsid w:val="00437C18"/>
    <w:rsid w:val="0044048E"/>
    <w:rsid w:val="00441675"/>
    <w:rsid w:val="004426EB"/>
    <w:rsid w:val="004427A5"/>
    <w:rsid w:val="00452CA8"/>
    <w:rsid w:val="0045360C"/>
    <w:rsid w:val="0045379D"/>
    <w:rsid w:val="0045421A"/>
    <w:rsid w:val="00454C29"/>
    <w:rsid w:val="00455A3E"/>
    <w:rsid w:val="00456A44"/>
    <w:rsid w:val="00461A3E"/>
    <w:rsid w:val="00466C8D"/>
    <w:rsid w:val="004676AD"/>
    <w:rsid w:val="00470ADC"/>
    <w:rsid w:val="00474508"/>
    <w:rsid w:val="00474B77"/>
    <w:rsid w:val="00476403"/>
    <w:rsid w:val="00480589"/>
    <w:rsid w:val="00482820"/>
    <w:rsid w:val="004828B2"/>
    <w:rsid w:val="00482BC5"/>
    <w:rsid w:val="00482E05"/>
    <w:rsid w:val="00484B9D"/>
    <w:rsid w:val="00485E63"/>
    <w:rsid w:val="00486746"/>
    <w:rsid w:val="00491133"/>
    <w:rsid w:val="00493328"/>
    <w:rsid w:val="00493C32"/>
    <w:rsid w:val="00494615"/>
    <w:rsid w:val="004950DB"/>
    <w:rsid w:val="00495313"/>
    <w:rsid w:val="00496C2F"/>
    <w:rsid w:val="004A12D3"/>
    <w:rsid w:val="004A1A9B"/>
    <w:rsid w:val="004A218D"/>
    <w:rsid w:val="004A3F58"/>
    <w:rsid w:val="004B0EB3"/>
    <w:rsid w:val="004B1869"/>
    <w:rsid w:val="004B2E55"/>
    <w:rsid w:val="004B3C15"/>
    <w:rsid w:val="004B49DE"/>
    <w:rsid w:val="004B6199"/>
    <w:rsid w:val="004C054A"/>
    <w:rsid w:val="004C2670"/>
    <w:rsid w:val="004C3B7A"/>
    <w:rsid w:val="004C422E"/>
    <w:rsid w:val="004D2783"/>
    <w:rsid w:val="004D56DA"/>
    <w:rsid w:val="004E0863"/>
    <w:rsid w:val="004E15ED"/>
    <w:rsid w:val="004E185E"/>
    <w:rsid w:val="004E1AFB"/>
    <w:rsid w:val="004E3B07"/>
    <w:rsid w:val="004E42DA"/>
    <w:rsid w:val="004E5D8B"/>
    <w:rsid w:val="004F0A84"/>
    <w:rsid w:val="004F1FFB"/>
    <w:rsid w:val="004F3DF4"/>
    <w:rsid w:val="004F6DE9"/>
    <w:rsid w:val="005000AA"/>
    <w:rsid w:val="005015D9"/>
    <w:rsid w:val="0050448F"/>
    <w:rsid w:val="00506B73"/>
    <w:rsid w:val="00506EC9"/>
    <w:rsid w:val="00507885"/>
    <w:rsid w:val="0051037D"/>
    <w:rsid w:val="0051089A"/>
    <w:rsid w:val="005124B4"/>
    <w:rsid w:val="005133AB"/>
    <w:rsid w:val="00515829"/>
    <w:rsid w:val="005171A2"/>
    <w:rsid w:val="005174CE"/>
    <w:rsid w:val="005207FA"/>
    <w:rsid w:val="00520BCC"/>
    <w:rsid w:val="00520DC2"/>
    <w:rsid w:val="00521FE5"/>
    <w:rsid w:val="005241B2"/>
    <w:rsid w:val="005257D9"/>
    <w:rsid w:val="00525C55"/>
    <w:rsid w:val="005274D4"/>
    <w:rsid w:val="00531186"/>
    <w:rsid w:val="0053546F"/>
    <w:rsid w:val="00535A3B"/>
    <w:rsid w:val="00536B2D"/>
    <w:rsid w:val="005379A9"/>
    <w:rsid w:val="005408A1"/>
    <w:rsid w:val="00544144"/>
    <w:rsid w:val="005451FB"/>
    <w:rsid w:val="00545588"/>
    <w:rsid w:val="00545C19"/>
    <w:rsid w:val="00546255"/>
    <w:rsid w:val="00550534"/>
    <w:rsid w:val="00553131"/>
    <w:rsid w:val="0055459E"/>
    <w:rsid w:val="00554B6E"/>
    <w:rsid w:val="0055516B"/>
    <w:rsid w:val="0055518B"/>
    <w:rsid w:val="00557BCE"/>
    <w:rsid w:val="00564732"/>
    <w:rsid w:val="005650C0"/>
    <w:rsid w:val="00566034"/>
    <w:rsid w:val="00566C2A"/>
    <w:rsid w:val="005721C0"/>
    <w:rsid w:val="0057520F"/>
    <w:rsid w:val="00575762"/>
    <w:rsid w:val="005768AD"/>
    <w:rsid w:val="0057712C"/>
    <w:rsid w:val="0058061C"/>
    <w:rsid w:val="005841FB"/>
    <w:rsid w:val="00584A19"/>
    <w:rsid w:val="0058524D"/>
    <w:rsid w:val="0058702F"/>
    <w:rsid w:val="005916DD"/>
    <w:rsid w:val="005920BD"/>
    <w:rsid w:val="00594583"/>
    <w:rsid w:val="005A001E"/>
    <w:rsid w:val="005A0393"/>
    <w:rsid w:val="005A0D70"/>
    <w:rsid w:val="005A1FC5"/>
    <w:rsid w:val="005A390D"/>
    <w:rsid w:val="005A45B5"/>
    <w:rsid w:val="005A4903"/>
    <w:rsid w:val="005A59EF"/>
    <w:rsid w:val="005A5DFB"/>
    <w:rsid w:val="005A5E04"/>
    <w:rsid w:val="005A5ED1"/>
    <w:rsid w:val="005B0D2D"/>
    <w:rsid w:val="005B16DD"/>
    <w:rsid w:val="005B1B32"/>
    <w:rsid w:val="005B3678"/>
    <w:rsid w:val="005B4519"/>
    <w:rsid w:val="005B672E"/>
    <w:rsid w:val="005B7FD5"/>
    <w:rsid w:val="005D11E5"/>
    <w:rsid w:val="005D1DB0"/>
    <w:rsid w:val="005D5A88"/>
    <w:rsid w:val="005D79A7"/>
    <w:rsid w:val="005E0EAE"/>
    <w:rsid w:val="005E226B"/>
    <w:rsid w:val="005E2B1F"/>
    <w:rsid w:val="005E315F"/>
    <w:rsid w:val="005E3B86"/>
    <w:rsid w:val="005E52EF"/>
    <w:rsid w:val="005E64CE"/>
    <w:rsid w:val="005E6F4B"/>
    <w:rsid w:val="005F1B22"/>
    <w:rsid w:val="00603ABF"/>
    <w:rsid w:val="00604B30"/>
    <w:rsid w:val="00604C4A"/>
    <w:rsid w:val="006056A7"/>
    <w:rsid w:val="00606BD5"/>
    <w:rsid w:val="00612B60"/>
    <w:rsid w:val="00613468"/>
    <w:rsid w:val="0061770D"/>
    <w:rsid w:val="006226EF"/>
    <w:rsid w:val="00622B5D"/>
    <w:rsid w:val="00623790"/>
    <w:rsid w:val="0062513D"/>
    <w:rsid w:val="00625475"/>
    <w:rsid w:val="0062734B"/>
    <w:rsid w:val="00627FC8"/>
    <w:rsid w:val="00630D02"/>
    <w:rsid w:val="00635014"/>
    <w:rsid w:val="006418B5"/>
    <w:rsid w:val="00641B5D"/>
    <w:rsid w:val="006430FD"/>
    <w:rsid w:val="006456EE"/>
    <w:rsid w:val="00647AD0"/>
    <w:rsid w:val="00647DC1"/>
    <w:rsid w:val="00650C30"/>
    <w:rsid w:val="006556A4"/>
    <w:rsid w:val="00662999"/>
    <w:rsid w:val="00663DA2"/>
    <w:rsid w:val="00665E74"/>
    <w:rsid w:val="00666F49"/>
    <w:rsid w:val="0067195D"/>
    <w:rsid w:val="00672649"/>
    <w:rsid w:val="00675155"/>
    <w:rsid w:val="0067539D"/>
    <w:rsid w:val="006809A6"/>
    <w:rsid w:val="00681510"/>
    <w:rsid w:val="00682E63"/>
    <w:rsid w:val="0068414D"/>
    <w:rsid w:val="006854C4"/>
    <w:rsid w:val="00686D4B"/>
    <w:rsid w:val="00690E9E"/>
    <w:rsid w:val="00691A20"/>
    <w:rsid w:val="006925BD"/>
    <w:rsid w:val="00693050"/>
    <w:rsid w:val="0069480A"/>
    <w:rsid w:val="00695940"/>
    <w:rsid w:val="00695A2C"/>
    <w:rsid w:val="00695B27"/>
    <w:rsid w:val="00696896"/>
    <w:rsid w:val="00697476"/>
    <w:rsid w:val="006A013C"/>
    <w:rsid w:val="006A0C22"/>
    <w:rsid w:val="006A17BA"/>
    <w:rsid w:val="006A3AA0"/>
    <w:rsid w:val="006A4748"/>
    <w:rsid w:val="006A476A"/>
    <w:rsid w:val="006A5E87"/>
    <w:rsid w:val="006A5FE6"/>
    <w:rsid w:val="006B0524"/>
    <w:rsid w:val="006B196A"/>
    <w:rsid w:val="006B3D9A"/>
    <w:rsid w:val="006B4F0E"/>
    <w:rsid w:val="006B627B"/>
    <w:rsid w:val="006B6DD1"/>
    <w:rsid w:val="006C059B"/>
    <w:rsid w:val="006C20FB"/>
    <w:rsid w:val="006C4239"/>
    <w:rsid w:val="006C7572"/>
    <w:rsid w:val="006D0BD0"/>
    <w:rsid w:val="006D47D7"/>
    <w:rsid w:val="006D6FF6"/>
    <w:rsid w:val="006D76D8"/>
    <w:rsid w:val="006E4EDB"/>
    <w:rsid w:val="006E4FCB"/>
    <w:rsid w:val="006E4FD3"/>
    <w:rsid w:val="006F097E"/>
    <w:rsid w:val="006F356A"/>
    <w:rsid w:val="006F6988"/>
    <w:rsid w:val="0070077E"/>
    <w:rsid w:val="00701F93"/>
    <w:rsid w:val="00702566"/>
    <w:rsid w:val="00711716"/>
    <w:rsid w:val="0071396D"/>
    <w:rsid w:val="00713C85"/>
    <w:rsid w:val="007227C5"/>
    <w:rsid w:val="00722BE6"/>
    <w:rsid w:val="00724259"/>
    <w:rsid w:val="00724355"/>
    <w:rsid w:val="007300ED"/>
    <w:rsid w:val="007311EB"/>
    <w:rsid w:val="0073145F"/>
    <w:rsid w:val="00731A78"/>
    <w:rsid w:val="007327B9"/>
    <w:rsid w:val="00735525"/>
    <w:rsid w:val="0073581E"/>
    <w:rsid w:val="00735D61"/>
    <w:rsid w:val="00736E22"/>
    <w:rsid w:val="00740C2D"/>
    <w:rsid w:val="00741203"/>
    <w:rsid w:val="007426BB"/>
    <w:rsid w:val="007469DC"/>
    <w:rsid w:val="00750CB0"/>
    <w:rsid w:val="007540D2"/>
    <w:rsid w:val="00762E52"/>
    <w:rsid w:val="0076505B"/>
    <w:rsid w:val="00765E7D"/>
    <w:rsid w:val="00766EFD"/>
    <w:rsid w:val="00770C34"/>
    <w:rsid w:val="0077103A"/>
    <w:rsid w:val="00771418"/>
    <w:rsid w:val="00771ED4"/>
    <w:rsid w:val="00773683"/>
    <w:rsid w:val="007762D3"/>
    <w:rsid w:val="007812B7"/>
    <w:rsid w:val="00787DC5"/>
    <w:rsid w:val="00790296"/>
    <w:rsid w:val="007920FE"/>
    <w:rsid w:val="00796EF6"/>
    <w:rsid w:val="00797DC3"/>
    <w:rsid w:val="007A4F4F"/>
    <w:rsid w:val="007A59C4"/>
    <w:rsid w:val="007A7E87"/>
    <w:rsid w:val="007B06E3"/>
    <w:rsid w:val="007B092B"/>
    <w:rsid w:val="007B27F6"/>
    <w:rsid w:val="007B3DD2"/>
    <w:rsid w:val="007B3EFC"/>
    <w:rsid w:val="007B598A"/>
    <w:rsid w:val="007B5E09"/>
    <w:rsid w:val="007C0961"/>
    <w:rsid w:val="007C1701"/>
    <w:rsid w:val="007C2BDF"/>
    <w:rsid w:val="007C48FB"/>
    <w:rsid w:val="007C5DDA"/>
    <w:rsid w:val="007C7DA4"/>
    <w:rsid w:val="007D6805"/>
    <w:rsid w:val="007E101A"/>
    <w:rsid w:val="007E18F1"/>
    <w:rsid w:val="007E2549"/>
    <w:rsid w:val="007E2EC3"/>
    <w:rsid w:val="007E314D"/>
    <w:rsid w:val="007E54AE"/>
    <w:rsid w:val="007E7276"/>
    <w:rsid w:val="007E7BAF"/>
    <w:rsid w:val="007F117B"/>
    <w:rsid w:val="007F312E"/>
    <w:rsid w:val="007F541A"/>
    <w:rsid w:val="008001A5"/>
    <w:rsid w:val="0080145F"/>
    <w:rsid w:val="0080251F"/>
    <w:rsid w:val="008025F8"/>
    <w:rsid w:val="00805897"/>
    <w:rsid w:val="008070A2"/>
    <w:rsid w:val="008077EE"/>
    <w:rsid w:val="00807B7D"/>
    <w:rsid w:val="00810CA6"/>
    <w:rsid w:val="00811A89"/>
    <w:rsid w:val="0081423E"/>
    <w:rsid w:val="008167A4"/>
    <w:rsid w:val="0081792B"/>
    <w:rsid w:val="00817B80"/>
    <w:rsid w:val="00825180"/>
    <w:rsid w:val="00825837"/>
    <w:rsid w:val="008259C7"/>
    <w:rsid w:val="00825F71"/>
    <w:rsid w:val="00831991"/>
    <w:rsid w:val="00834891"/>
    <w:rsid w:val="00843A89"/>
    <w:rsid w:val="00843BAF"/>
    <w:rsid w:val="008442C8"/>
    <w:rsid w:val="00844CA4"/>
    <w:rsid w:val="008460C0"/>
    <w:rsid w:val="008465EC"/>
    <w:rsid w:val="00846B57"/>
    <w:rsid w:val="00846CB7"/>
    <w:rsid w:val="00847F65"/>
    <w:rsid w:val="008505D7"/>
    <w:rsid w:val="00850AD1"/>
    <w:rsid w:val="00853DA2"/>
    <w:rsid w:val="008553AB"/>
    <w:rsid w:val="00861526"/>
    <w:rsid w:val="008647AC"/>
    <w:rsid w:val="008665CC"/>
    <w:rsid w:val="008701FD"/>
    <w:rsid w:val="00870C6B"/>
    <w:rsid w:val="0087102C"/>
    <w:rsid w:val="00871805"/>
    <w:rsid w:val="00872630"/>
    <w:rsid w:val="0087597D"/>
    <w:rsid w:val="008763AE"/>
    <w:rsid w:val="00876E1D"/>
    <w:rsid w:val="00880F44"/>
    <w:rsid w:val="00880F4D"/>
    <w:rsid w:val="00881CB4"/>
    <w:rsid w:val="008829DE"/>
    <w:rsid w:val="00884D39"/>
    <w:rsid w:val="00884E58"/>
    <w:rsid w:val="00885960"/>
    <w:rsid w:val="0088675A"/>
    <w:rsid w:val="00886CBD"/>
    <w:rsid w:val="00892C9D"/>
    <w:rsid w:val="0089329E"/>
    <w:rsid w:val="0089386A"/>
    <w:rsid w:val="00893FF4"/>
    <w:rsid w:val="00895FED"/>
    <w:rsid w:val="00897064"/>
    <w:rsid w:val="008A19E5"/>
    <w:rsid w:val="008A43F4"/>
    <w:rsid w:val="008A6E93"/>
    <w:rsid w:val="008A75E1"/>
    <w:rsid w:val="008A7DA7"/>
    <w:rsid w:val="008B2C4E"/>
    <w:rsid w:val="008B37D9"/>
    <w:rsid w:val="008B536C"/>
    <w:rsid w:val="008C30E3"/>
    <w:rsid w:val="008C40B3"/>
    <w:rsid w:val="008C4977"/>
    <w:rsid w:val="008C5F07"/>
    <w:rsid w:val="008C6BA0"/>
    <w:rsid w:val="008C7145"/>
    <w:rsid w:val="008D113A"/>
    <w:rsid w:val="008D14BA"/>
    <w:rsid w:val="008E32F4"/>
    <w:rsid w:val="008E40D1"/>
    <w:rsid w:val="008E5350"/>
    <w:rsid w:val="008E6478"/>
    <w:rsid w:val="008E648E"/>
    <w:rsid w:val="008F1FF3"/>
    <w:rsid w:val="008F4261"/>
    <w:rsid w:val="008F464A"/>
    <w:rsid w:val="008F5799"/>
    <w:rsid w:val="008F6A3A"/>
    <w:rsid w:val="00900FF7"/>
    <w:rsid w:val="009039E3"/>
    <w:rsid w:val="009069A7"/>
    <w:rsid w:val="00906C59"/>
    <w:rsid w:val="00910B93"/>
    <w:rsid w:val="00910C90"/>
    <w:rsid w:val="00913F30"/>
    <w:rsid w:val="0091446A"/>
    <w:rsid w:val="0091794A"/>
    <w:rsid w:val="009209DD"/>
    <w:rsid w:val="0092187E"/>
    <w:rsid w:val="0092325E"/>
    <w:rsid w:val="009269A3"/>
    <w:rsid w:val="009275C0"/>
    <w:rsid w:val="009315E9"/>
    <w:rsid w:val="00934D6D"/>
    <w:rsid w:val="00936EAC"/>
    <w:rsid w:val="0093738C"/>
    <w:rsid w:val="00937E5C"/>
    <w:rsid w:val="00941B40"/>
    <w:rsid w:val="00941BC6"/>
    <w:rsid w:val="0094397A"/>
    <w:rsid w:val="00944170"/>
    <w:rsid w:val="00945EC9"/>
    <w:rsid w:val="00950597"/>
    <w:rsid w:val="00950963"/>
    <w:rsid w:val="00950C23"/>
    <w:rsid w:val="00954767"/>
    <w:rsid w:val="00955EE7"/>
    <w:rsid w:val="0096207E"/>
    <w:rsid w:val="00963A58"/>
    <w:rsid w:val="00966B23"/>
    <w:rsid w:val="00973823"/>
    <w:rsid w:val="00976B1C"/>
    <w:rsid w:val="0098220A"/>
    <w:rsid w:val="0099027C"/>
    <w:rsid w:val="00990672"/>
    <w:rsid w:val="00991626"/>
    <w:rsid w:val="00991DD0"/>
    <w:rsid w:val="009957AF"/>
    <w:rsid w:val="009965F0"/>
    <w:rsid w:val="00996EB2"/>
    <w:rsid w:val="009A02C7"/>
    <w:rsid w:val="009A1134"/>
    <w:rsid w:val="009A1CE2"/>
    <w:rsid w:val="009A242A"/>
    <w:rsid w:val="009B37C9"/>
    <w:rsid w:val="009B4677"/>
    <w:rsid w:val="009B5728"/>
    <w:rsid w:val="009B5D80"/>
    <w:rsid w:val="009B7F8A"/>
    <w:rsid w:val="009C002A"/>
    <w:rsid w:val="009C132F"/>
    <w:rsid w:val="009C14DE"/>
    <w:rsid w:val="009C1CC3"/>
    <w:rsid w:val="009C4954"/>
    <w:rsid w:val="009C780B"/>
    <w:rsid w:val="009D11B5"/>
    <w:rsid w:val="009D155D"/>
    <w:rsid w:val="009D19AB"/>
    <w:rsid w:val="009D1A9A"/>
    <w:rsid w:val="009D1B52"/>
    <w:rsid w:val="009D1FA2"/>
    <w:rsid w:val="009D33CF"/>
    <w:rsid w:val="009D43F2"/>
    <w:rsid w:val="009D46FD"/>
    <w:rsid w:val="009D5A38"/>
    <w:rsid w:val="009D66BD"/>
    <w:rsid w:val="009E011A"/>
    <w:rsid w:val="009E0469"/>
    <w:rsid w:val="009E0A24"/>
    <w:rsid w:val="009E1A29"/>
    <w:rsid w:val="009E252E"/>
    <w:rsid w:val="009E354B"/>
    <w:rsid w:val="009E452F"/>
    <w:rsid w:val="009E6032"/>
    <w:rsid w:val="009E6818"/>
    <w:rsid w:val="009F030C"/>
    <w:rsid w:val="009F215A"/>
    <w:rsid w:val="009F2F3F"/>
    <w:rsid w:val="009F3374"/>
    <w:rsid w:val="009F3847"/>
    <w:rsid w:val="009F4E3F"/>
    <w:rsid w:val="009F5E93"/>
    <w:rsid w:val="009F6AF7"/>
    <w:rsid w:val="00A00ACC"/>
    <w:rsid w:val="00A035DB"/>
    <w:rsid w:val="00A03A90"/>
    <w:rsid w:val="00A04B6B"/>
    <w:rsid w:val="00A12611"/>
    <w:rsid w:val="00A1303E"/>
    <w:rsid w:val="00A13157"/>
    <w:rsid w:val="00A131A4"/>
    <w:rsid w:val="00A14256"/>
    <w:rsid w:val="00A15A06"/>
    <w:rsid w:val="00A15E9E"/>
    <w:rsid w:val="00A2596F"/>
    <w:rsid w:val="00A3165D"/>
    <w:rsid w:val="00A325D5"/>
    <w:rsid w:val="00A32616"/>
    <w:rsid w:val="00A350C3"/>
    <w:rsid w:val="00A358DE"/>
    <w:rsid w:val="00A40E69"/>
    <w:rsid w:val="00A41199"/>
    <w:rsid w:val="00A43162"/>
    <w:rsid w:val="00A443B8"/>
    <w:rsid w:val="00A46CED"/>
    <w:rsid w:val="00A47CB6"/>
    <w:rsid w:val="00A47FB7"/>
    <w:rsid w:val="00A51030"/>
    <w:rsid w:val="00A53F94"/>
    <w:rsid w:val="00A547D3"/>
    <w:rsid w:val="00A54AFD"/>
    <w:rsid w:val="00A615D4"/>
    <w:rsid w:val="00A671B6"/>
    <w:rsid w:val="00A67699"/>
    <w:rsid w:val="00A67882"/>
    <w:rsid w:val="00A678C9"/>
    <w:rsid w:val="00A71314"/>
    <w:rsid w:val="00A71612"/>
    <w:rsid w:val="00A71803"/>
    <w:rsid w:val="00A71A68"/>
    <w:rsid w:val="00A73516"/>
    <w:rsid w:val="00A73E05"/>
    <w:rsid w:val="00A776F3"/>
    <w:rsid w:val="00A7795E"/>
    <w:rsid w:val="00A839AF"/>
    <w:rsid w:val="00A84AA2"/>
    <w:rsid w:val="00A84AAC"/>
    <w:rsid w:val="00A86222"/>
    <w:rsid w:val="00A879E3"/>
    <w:rsid w:val="00A94618"/>
    <w:rsid w:val="00A96FC6"/>
    <w:rsid w:val="00AA1B6D"/>
    <w:rsid w:val="00AA36E3"/>
    <w:rsid w:val="00AA43FD"/>
    <w:rsid w:val="00AA4C76"/>
    <w:rsid w:val="00AA7E46"/>
    <w:rsid w:val="00AB0392"/>
    <w:rsid w:val="00AB0EE9"/>
    <w:rsid w:val="00AB239B"/>
    <w:rsid w:val="00AB33AA"/>
    <w:rsid w:val="00AB3547"/>
    <w:rsid w:val="00AB355C"/>
    <w:rsid w:val="00AB45A6"/>
    <w:rsid w:val="00AB55AF"/>
    <w:rsid w:val="00AB5BB5"/>
    <w:rsid w:val="00AB6252"/>
    <w:rsid w:val="00AB7FC8"/>
    <w:rsid w:val="00AC4E59"/>
    <w:rsid w:val="00AD0971"/>
    <w:rsid w:val="00AD4EE3"/>
    <w:rsid w:val="00AD614D"/>
    <w:rsid w:val="00AD683B"/>
    <w:rsid w:val="00AD7D50"/>
    <w:rsid w:val="00AE2476"/>
    <w:rsid w:val="00AF1D46"/>
    <w:rsid w:val="00AF386A"/>
    <w:rsid w:val="00AF7598"/>
    <w:rsid w:val="00B04114"/>
    <w:rsid w:val="00B04A66"/>
    <w:rsid w:val="00B0767B"/>
    <w:rsid w:val="00B07FDB"/>
    <w:rsid w:val="00B10441"/>
    <w:rsid w:val="00B1214F"/>
    <w:rsid w:val="00B127BC"/>
    <w:rsid w:val="00B149E8"/>
    <w:rsid w:val="00B20127"/>
    <w:rsid w:val="00B24309"/>
    <w:rsid w:val="00B25669"/>
    <w:rsid w:val="00B26883"/>
    <w:rsid w:val="00B27134"/>
    <w:rsid w:val="00B2740F"/>
    <w:rsid w:val="00B3203D"/>
    <w:rsid w:val="00B32132"/>
    <w:rsid w:val="00B32383"/>
    <w:rsid w:val="00B3334A"/>
    <w:rsid w:val="00B33FCB"/>
    <w:rsid w:val="00B3599F"/>
    <w:rsid w:val="00B404DA"/>
    <w:rsid w:val="00B43A66"/>
    <w:rsid w:val="00B51F2B"/>
    <w:rsid w:val="00B51F6F"/>
    <w:rsid w:val="00B5350F"/>
    <w:rsid w:val="00B55005"/>
    <w:rsid w:val="00B570AA"/>
    <w:rsid w:val="00B674D0"/>
    <w:rsid w:val="00B71456"/>
    <w:rsid w:val="00B72377"/>
    <w:rsid w:val="00B74616"/>
    <w:rsid w:val="00B76DBB"/>
    <w:rsid w:val="00B778DF"/>
    <w:rsid w:val="00B80119"/>
    <w:rsid w:val="00B80BEF"/>
    <w:rsid w:val="00B814DA"/>
    <w:rsid w:val="00B8157A"/>
    <w:rsid w:val="00B84109"/>
    <w:rsid w:val="00B84FCB"/>
    <w:rsid w:val="00B8654E"/>
    <w:rsid w:val="00B879F6"/>
    <w:rsid w:val="00B90E2C"/>
    <w:rsid w:val="00B95399"/>
    <w:rsid w:val="00B95484"/>
    <w:rsid w:val="00B965FF"/>
    <w:rsid w:val="00B97FA6"/>
    <w:rsid w:val="00BA2BE6"/>
    <w:rsid w:val="00BA3392"/>
    <w:rsid w:val="00BA35B2"/>
    <w:rsid w:val="00BA6393"/>
    <w:rsid w:val="00BB29E4"/>
    <w:rsid w:val="00BB319D"/>
    <w:rsid w:val="00BB600D"/>
    <w:rsid w:val="00BB7B45"/>
    <w:rsid w:val="00BC0ED9"/>
    <w:rsid w:val="00BC10F0"/>
    <w:rsid w:val="00BC2CD6"/>
    <w:rsid w:val="00BC3627"/>
    <w:rsid w:val="00BC3B7C"/>
    <w:rsid w:val="00BD0C72"/>
    <w:rsid w:val="00BD120B"/>
    <w:rsid w:val="00BD2218"/>
    <w:rsid w:val="00BD2D9A"/>
    <w:rsid w:val="00BE1629"/>
    <w:rsid w:val="00BE29B9"/>
    <w:rsid w:val="00BE41CD"/>
    <w:rsid w:val="00BE4C03"/>
    <w:rsid w:val="00BF3131"/>
    <w:rsid w:val="00BF3A90"/>
    <w:rsid w:val="00BF49AF"/>
    <w:rsid w:val="00BF4E54"/>
    <w:rsid w:val="00BF4E58"/>
    <w:rsid w:val="00BF56CE"/>
    <w:rsid w:val="00BF6239"/>
    <w:rsid w:val="00BF6819"/>
    <w:rsid w:val="00C016B3"/>
    <w:rsid w:val="00C034C6"/>
    <w:rsid w:val="00C046B1"/>
    <w:rsid w:val="00C04891"/>
    <w:rsid w:val="00C0522D"/>
    <w:rsid w:val="00C0715D"/>
    <w:rsid w:val="00C07834"/>
    <w:rsid w:val="00C1487C"/>
    <w:rsid w:val="00C14AD3"/>
    <w:rsid w:val="00C15CEC"/>
    <w:rsid w:val="00C162AD"/>
    <w:rsid w:val="00C1659A"/>
    <w:rsid w:val="00C17C0E"/>
    <w:rsid w:val="00C32785"/>
    <w:rsid w:val="00C32AE9"/>
    <w:rsid w:val="00C32F43"/>
    <w:rsid w:val="00C337AD"/>
    <w:rsid w:val="00C3432F"/>
    <w:rsid w:val="00C344B5"/>
    <w:rsid w:val="00C379AF"/>
    <w:rsid w:val="00C41657"/>
    <w:rsid w:val="00C4208F"/>
    <w:rsid w:val="00C42542"/>
    <w:rsid w:val="00C43A72"/>
    <w:rsid w:val="00C44281"/>
    <w:rsid w:val="00C45E1F"/>
    <w:rsid w:val="00C5050B"/>
    <w:rsid w:val="00C533B9"/>
    <w:rsid w:val="00C5363A"/>
    <w:rsid w:val="00C538F3"/>
    <w:rsid w:val="00C54A5C"/>
    <w:rsid w:val="00C57619"/>
    <w:rsid w:val="00C6140D"/>
    <w:rsid w:val="00C623F7"/>
    <w:rsid w:val="00C66A47"/>
    <w:rsid w:val="00C66DE1"/>
    <w:rsid w:val="00C671E7"/>
    <w:rsid w:val="00C67FFC"/>
    <w:rsid w:val="00C73D67"/>
    <w:rsid w:val="00C81577"/>
    <w:rsid w:val="00C8393F"/>
    <w:rsid w:val="00C84297"/>
    <w:rsid w:val="00C85BFF"/>
    <w:rsid w:val="00C90170"/>
    <w:rsid w:val="00C925F3"/>
    <w:rsid w:val="00C926D6"/>
    <w:rsid w:val="00C93BE3"/>
    <w:rsid w:val="00C93DCE"/>
    <w:rsid w:val="00C94151"/>
    <w:rsid w:val="00CA0372"/>
    <w:rsid w:val="00CA740C"/>
    <w:rsid w:val="00CB59CC"/>
    <w:rsid w:val="00CB757F"/>
    <w:rsid w:val="00CC3F9D"/>
    <w:rsid w:val="00CC528A"/>
    <w:rsid w:val="00CC6B6B"/>
    <w:rsid w:val="00CC6E86"/>
    <w:rsid w:val="00CD30E0"/>
    <w:rsid w:val="00CD3A89"/>
    <w:rsid w:val="00CD56AA"/>
    <w:rsid w:val="00CD5772"/>
    <w:rsid w:val="00CE0B6A"/>
    <w:rsid w:val="00CE2C60"/>
    <w:rsid w:val="00CE6396"/>
    <w:rsid w:val="00CF55BF"/>
    <w:rsid w:val="00CF5F58"/>
    <w:rsid w:val="00CF625B"/>
    <w:rsid w:val="00CF65BC"/>
    <w:rsid w:val="00CF6D15"/>
    <w:rsid w:val="00D00905"/>
    <w:rsid w:val="00D00CC0"/>
    <w:rsid w:val="00D039AA"/>
    <w:rsid w:val="00D04391"/>
    <w:rsid w:val="00D0488B"/>
    <w:rsid w:val="00D05C87"/>
    <w:rsid w:val="00D05DCB"/>
    <w:rsid w:val="00D15D37"/>
    <w:rsid w:val="00D17062"/>
    <w:rsid w:val="00D1771B"/>
    <w:rsid w:val="00D20550"/>
    <w:rsid w:val="00D20647"/>
    <w:rsid w:val="00D20708"/>
    <w:rsid w:val="00D20B93"/>
    <w:rsid w:val="00D21689"/>
    <w:rsid w:val="00D216BC"/>
    <w:rsid w:val="00D2285B"/>
    <w:rsid w:val="00D2351E"/>
    <w:rsid w:val="00D27164"/>
    <w:rsid w:val="00D2762C"/>
    <w:rsid w:val="00D315BB"/>
    <w:rsid w:val="00D33044"/>
    <w:rsid w:val="00D339BF"/>
    <w:rsid w:val="00D33CC2"/>
    <w:rsid w:val="00D40703"/>
    <w:rsid w:val="00D46D58"/>
    <w:rsid w:val="00D4722E"/>
    <w:rsid w:val="00D50C55"/>
    <w:rsid w:val="00D52E32"/>
    <w:rsid w:val="00D54ECD"/>
    <w:rsid w:val="00D55932"/>
    <w:rsid w:val="00D57617"/>
    <w:rsid w:val="00D641A9"/>
    <w:rsid w:val="00D70D60"/>
    <w:rsid w:val="00D70F79"/>
    <w:rsid w:val="00D722EB"/>
    <w:rsid w:val="00D72D71"/>
    <w:rsid w:val="00D74300"/>
    <w:rsid w:val="00D761F8"/>
    <w:rsid w:val="00D83969"/>
    <w:rsid w:val="00D8477A"/>
    <w:rsid w:val="00D84F7E"/>
    <w:rsid w:val="00D86C5F"/>
    <w:rsid w:val="00D87BE3"/>
    <w:rsid w:val="00D90EA9"/>
    <w:rsid w:val="00D922F5"/>
    <w:rsid w:val="00D95731"/>
    <w:rsid w:val="00DA13B2"/>
    <w:rsid w:val="00DA30D8"/>
    <w:rsid w:val="00DA3A4F"/>
    <w:rsid w:val="00DA654C"/>
    <w:rsid w:val="00DA7211"/>
    <w:rsid w:val="00DA73FA"/>
    <w:rsid w:val="00DB09D7"/>
    <w:rsid w:val="00DB1A81"/>
    <w:rsid w:val="00DB2C54"/>
    <w:rsid w:val="00DB34DF"/>
    <w:rsid w:val="00DB5AAD"/>
    <w:rsid w:val="00DB7A72"/>
    <w:rsid w:val="00DC16ED"/>
    <w:rsid w:val="00DC3480"/>
    <w:rsid w:val="00DD33D0"/>
    <w:rsid w:val="00DD516D"/>
    <w:rsid w:val="00DD59C5"/>
    <w:rsid w:val="00DD6728"/>
    <w:rsid w:val="00DE0123"/>
    <w:rsid w:val="00DE1DC6"/>
    <w:rsid w:val="00DE2AE8"/>
    <w:rsid w:val="00DE4573"/>
    <w:rsid w:val="00DE5D93"/>
    <w:rsid w:val="00DE6C1F"/>
    <w:rsid w:val="00DE7240"/>
    <w:rsid w:val="00DE758D"/>
    <w:rsid w:val="00DF5C05"/>
    <w:rsid w:val="00DF5D53"/>
    <w:rsid w:val="00DF7EAC"/>
    <w:rsid w:val="00E0204A"/>
    <w:rsid w:val="00E038BC"/>
    <w:rsid w:val="00E03A42"/>
    <w:rsid w:val="00E060C4"/>
    <w:rsid w:val="00E06EE5"/>
    <w:rsid w:val="00E11378"/>
    <w:rsid w:val="00E13F4C"/>
    <w:rsid w:val="00E1500F"/>
    <w:rsid w:val="00E15539"/>
    <w:rsid w:val="00E15DED"/>
    <w:rsid w:val="00E1759E"/>
    <w:rsid w:val="00E17858"/>
    <w:rsid w:val="00E2085B"/>
    <w:rsid w:val="00E22FD2"/>
    <w:rsid w:val="00E24FE7"/>
    <w:rsid w:val="00E27B75"/>
    <w:rsid w:val="00E324C9"/>
    <w:rsid w:val="00E34D62"/>
    <w:rsid w:val="00E358B0"/>
    <w:rsid w:val="00E408B9"/>
    <w:rsid w:val="00E4199E"/>
    <w:rsid w:val="00E4253C"/>
    <w:rsid w:val="00E43052"/>
    <w:rsid w:val="00E45B30"/>
    <w:rsid w:val="00E45B67"/>
    <w:rsid w:val="00E47BA0"/>
    <w:rsid w:val="00E47DF2"/>
    <w:rsid w:val="00E50B51"/>
    <w:rsid w:val="00E5442C"/>
    <w:rsid w:val="00E56C25"/>
    <w:rsid w:val="00E62479"/>
    <w:rsid w:val="00E666B6"/>
    <w:rsid w:val="00E71507"/>
    <w:rsid w:val="00E71A6C"/>
    <w:rsid w:val="00E71AE4"/>
    <w:rsid w:val="00E71E01"/>
    <w:rsid w:val="00E741F5"/>
    <w:rsid w:val="00E74C99"/>
    <w:rsid w:val="00E74D2B"/>
    <w:rsid w:val="00E77C39"/>
    <w:rsid w:val="00E80375"/>
    <w:rsid w:val="00E82D16"/>
    <w:rsid w:val="00E90816"/>
    <w:rsid w:val="00E90B57"/>
    <w:rsid w:val="00E90F5B"/>
    <w:rsid w:val="00EA2CFC"/>
    <w:rsid w:val="00EA345D"/>
    <w:rsid w:val="00EA7203"/>
    <w:rsid w:val="00EB1C94"/>
    <w:rsid w:val="00EB5477"/>
    <w:rsid w:val="00EB7DCC"/>
    <w:rsid w:val="00EC04F6"/>
    <w:rsid w:val="00EC0E22"/>
    <w:rsid w:val="00EC1A2E"/>
    <w:rsid w:val="00EC2398"/>
    <w:rsid w:val="00EC37E8"/>
    <w:rsid w:val="00EC5F73"/>
    <w:rsid w:val="00ED04F1"/>
    <w:rsid w:val="00ED4C9E"/>
    <w:rsid w:val="00EE0C21"/>
    <w:rsid w:val="00EE20E5"/>
    <w:rsid w:val="00EF2E02"/>
    <w:rsid w:val="00EF7006"/>
    <w:rsid w:val="00F00038"/>
    <w:rsid w:val="00F010D9"/>
    <w:rsid w:val="00F01EB3"/>
    <w:rsid w:val="00F0439C"/>
    <w:rsid w:val="00F06917"/>
    <w:rsid w:val="00F12B26"/>
    <w:rsid w:val="00F15DFA"/>
    <w:rsid w:val="00F160A3"/>
    <w:rsid w:val="00F16EDC"/>
    <w:rsid w:val="00F20D4F"/>
    <w:rsid w:val="00F23D99"/>
    <w:rsid w:val="00F24DB7"/>
    <w:rsid w:val="00F25FA3"/>
    <w:rsid w:val="00F31567"/>
    <w:rsid w:val="00F322F7"/>
    <w:rsid w:val="00F323E9"/>
    <w:rsid w:val="00F36A9E"/>
    <w:rsid w:val="00F37950"/>
    <w:rsid w:val="00F410E3"/>
    <w:rsid w:val="00F42024"/>
    <w:rsid w:val="00F44275"/>
    <w:rsid w:val="00F46D3C"/>
    <w:rsid w:val="00F47B49"/>
    <w:rsid w:val="00F52E87"/>
    <w:rsid w:val="00F559E0"/>
    <w:rsid w:val="00F55CD0"/>
    <w:rsid w:val="00F57BA4"/>
    <w:rsid w:val="00F6063D"/>
    <w:rsid w:val="00F609E4"/>
    <w:rsid w:val="00F61E2B"/>
    <w:rsid w:val="00F62C69"/>
    <w:rsid w:val="00F63AFB"/>
    <w:rsid w:val="00F64275"/>
    <w:rsid w:val="00F66AA0"/>
    <w:rsid w:val="00F66B2E"/>
    <w:rsid w:val="00F73F3C"/>
    <w:rsid w:val="00F81899"/>
    <w:rsid w:val="00F825C0"/>
    <w:rsid w:val="00F83D7A"/>
    <w:rsid w:val="00F848E0"/>
    <w:rsid w:val="00F8588C"/>
    <w:rsid w:val="00F918F4"/>
    <w:rsid w:val="00F93FC7"/>
    <w:rsid w:val="00F97E69"/>
    <w:rsid w:val="00FA0F78"/>
    <w:rsid w:val="00FA2501"/>
    <w:rsid w:val="00FA45B4"/>
    <w:rsid w:val="00FA4E1B"/>
    <w:rsid w:val="00FA72A3"/>
    <w:rsid w:val="00FB1F49"/>
    <w:rsid w:val="00FB27AB"/>
    <w:rsid w:val="00FC056E"/>
    <w:rsid w:val="00FC3A0D"/>
    <w:rsid w:val="00FC4AEE"/>
    <w:rsid w:val="00FC57D2"/>
    <w:rsid w:val="00FC5EE0"/>
    <w:rsid w:val="00FC7854"/>
    <w:rsid w:val="00FD0BEC"/>
    <w:rsid w:val="00FD253A"/>
    <w:rsid w:val="00FD3A4C"/>
    <w:rsid w:val="00FD4416"/>
    <w:rsid w:val="00FE025A"/>
    <w:rsid w:val="00FE221A"/>
    <w:rsid w:val="00FE301B"/>
    <w:rsid w:val="00FE4EF1"/>
    <w:rsid w:val="00FE5CFF"/>
    <w:rsid w:val="00FE71EE"/>
    <w:rsid w:val="00FF05F1"/>
    <w:rsid w:val="00FF3CE7"/>
    <w:rsid w:val="00FF5953"/>
    <w:rsid w:val="00FF5A0A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C23B5"/>
  <w15:docId w15:val="{E58B4461-D06F-4B82-9BEF-EF0F3DD4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01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D66BD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1F5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2A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6BD"/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41F5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2A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1A68"/>
    <w:rPr>
      <w:i/>
      <w:iCs/>
      <w:color w:val="7A7A7A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71A68"/>
    <w:rPr>
      <w:i/>
      <w:iCs/>
      <w:color w:val="7A7A7A" w:themeColor="accen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sid w:val="00771418"/>
    <w:rPr>
      <w:rFonts w:asciiTheme="minorHAnsi" w:hAnsiTheme="minorHAnsi"/>
      <w:smallCaps/>
      <w:color w:val="FF6600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aliases w:val="CNIL"/>
    <w:basedOn w:val="TableauNormal"/>
    <w:unhideWhenUsed/>
    <w:rsid w:val="00FE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E5CFF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character" w:customStyle="1" w:styleId="Textedelespacerserv0">
    <w:name w:val="Texte de l’espace réservé"/>
    <w:basedOn w:val="Policepardfaut"/>
    <w:uiPriority w:val="99"/>
    <w:semiHidden/>
    <w:rsid w:val="006E4FD3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3C11FD"/>
    <w:pPr>
      <w:ind w:left="24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8151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C11F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344C"/>
    <w:rPr>
      <w:color w:val="FF6600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E741F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741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741F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D839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8396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839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39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3969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F675E"/>
    <w:pPr>
      <w:spacing w:after="0" w:line="240" w:lineRule="auto"/>
    </w:pPr>
  </w:style>
  <w:style w:type="paragraph" w:customStyle="1" w:styleId="Nor">
    <w:name w:val="Nor"/>
    <w:basedOn w:val="Normal"/>
    <w:rsid w:val="001D74E1"/>
    <w:pPr>
      <w:autoSpaceDE w:val="0"/>
      <w:autoSpaceDN w:val="0"/>
    </w:pPr>
    <w:rPr>
      <w:rFonts w:ascii="Arial" w:eastAsia="Times New Roman" w:hAnsi="Arial" w:cs="Arial"/>
      <w:color w:val="008080"/>
    </w:rPr>
  </w:style>
  <w:style w:type="paragraph" w:customStyle="1" w:styleId="T1">
    <w:name w:val="T1"/>
    <w:basedOn w:val="Normal"/>
    <w:rsid w:val="001D74E1"/>
    <w:pPr>
      <w:tabs>
        <w:tab w:val="left" w:pos="2269"/>
      </w:tabs>
      <w:autoSpaceDE w:val="0"/>
      <w:autoSpaceDN w:val="0"/>
      <w:ind w:left="2269" w:hanging="2269"/>
    </w:pPr>
    <w:rPr>
      <w:rFonts w:ascii="Arial" w:eastAsia="Times New Roman" w:hAnsi="Arial" w:cs="Arial"/>
      <w:b/>
      <w:bCs/>
      <w:color w:val="FF0000"/>
      <w:sz w:val="28"/>
      <w:szCs w:val="28"/>
    </w:rPr>
  </w:style>
  <w:style w:type="paragraph" w:customStyle="1" w:styleId="T2">
    <w:name w:val="T2"/>
    <w:basedOn w:val="Nor"/>
    <w:rsid w:val="001D74E1"/>
    <w:pPr>
      <w:tabs>
        <w:tab w:val="left" w:pos="1560"/>
        <w:tab w:val="left" w:pos="1843"/>
      </w:tabs>
      <w:ind w:left="1843" w:hanging="1843"/>
    </w:pPr>
    <w:rPr>
      <w:b/>
      <w:bCs/>
      <w:caps/>
      <w:color w:val="800080"/>
    </w:rPr>
  </w:style>
  <w:style w:type="paragraph" w:styleId="Corpsdetexte">
    <w:name w:val="Body Text"/>
    <w:basedOn w:val="Normal"/>
    <w:link w:val="CorpsdetexteCar"/>
    <w:rsid w:val="002E3A58"/>
    <w:pPr>
      <w:spacing w:after="240" w:line="240" w:lineRule="atLeast"/>
      <w:ind w:firstLine="36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2E3A5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C15CEC"/>
    <w:rPr>
      <w:color w:val="605E5C"/>
      <w:shd w:val="clear" w:color="auto" w:fill="E1DFDD"/>
    </w:rPr>
  </w:style>
  <w:style w:type="paragraph" w:customStyle="1" w:styleId="Critre">
    <w:name w:val="Critère"/>
    <w:basedOn w:val="Normal"/>
    <w:rsid w:val="000E679A"/>
    <w:pPr>
      <w:numPr>
        <w:numId w:val="17"/>
      </w:numPr>
      <w:spacing w:before="120"/>
      <w:ind w:left="454" w:hanging="284"/>
      <w:contextualSpacing/>
    </w:pPr>
    <w:rPr>
      <w:rFonts w:ascii="Calibri" w:eastAsiaTheme="minorHAnsi" w:hAnsi="Calibri" w:cs="Calibri"/>
      <w:b/>
      <w:bCs/>
      <w:sz w:val="22"/>
      <w:szCs w:val="22"/>
      <w:lang w:eastAsia="en-US"/>
    </w:rPr>
  </w:style>
  <w:style w:type="paragraph" w:customStyle="1" w:styleId="Sous-critre">
    <w:name w:val="Sous-critère"/>
    <w:basedOn w:val="Normal"/>
    <w:rsid w:val="000E679A"/>
    <w:pPr>
      <w:numPr>
        <w:ilvl w:val="1"/>
        <w:numId w:val="17"/>
      </w:numPr>
      <w:spacing w:before="120"/>
      <w:ind w:left="311" w:hanging="311"/>
      <w:contextualSpacing/>
    </w:pPr>
    <w:rPr>
      <w:rFonts w:ascii="Calibri" w:eastAsiaTheme="minorHAnsi" w:hAnsi="Calibri" w:cs="Calibri"/>
      <w:sz w:val="22"/>
      <w:szCs w:val="22"/>
      <w:u w:val="single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B1C94"/>
    <w:rPr>
      <w:color w:val="969696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F1FFB"/>
    <w:pPr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F1FFB"/>
    <w:pPr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F1FFB"/>
    <w:pPr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F1FFB"/>
    <w:pPr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F1FFB"/>
    <w:pPr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F1FFB"/>
    <w:pPr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ur-lex.europa.eu/legal-content/FR/TXT/HTML/?uri=CELEX:52021PC0206" TargetMode="External"/><Relationship Id="rId18" Type="http://schemas.openxmlformats.org/officeDocument/2006/relationships/hyperlink" Target="https://www.iso.org/fr/standard/80585.html" TargetMode="External"/><Relationship Id="rId26" Type="http://schemas.openxmlformats.org/officeDocument/2006/relationships/hyperlink" Target="https://www.cnil.fr/fr/les-fiches-pratiques-ia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nvlpubs.nist.gov/nistpubs/ai/NIST.AI.100-1.pdf" TargetMode="External"/><Relationship Id="rId34" Type="http://schemas.openxmlformats.org/officeDocument/2006/relationships/image" Target="cid:image001.png@01DB3CC6.B3AA1160" TargetMode="External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hyperlink" Target="https://www.iso.org/fr/standard/27001" TargetMode="External"/><Relationship Id="rId25" Type="http://schemas.openxmlformats.org/officeDocument/2006/relationships/hyperlink" Target="https://cyber.gouv.fr/sites/default/files/document/analyse_commune_haut_niveau_des_risques_cyber_ia.pdf" TargetMode="External"/><Relationship Id="rId33" Type="http://schemas.openxmlformats.org/officeDocument/2006/relationships/image" Target="media/image4.png"/><Relationship Id="rId38" Type="http://schemas.openxmlformats.org/officeDocument/2006/relationships/image" Target="cid:image003.png@01DB3CC6.B3AA116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ccessibilite.numerique.gouv.fr/doc/fr_301549v020102p.pdf" TargetMode="External"/><Relationship Id="rId20" Type="http://schemas.openxmlformats.org/officeDocument/2006/relationships/hyperlink" Target="https://www.legifrance.gouv.fr/loda/id/JORFTEXT000000886460/" TargetMode="External"/><Relationship Id="rId29" Type="http://schemas.openxmlformats.org/officeDocument/2006/relationships/hyperlink" Target="https://www.numerique.gouv.fr/uploads/Referentiel_General_Interoperabilite_V2.pdf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yber.gouv.fr/sites/default/files/document/Recommandations_de_s%C3%A9curit%C3%A9_pour_un_syst%C3%A8me_d_IA_g%C3%A9n%C3%A9rative.pdf" TargetMode="External"/><Relationship Id="rId32" Type="http://schemas.openxmlformats.org/officeDocument/2006/relationships/hyperlink" Target="https://trumpwhitehouse.archives.gov/presidential-actions/executive-order-promoting-use-trustworthy-artificial-intelligence-federal-government/" TargetMode="External"/><Relationship Id="rId37" Type="http://schemas.openxmlformats.org/officeDocument/2006/relationships/image" Target="media/image6.pn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cyber.gouv.fr/la-methode-ebios-risk-manager" TargetMode="External"/><Relationship Id="rId23" Type="http://schemas.openxmlformats.org/officeDocument/2006/relationships/hyperlink" Target="https://legalinstruments.oecd.org/fr/instruments/oecd-legal-0449" TargetMode="External"/><Relationship Id="rId28" Type="http://schemas.openxmlformats.org/officeDocument/2006/relationships/hyperlink" Target="https://ecoresponsable.numerique.gouv.fr/docs/2024/rgesn-mai2024/referentiel_general_ecoconception_des_services_numeriques_version_2024.pdf" TargetMode="External"/><Relationship Id="rId36" Type="http://schemas.openxmlformats.org/officeDocument/2006/relationships/image" Target="cid:image002.png@01DB3CC6.B3AA1160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iso.org/fr/standard/81230.html" TargetMode="External"/><Relationship Id="rId31" Type="http://schemas.openxmlformats.org/officeDocument/2006/relationships/hyperlink" Target="https://eur-lex.europa.eu/eli/reg/2016/679/oj?locale=fr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tlas.mitre.org/matrices/ATLAS" TargetMode="External"/><Relationship Id="rId22" Type="http://schemas.openxmlformats.org/officeDocument/2006/relationships/hyperlink" Target="https://www.defense.gouv.fr/sites/default/files/aid/20200108-NP-Rapport%20de%20la%20Task%20Force%20IA%20Septembre.pdf" TargetMode="External"/><Relationship Id="rId27" Type="http://schemas.openxmlformats.org/officeDocument/2006/relationships/hyperlink" Target="https://accessibilite.numerique.gouv.fr/doc/RGAA-v4.1.2.pdf" TargetMode="External"/><Relationship Id="rId30" Type="http://schemas.openxmlformats.org/officeDocument/2006/relationships/hyperlink" Target="https://greentechinnovation.fr/storage/2024/06/Referentiel-general-pour-lIA-frugale.pdf" TargetMode="External"/><Relationship Id="rId35" Type="http://schemas.openxmlformats.org/officeDocument/2006/relationships/image" Target="media/image5.png"/><Relationship Id="rId43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AAE910D9C14F909EB739DE57DB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B8B23-4CDB-466A-B88F-9A0D12BAA96B}"/>
      </w:docPartPr>
      <w:docPartBody>
        <w:p w:rsidR="009B393D" w:rsidRDefault="00214D50">
          <w:pPr>
            <w:pStyle w:val="0DAAE910D9C14F909EB739DE57DB30A7"/>
          </w:pPr>
          <w:r>
            <w:t>[Titre du document]</w:t>
          </w:r>
        </w:p>
      </w:docPartBody>
    </w:docPart>
    <w:docPart>
      <w:docPartPr>
        <w:name w:val="1C89283B71C7406CBC270917AAA18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BEB60-0EAC-4851-83B7-54D9A998D267}"/>
      </w:docPartPr>
      <w:docPartBody>
        <w:p w:rsidR="009B393D" w:rsidRDefault="00214D50">
          <w:pPr>
            <w:pStyle w:val="1C89283B71C7406CBC270917AAA18110"/>
          </w:pPr>
          <w:r>
            <w:t>[Sous-titre du document]</w:t>
          </w:r>
        </w:p>
      </w:docPartBody>
    </w:docPart>
    <w:docPart>
      <w:docPartPr>
        <w:name w:val="FCA950E274BC4BEF8985D5B7A65F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6BA2F-E3B7-4C75-BFF4-0968E1889110}"/>
      </w:docPartPr>
      <w:docPartBody>
        <w:p w:rsidR="009B393D" w:rsidRDefault="00342C7D">
          <w:r w:rsidRPr="00D83627">
            <w:rPr>
              <w:rStyle w:val="Textedelespacerserv"/>
            </w:rPr>
            <w:t>[Titre ]</w:t>
          </w:r>
        </w:p>
      </w:docPartBody>
    </w:docPart>
    <w:docPart>
      <w:docPartPr>
        <w:name w:val="3F4ABE6FA8564CD79E56A0222A4A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3E120-6EA7-4EE5-8D75-37F37102C9DF}"/>
      </w:docPartPr>
      <w:docPartBody>
        <w:p w:rsidR="00243F1B" w:rsidRDefault="00243F1B" w:rsidP="00243F1B">
          <w:pPr>
            <w:pStyle w:val="3F4ABE6FA8564CD79E56A0222A4A31D6"/>
          </w:pPr>
          <w:r w:rsidRPr="00D83627">
            <w:rPr>
              <w:rStyle w:val="Textedelespacerserv"/>
            </w:rPr>
            <w:t>[État ]</w:t>
          </w:r>
        </w:p>
      </w:docPartBody>
    </w:docPart>
    <w:docPart>
      <w:docPartPr>
        <w:name w:val="1FEBFBC1E7BD4EB298D62E71C7B43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99F44-0C0E-4B28-BDF1-142FFB2605DF}"/>
      </w:docPartPr>
      <w:docPartBody>
        <w:p w:rsidR="00F942C7" w:rsidRDefault="001E2F76">
          <w:r w:rsidRPr="00361D7C">
            <w:rPr>
              <w:rStyle w:val="Textedelespacerserv"/>
            </w:rPr>
            <w:t>[Objet ]</w:t>
          </w:r>
        </w:p>
      </w:docPartBody>
    </w:docPart>
    <w:docPart>
      <w:docPartPr>
        <w:name w:val="9B5C7784F3A34A2F9E838B451C09C9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28E53-FA9D-41CD-AC70-40A6532C3C13}"/>
      </w:docPartPr>
      <w:docPartBody>
        <w:p w:rsidR="00F942C7" w:rsidRDefault="001E2F76">
          <w:r w:rsidRPr="00361D7C">
            <w:rPr>
              <w:rStyle w:val="Textedelespacerserv"/>
            </w:rPr>
            <w:t>[Version]</w:t>
          </w:r>
        </w:p>
      </w:docPartBody>
    </w:docPart>
    <w:docPart>
      <w:docPartPr>
        <w:name w:val="DA16BE492971474592454292D1DD2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4DEE2-484D-4BAD-9791-0D371D54F0CF}"/>
      </w:docPartPr>
      <w:docPartBody>
        <w:p w:rsidR="00F942C7" w:rsidRDefault="001E2F76" w:rsidP="001E2F76">
          <w:pPr>
            <w:pStyle w:val="DA16BE492971474592454292D1DD23D8"/>
          </w:pPr>
          <w:r w:rsidRPr="00361D7C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D"/>
    <w:rsid w:val="0000628A"/>
    <w:rsid w:val="00054573"/>
    <w:rsid w:val="000F69EF"/>
    <w:rsid w:val="00116A9E"/>
    <w:rsid w:val="001213FF"/>
    <w:rsid w:val="001E2F76"/>
    <w:rsid w:val="00214D50"/>
    <w:rsid w:val="00243F1B"/>
    <w:rsid w:val="0026664A"/>
    <w:rsid w:val="002C645A"/>
    <w:rsid w:val="00327079"/>
    <w:rsid w:val="0033275B"/>
    <w:rsid w:val="00342C7D"/>
    <w:rsid w:val="00360537"/>
    <w:rsid w:val="003C20F6"/>
    <w:rsid w:val="003D3BDB"/>
    <w:rsid w:val="005257D9"/>
    <w:rsid w:val="005503AF"/>
    <w:rsid w:val="0055516B"/>
    <w:rsid w:val="005F0E7E"/>
    <w:rsid w:val="0065493E"/>
    <w:rsid w:val="006553B0"/>
    <w:rsid w:val="006925BD"/>
    <w:rsid w:val="006A5FE6"/>
    <w:rsid w:val="006B6DD1"/>
    <w:rsid w:val="008243C8"/>
    <w:rsid w:val="008D635C"/>
    <w:rsid w:val="00912DB5"/>
    <w:rsid w:val="009B393D"/>
    <w:rsid w:val="00A41199"/>
    <w:rsid w:val="00AB247D"/>
    <w:rsid w:val="00B55005"/>
    <w:rsid w:val="00BD0C72"/>
    <w:rsid w:val="00C26D42"/>
    <w:rsid w:val="00C47211"/>
    <w:rsid w:val="00C55AD6"/>
    <w:rsid w:val="00CF10B3"/>
    <w:rsid w:val="00DF5C05"/>
    <w:rsid w:val="00F942C7"/>
    <w:rsid w:val="00F969FC"/>
    <w:rsid w:val="00FC0904"/>
    <w:rsid w:val="00F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AAE910D9C14F909EB739DE57DB30A7">
    <w:name w:val="0DAAE910D9C14F909EB739DE57DB30A7"/>
  </w:style>
  <w:style w:type="paragraph" w:customStyle="1" w:styleId="1C89283B71C7406CBC270917AAA18110">
    <w:name w:val="1C89283B71C7406CBC270917AAA1811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0E2841" w:themeColor="text2"/>
    </w:rPr>
  </w:style>
  <w:style w:type="character" w:styleId="Textedelespacerserv">
    <w:name w:val="Placeholder Text"/>
    <w:basedOn w:val="Policepardfaut"/>
    <w:uiPriority w:val="99"/>
    <w:rsid w:val="001E2F76"/>
    <w:rPr>
      <w:color w:val="808080"/>
    </w:rPr>
  </w:style>
  <w:style w:type="paragraph" w:customStyle="1" w:styleId="DA16BE492971474592454292D1DD23D8">
    <w:name w:val="DA16BE492971474592454292D1DD23D8"/>
    <w:rsid w:val="001E2F7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4ABE6FA8564CD79E56A0222A4A31D6">
    <w:name w:val="3F4ABE6FA8564CD79E56A0222A4A31D6"/>
    <w:rsid w:val="00243F1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Personnalisé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&lt;JJ/MM/AAAA&gt;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6d93d202-47fc-4405-873a-cab67cc5f1b2" xsi:nil="true"/>
    <SubmitterId xmlns="6d93d202-47fc-4405-873a-cab67cc5f1b2" xsi:nil="true"/>
    <DirectSourceMarket xmlns="6d93d202-47fc-4405-873a-cab67cc5f1b2">english</DirectSourceMarket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TP101840837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2010-03-09T05:43:00+00:00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336099</Value>
      <Value>458294</Value>
    </PublishStatusLookup>
    <TemplateTemplateType xmlns="6d93d202-47fc-4405-873a-cab67cc5f1b2">Word Document Template</TemplateTemplateType>
    <TPNamespace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>06/04/2025</TPAppVersion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>Internal MS</AcquiredFrom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2010-10-20T14:05:51+00:00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 xsi:nil="true"/>
    <FriendlyTitle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146743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866C4-50CD-47D7-BED6-205C60F51F83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AB9AA636-D291-4B2E-BBD8-8A9285B323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8361FD-1826-403A-96A6-4B967799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4781</TotalTime>
  <Pages>10</Pages>
  <Words>2210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>&lt;NOM DU CLIENT&gt;</Company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Une méthode de gestion des risques</dc:subject>
  <dc:creator>Matthieu GRALL</dc:creator>
  <cp:lastModifiedBy>Matthieu GRALL</cp:lastModifiedBy>
  <cp:revision>1037</cp:revision>
  <cp:lastPrinted>2025-03-24T23:26:00Z</cp:lastPrinted>
  <dcterms:created xsi:type="dcterms:W3CDTF">2025-01-21T15:22:00Z</dcterms:created>
  <dcterms:modified xsi:type="dcterms:W3CDTF">2025-04-06T20:02:00Z</dcterms:modified>
  <cp:category>C1 – Public</cp:category>
  <cp:contentStatus>Document de travail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