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8u7vm6zjw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 Roadmap Summary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Name:</w:t>
      </w:r>
      <w:r w:rsidDel="00000000" w:rsidR="00000000" w:rsidRPr="00000000">
        <w:rPr>
          <w:rtl w:val="0"/>
        </w:rPr>
        <w:t xml:space="preserve"> Document Compare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Reviewing contract versions is tedious and error-prone.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Genie Document Compare instantly highlights differences between two legal documents, letting users focus on what matters.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Founders, execs, and small business operators (non-lawyers).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Benefits: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hours per review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hidden risks fast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clean, unified redlines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with counterparties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Launch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“Try Document Compare free on Genie today → app.genieai.co”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