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860" w:rsidRPr="009F414E" w:rsidRDefault="009F414E">
      <w:pPr>
        <w:rPr>
          <w:lang w:val="fr-FR"/>
        </w:rPr>
      </w:pPr>
      <w:r>
        <w:rPr>
          <w:lang w:val="fr-FR"/>
        </w:rPr>
        <w:t>Offre : Y’a t –il toujours les différentes offres, si oui peut on souscrire plusieurs offres en même temps</w:t>
      </w:r>
    </w:p>
    <w:sectPr w:rsidR="007D6860" w:rsidRPr="009F414E" w:rsidSect="007D686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9F414E"/>
    <w:rsid w:val="00105CB8"/>
    <w:rsid w:val="001E1C87"/>
    <w:rsid w:val="00322E2C"/>
    <w:rsid w:val="007D6860"/>
    <w:rsid w:val="009F414E"/>
    <w:rsid w:val="00D13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8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>Accenture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dominique.bourcier</dc:creator>
  <cp:lastModifiedBy>dominique.bourcier</cp:lastModifiedBy>
  <cp:revision>1</cp:revision>
  <dcterms:created xsi:type="dcterms:W3CDTF">2012-09-05T15:07:00Z</dcterms:created>
  <dcterms:modified xsi:type="dcterms:W3CDTF">2012-09-05T15:08:00Z</dcterms:modified>
</cp:coreProperties>
</file>