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sz w:val="24"/>
          <w:szCs w:val="24"/>
        </w:rPr>
      </w:pPr>
      <w:bookmarkStart w:colFirst="0" w:colLast="0" w:name="_51wif3p23e2u" w:id="0"/>
      <w:bookmarkEnd w:id="0"/>
      <w:r w:rsidDel="00000000" w:rsidR="00000000" w:rsidRPr="00000000">
        <w:rPr>
          <w:rFonts w:ascii="Times New Roman" w:cs="Times New Roman" w:eastAsia="Times New Roman" w:hAnsi="Times New Roman"/>
          <w:b w:val="1"/>
          <w:sz w:val="24"/>
          <w:szCs w:val="24"/>
          <w:rtl w:val="0"/>
        </w:rPr>
        <w:t xml:space="preserve">Instructional Strategies</w:t>
      </w: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and Lesson Organization Plan</w:t>
      </w:r>
    </w:p>
    <w:p w:rsidR="00000000" w:rsidDel="00000000" w:rsidP="00000000" w:rsidRDefault="00000000" w:rsidRPr="00000000" w14:paraId="00000003">
      <w:pPr>
        <w:ind w:left="1440" w:firstLine="0"/>
        <w:rPr>
          <w:sz w:val="20"/>
          <w:szCs w:val="2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04">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of how this lesson fits within course or unit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05">
            <w:pPr>
              <w:ind w:left="0" w:firstLine="0"/>
              <w:jc w:val="center"/>
              <w:rPr>
                <w:sz w:val="20"/>
                <w:szCs w:val="20"/>
              </w:rPr>
            </w:pPr>
            <w:r w:rsidDel="00000000" w:rsidR="00000000" w:rsidRPr="00000000">
              <w:rPr>
                <w:sz w:val="20"/>
                <w:szCs w:val="20"/>
              </w:rPr>
              <w:drawing>
                <wp:inline distB="114300" distT="114300" distL="114300" distR="114300">
                  <wp:extent cx="2600325" cy="3021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0325" cy="30219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0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Macro-organization of course </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is a blended learning experience beginning with an online unit and progressing to three classroom units. The blended model is characterized by learners moving from digital media to physical spaces where collaboration and practice activities will take place. In the online portion, it is designed to progress from recalling essential facts and definitions, including both the macro and micro-definitions of ALICE training, to interpreting and applying the concepts, rules and procedures of each segment of the ALICE acronym. The classroom units are designed to advance learners from a position of identifying and describing to a position of employing techniques and practicing psychomotor skills.</w:t>
            </w:r>
          </w:p>
        </w:tc>
      </w:tr>
    </w:tbl>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ind w:left="1440" w:firstLine="0"/>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Organization of Grouping of Lesson Objectives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w:t>
      </w:r>
    </w:p>
    <w:tbl>
      <w:tblPr>
        <w:tblStyle w:val="Table2"/>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710"/>
        <w:gridCol w:w="510"/>
        <w:gridCol w:w="240"/>
        <w:gridCol w:w="1290"/>
        <w:gridCol w:w="825"/>
        <w:gridCol w:w="240"/>
        <w:gridCol w:w="2925"/>
        <w:tblGridChange w:id="0">
          <w:tblGrid>
            <w:gridCol w:w="1800"/>
            <w:gridCol w:w="1710"/>
            <w:gridCol w:w="510"/>
            <w:gridCol w:w="240"/>
            <w:gridCol w:w="1290"/>
            <w:gridCol w:w="825"/>
            <w:gridCol w:w="240"/>
            <w:gridCol w:w="2925"/>
          </w:tblGrid>
        </w:tblGridChange>
      </w:tblGrid>
      <w:tr>
        <w:trPr>
          <w:trHeight w:val="440" w:hRule="atLeast"/>
        </w:trPr>
        <w:tc>
          <w:tcPr>
            <w:gridSpan w:val="8"/>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1">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Sequencing and Grouping of Lesson Objectives</w:t>
            </w:r>
          </w:p>
        </w:tc>
      </w:tr>
      <w:tr>
        <w:trPr>
          <w:trHeight w:val="440" w:hRule="atLeast"/>
        </w:trPr>
        <w:tc>
          <w:tcPr>
            <w:gridSpan w:val="8"/>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Goal:  </w:t>
            </w:r>
            <w:r w:rsidDel="00000000" w:rsidR="00000000" w:rsidRPr="00000000">
              <w:rPr>
                <w:rFonts w:ascii="Times New Roman" w:cs="Times New Roman" w:eastAsia="Times New Roman" w:hAnsi="Times New Roman"/>
                <w:sz w:val="24"/>
                <w:szCs w:val="24"/>
                <w:rtl w:val="0"/>
              </w:rPr>
              <w:t xml:space="preserve">After completing the online training, middle school instructors and school officials will be able to identify the foundational principles of  ALICE response plan, which meets Department of Homeland Security standards.</w:t>
            </w:r>
            <w:r w:rsidDel="00000000" w:rsidR="00000000" w:rsidRPr="00000000">
              <w:rPr>
                <w:rtl w:val="0"/>
              </w:rPr>
            </w:r>
          </w:p>
        </w:tc>
      </w:tr>
      <w:tr>
        <w:trPr>
          <w:trHeight w:val="440" w:hRule="atLeast"/>
        </w:trPr>
        <w:tc>
          <w:tcPr>
            <w:gridSpan w:val="8"/>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1">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Introduction Strategy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3</w:t>
            </w:r>
          </w:p>
        </w:tc>
      </w:tr>
      <w:tr>
        <w:trPr>
          <w:trHeight w:val="15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given the definitions of what an active threat is and what an active shooter is the learner will be able to compare and contrast the two with 80% accuracy.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given an overview of the A-L-I-C-E response plan, the learner will be able to identify 2 characteristics for each 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given a map of the school campus the learner will Identify 4 out of 5 muster points within and outside of the school with 80% accuracy.</w:t>
            </w:r>
          </w:p>
          <w:p w:rsidR="00000000" w:rsidDel="00000000" w:rsidP="00000000" w:rsidRDefault="00000000" w:rsidRPr="00000000" w14:paraId="0000003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 Attention to Lesson</w:t>
            </w:r>
          </w:p>
          <w:p w:rsidR="00000000" w:rsidDel="00000000" w:rsidP="00000000" w:rsidRDefault="00000000" w:rsidRPr="00000000" w14:paraId="0000003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Photo of  active shooter drill displayed on first page.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Photo of ALICE logo displayed on first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Photo of official muster point</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Instructional Purpose</w:t>
            </w:r>
          </w:p>
          <w:p w:rsidR="00000000" w:rsidDel="00000000" w:rsidP="00000000" w:rsidRDefault="00000000" w:rsidRPr="00000000" w14:paraId="0000004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given with important vocabulary words  to know for lesson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Objective given with important vocabulary words  to know for lesson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Objective given with important vocabulary words to know for lesson</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Arouse Interest and Motivation</w:t>
            </w:r>
          </w:p>
          <w:p w:rsidR="00000000" w:rsidDel="00000000" w:rsidP="00000000" w:rsidRDefault="00000000" w:rsidRPr="00000000" w14:paraId="0000004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Video linked that introduces topic</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Video linked that introduces topic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ind w:left="140" w:right="14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Give brief history of the word, </w:t>
            </w:r>
            <w:r w:rsidDel="00000000" w:rsidR="00000000" w:rsidRPr="00000000">
              <w:rPr>
                <w:rFonts w:ascii="Times New Roman" w:cs="Times New Roman" w:eastAsia="Times New Roman" w:hAnsi="Times New Roman"/>
                <w:i w:val="1"/>
                <w:sz w:val="20"/>
                <w:szCs w:val="20"/>
                <w:rtl w:val="0"/>
              </w:rPr>
              <w:t xml:space="preserve">muster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Preview Lesson</w:t>
            </w:r>
          </w:p>
          <w:p w:rsidR="00000000" w:rsidDel="00000000" w:rsidP="00000000" w:rsidRDefault="00000000" w:rsidRPr="00000000" w14:paraId="0000005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watching the video, ask learners to write down 3 reasons why they think they are required to take this course.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watching the video, ask open ended opinion question about the learners concerns.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Show picture of real life muster point used in North East.</w:t>
            </w:r>
          </w:p>
        </w:tc>
      </w:tr>
      <w:tr>
        <w:trPr>
          <w:trHeight w:val="480" w:hRule="atLeast"/>
        </w:trPr>
        <w:tc>
          <w:tcPr>
            <w:gridSpan w:val="8"/>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5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Body</w:t>
            </w:r>
          </w:p>
        </w:tc>
      </w:tr>
      <w:tr>
        <w:trPr>
          <w:trHeight w:val="1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ind w:left="140" w:right="14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Recall relevant prior knowledge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68">
            <w:pPr>
              <w:ind w:left="140" w:right="14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06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 your own knowledge to recall someone who may be perceived as a threat.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must understand what a threat entails and the meaning of active shooter to answer questions.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know that this information is based off the last concept learned, </w:t>
            </w:r>
            <w:r w:rsidDel="00000000" w:rsidR="00000000" w:rsidRPr="00000000">
              <w:rPr>
                <w:rFonts w:ascii="Times New Roman" w:cs="Times New Roman" w:eastAsia="Times New Roman" w:hAnsi="Times New Roman"/>
                <w:i w:val="1"/>
                <w:sz w:val="20"/>
                <w:szCs w:val="20"/>
                <w:rtl w:val="0"/>
              </w:rPr>
              <w:t xml:space="preserve">Evacuate</w:t>
            </w:r>
            <w:r w:rsidDel="00000000" w:rsidR="00000000" w:rsidRPr="00000000">
              <w:rPr>
                <w:rFonts w:ascii="Times New Roman" w:cs="Times New Roman" w:eastAsia="Times New Roman" w:hAnsi="Times New Roman"/>
                <w:sz w:val="20"/>
                <w:szCs w:val="20"/>
                <w:rtl w:val="0"/>
              </w:rPr>
              <w:t xml:space="preserve">.</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information and examples</w:t>
            </w:r>
          </w:p>
          <w:p w:rsidR="00000000" w:rsidDel="00000000" w:rsidP="00000000" w:rsidRDefault="00000000" w:rsidRPr="00000000" w14:paraId="0000007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 list of threat examples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Questions are asked after each ALICE terminology that ties video to information provided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Define both muster and muster point</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attention</w:t>
            </w:r>
          </w:p>
          <w:p w:rsidR="00000000" w:rsidDel="00000000" w:rsidP="00000000" w:rsidRDefault="00000000" w:rsidRPr="00000000" w14:paraId="0000007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Focus attention by asking, Were any of these examples listed included in what you wrote above?</w:t>
            </w:r>
          </w:p>
          <w:p w:rsidR="00000000" w:rsidDel="00000000" w:rsidP="00000000" w:rsidRDefault="00000000" w:rsidRPr="00000000" w14:paraId="00000080">
            <w:pPr>
              <w:ind w:left="140" w:right="140" w:firstLine="0"/>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Attention continues to be focused back to video for real life examples of the information given.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Include map of school with assigned points</w:t>
            </w:r>
          </w:p>
        </w:tc>
      </w:tr>
      <w:tr>
        <w:trPr>
          <w:trHeight w:val="1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 learning strategies  </w:t>
            </w:r>
          </w:p>
          <w:p w:rsidR="00000000" w:rsidDel="00000000" w:rsidP="00000000" w:rsidRDefault="00000000" w:rsidRPr="00000000" w14:paraId="0000008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Ask open ended questions that requires learner to generate ideas from their own experience.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are asked to correlate knowledge learned with examples provided in video.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are asked to locate their workplace in the school. </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Practice </w:t>
            </w:r>
          </w:p>
          <w:p w:rsidR="00000000" w:rsidDel="00000000" w:rsidP="00000000" w:rsidRDefault="00000000" w:rsidRPr="00000000" w14:paraId="0000009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List your own examples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Make sure that at least two details are provided by learner on each  page to correspond with objectives.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must choose which muster point is theirs based from their location.</w:t>
            </w:r>
          </w:p>
          <w:p w:rsidR="00000000" w:rsidDel="00000000" w:rsidP="00000000" w:rsidRDefault="00000000" w:rsidRPr="00000000" w14:paraId="0000009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Learners are asked to memorize the common area muster points.</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 feedback</w:t>
            </w:r>
          </w:p>
          <w:p w:rsidR="00000000" w:rsidDel="00000000" w:rsidP="00000000" w:rsidRDefault="00000000" w:rsidRPr="00000000" w14:paraId="0000009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Ask learners to recall information provided and compare and contrast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Questions in the lesson will be tied to their assessment.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Learners will be quizzed on their memorization skills of different muster points.</w:t>
            </w:r>
          </w:p>
        </w:tc>
      </w:tr>
      <w:tr>
        <w:trPr>
          <w:trHeight w:val="440" w:hRule="atLeast"/>
        </w:trPr>
        <w:tc>
          <w:tcPr>
            <w:gridSpan w:val="8"/>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A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Conclusion</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and Review</w:t>
            </w:r>
          </w:p>
          <w:p w:rsidR="00000000" w:rsidDel="00000000" w:rsidP="00000000" w:rsidRDefault="00000000" w:rsidRPr="00000000" w14:paraId="000000B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Ask final opinion question that requires learner to summarize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Ask final opinion question that requires learner to summarize.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Show final map and make sure learners know what a muster sign looks like and where they are.</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motivate and Close</w:t>
            </w:r>
          </w:p>
          <w:p w:rsidR="00000000" w:rsidDel="00000000" w:rsidP="00000000" w:rsidRDefault="00000000" w:rsidRPr="00000000" w14:paraId="000000B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Tie information provided into next section.  Give preview of next lesson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Tie information provided into next section.  Give preview of next lesson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Recap skills taught and give a preview of classroom course  objectives.</w:t>
            </w:r>
          </w:p>
        </w:tc>
      </w:tr>
      <w:tr>
        <w:trPr>
          <w:trHeight w:val="480" w:hRule="atLeast"/>
        </w:trPr>
        <w:tc>
          <w:tcPr>
            <w:gridSpan w:val="8"/>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Assessment</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 Performance</w:t>
            </w:r>
          </w:p>
          <w:p w:rsidR="00000000" w:rsidDel="00000000" w:rsidP="00000000" w:rsidRDefault="00000000" w:rsidRPr="00000000" w14:paraId="000000C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question multiple choice quiz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question multiple choice quiz</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question multiple choice quiz</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 feedback and seek remediation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must pass the assessment with 80%.  They can take multiple choice quiz until they pass.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must pass the assessment with 80%.  They can take multiple choice quiz until they pass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must pass the assessment with 80%.  They can take multiple choice quiz until they pass</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ind w:left="140" w:right="14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E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CLASSROOM</w:t>
      </w:r>
    </w:p>
    <w:tbl>
      <w:tblPr>
        <w:tblStyle w:val="Table3"/>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2265"/>
        <w:gridCol w:w="2115"/>
        <w:gridCol w:w="240"/>
        <w:gridCol w:w="2730"/>
        <w:tblGridChange w:id="0">
          <w:tblGrid>
            <w:gridCol w:w="2145"/>
            <w:gridCol w:w="2265"/>
            <w:gridCol w:w="2115"/>
            <w:gridCol w:w="240"/>
            <w:gridCol w:w="273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Sequencing and Grouping of Lesson Objectives</w:t>
            </w:r>
          </w:p>
        </w:tc>
      </w:tr>
      <w:tr>
        <w:trPr>
          <w:trHeight w:val="440"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Learning Goal: </w:t>
            </w:r>
            <w:r w:rsidDel="00000000" w:rsidR="00000000" w:rsidRPr="00000000">
              <w:rPr>
                <w:rFonts w:ascii="Times New Roman" w:cs="Times New Roman" w:eastAsia="Times New Roman" w:hAnsi="Times New Roman"/>
                <w:sz w:val="20"/>
                <w:szCs w:val="20"/>
                <w:rtl w:val="0"/>
              </w:rPr>
              <w:t xml:space="preserve">After completing the classroom instruction, middle school instructors and school officials will be able to execute the proper procedures of ALICE response plan, which meets the Department of Homeland Security Standards when a campus is under threat.</w:t>
            </w:r>
          </w:p>
          <w:p w:rsidR="00000000" w:rsidDel="00000000" w:rsidP="00000000" w:rsidRDefault="00000000" w:rsidRPr="00000000" w14:paraId="000000ED">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440" w:hRule="atLeast"/>
        </w:trPr>
        <w:tc>
          <w:tcPr>
            <w:gridSpan w:val="5"/>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Introduction Strategy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3</w:t>
            </w:r>
          </w:p>
        </w:tc>
      </w:tr>
      <w:tr>
        <w:trPr>
          <w:trHeight w:val="2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instruction, creation of groups, and then given a call tree chart with school personnel contact information, learners will be able to actively conduct an ALICE response driven communication procedure within five minutes.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a scenario, the learners will be able to demonstrate appropriate ALICE response options regarding moving students to safe locations when a campus is under threat.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a scenario, execute an active shooter drill on school grounds with other personnel (without students), meeting specified conditions of timing, communication, and muster area requirements in order to implement a plan of action according to ALICE procedures when a campus is under threat.</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 Attention to Lesson</w:t>
            </w:r>
          </w:p>
          <w:p w:rsidR="00000000" w:rsidDel="00000000" w:rsidP="00000000" w:rsidRDefault="00000000" w:rsidRPr="00000000" w14:paraId="0000010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mimics airport script: “Do not leave baggage unattended. If you see unattended baggage, please notify security personnel.”</w:t>
            </w:r>
          </w:p>
          <w:p w:rsidR="00000000" w:rsidDel="00000000" w:rsidP="00000000" w:rsidRDefault="00000000" w:rsidRPr="00000000" w14:paraId="0000010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asks learners: Why do you suppose you hear the same announcement repeated over and over?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asks learners: do you think there is only one way to respond to an active shooter situation?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Instructional Purpose</w:t>
            </w:r>
          </w:p>
          <w:p w:rsidR="00000000" w:rsidDel="00000000" w:rsidP="00000000" w:rsidRDefault="00000000" w:rsidRPr="00000000" w14:paraId="0000010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introduces the school superintendent</w:t>
            </w:r>
          </w:p>
          <w:p w:rsidR="00000000" w:rsidDel="00000000" w:rsidP="00000000" w:rsidRDefault="00000000" w:rsidRPr="00000000" w14:paraId="0000010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 superintendent provides his motivation, brief history, and purpose for providing the instruction</w:t>
            </w:r>
          </w:p>
          <w:p w:rsidR="00000000" w:rsidDel="00000000" w:rsidP="00000000" w:rsidRDefault="00000000" w:rsidRPr="00000000" w14:paraId="0000010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--Superintendent segues from his personal awareness to a goal of schoolwide awareness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--Instructors leads a discussion of past active shooter cases, sharing some statistics and showing how these past incidents have shaped responses.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Arouse Interest and Motivation</w:t>
            </w:r>
          </w:p>
          <w:p w:rsidR="00000000" w:rsidDel="00000000" w:rsidP="00000000" w:rsidRDefault="00000000" w:rsidRPr="00000000" w14:paraId="0000011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links attention getting device - the concepts of airport security awareness - to school grounds awareness</w:t>
            </w:r>
          </w:p>
          <w:p w:rsidR="00000000" w:rsidDel="00000000" w:rsidP="00000000" w:rsidRDefault="00000000" w:rsidRPr="00000000" w14:paraId="0000011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asks learners: An airport looks for unattended baggage to avert a threat. What signs would you look for to prevent a threat here at this campus? Instructor creates a written list of the learner’s suggestions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-Instructors ask learners to think of various types of safety drills they have trained for e.g. tornado, fire. Ask what are the differences between the various types of drills to compare each type of emergency to a hypothetical active shooter situation.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Preview Lesson</w:t>
            </w:r>
          </w:p>
          <w:p w:rsidR="00000000" w:rsidDel="00000000" w:rsidP="00000000" w:rsidRDefault="00000000" w:rsidRPr="00000000" w14:paraId="0000011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presents a PowerPoint slide with an overview of the lesson, including bullet points of Alert and Inform from the ALICE acronym, and a brief explanation of the call tree procedure</w:t>
            </w:r>
          </w:p>
          <w:p w:rsidR="00000000" w:rsidDel="00000000" w:rsidP="00000000" w:rsidRDefault="00000000" w:rsidRPr="00000000" w14:paraId="0000011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hands out a call tree example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presents a PowerPoint slide with an overview of the lesson, including bullet points of Lockdown and Evacuate from the ALICE acronym.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Body</w:t>
            </w:r>
          </w:p>
        </w:tc>
      </w:tr>
      <w:tr>
        <w:trPr>
          <w:trHeight w:val="1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ind w:left="140" w:right="14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Recall relevant prior knowledge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126">
            <w:pPr>
              <w:ind w:left="140" w:right="14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14:paraId="0000012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asks learners: What are two characteristics associated with the ALICE Alert concept?</w:t>
            </w:r>
          </w:p>
          <w:p w:rsidR="00000000" w:rsidDel="00000000" w:rsidP="00000000" w:rsidRDefault="00000000" w:rsidRPr="00000000" w14:paraId="0000012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enhances the written “signs” list generated from the Motivation step with additional items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B">
            <w:pPr>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ind w:left="140" w:right="14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-Remind learners that despite the acronym, ALICE is not meant to be a </w:t>
            </w:r>
            <w:r w:rsidDel="00000000" w:rsidR="00000000" w:rsidRPr="00000000">
              <w:rPr>
                <w:rFonts w:ascii="Times New Roman" w:cs="Times New Roman" w:eastAsia="Times New Roman" w:hAnsi="Times New Roman"/>
                <w:i w:val="1"/>
                <w:sz w:val="20"/>
                <w:szCs w:val="20"/>
                <w:rtl w:val="0"/>
              </w:rPr>
              <w:t xml:space="preserve">sequential </w:t>
            </w:r>
            <w:r w:rsidDel="00000000" w:rsidR="00000000" w:rsidRPr="00000000">
              <w:rPr>
                <w:rFonts w:ascii="Times New Roman" w:cs="Times New Roman" w:eastAsia="Times New Roman" w:hAnsi="Times New Roman"/>
                <w:sz w:val="20"/>
                <w:szCs w:val="20"/>
                <w:rtl w:val="0"/>
              </w:rPr>
              <w:t xml:space="preserve">list of options.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1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information and examples</w:t>
            </w:r>
          </w:p>
          <w:p w:rsidR="00000000" w:rsidDel="00000000" w:rsidP="00000000" w:rsidRDefault="00000000" w:rsidRPr="00000000" w14:paraId="0000013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plays one-minute audio file published by the FBI “Study of Pre-Attack Behaviors of Active Shooters”</w:t>
            </w:r>
          </w:p>
          <w:p w:rsidR="00000000" w:rsidDel="00000000" w:rsidP="00000000" w:rsidRDefault="00000000" w:rsidRPr="00000000" w14:paraId="0000013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displays and hands out Quick Reference Guide: Study of Pre-Attack Behaviors of Active Shooters--Instructor uses PowerPoint presentation to discuss DHS Pathway to Violence</w:t>
            </w:r>
          </w:p>
          <w:p w:rsidR="00000000" w:rsidDel="00000000" w:rsidP="00000000" w:rsidRDefault="00000000" w:rsidRPr="00000000" w14:paraId="00000136">
            <w:pPr>
              <w:ind w:left="140" w:right="140" w:firstLine="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uses PowerPoint presentation to give a quick synopsis of the lockdown protocol, which has long been the standard operating procedure for active shooter situations. </w:t>
            </w:r>
          </w:p>
          <w:p w:rsidR="00000000" w:rsidDel="00000000" w:rsidP="00000000" w:rsidRDefault="00000000" w:rsidRPr="00000000" w14:paraId="00000138">
            <w:pPr>
              <w:ind w:left="140" w:right="140" w:firstLine="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-Instructor will share </w:t>
            </w:r>
            <w:r w:rsidDel="00000000" w:rsidR="00000000" w:rsidRPr="00000000">
              <w:rPr>
                <w:rFonts w:ascii="Times New Roman" w:cs="Times New Roman" w:eastAsia="Times New Roman" w:hAnsi="Times New Roman"/>
                <w:sz w:val="20"/>
                <w:szCs w:val="20"/>
                <w:u w:val="single"/>
                <w:rtl w:val="0"/>
              </w:rPr>
              <w:t xml:space="preserve">ALICE K-12 School Case Study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2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attention</w:t>
            </w:r>
          </w:p>
          <w:p w:rsidR="00000000" w:rsidDel="00000000" w:rsidP="00000000" w:rsidRDefault="00000000" w:rsidRPr="00000000" w14:paraId="0000013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returns to list of warning signs; displays the list, the quick reference guide, and the pre-active shooter indicators list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displays short videos showing how the lockdown protocol has evolved to the options-based response. </w:t>
            </w:r>
          </w:p>
          <w:p w:rsidR="00000000" w:rsidDel="00000000" w:rsidP="00000000" w:rsidRDefault="00000000" w:rsidRPr="00000000" w14:paraId="00000141">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 learning strategies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hands out a call tree diagram with learner contact information per predetermined group</w:t>
            </w:r>
          </w:p>
          <w:p w:rsidR="00000000" w:rsidDel="00000000" w:rsidP="00000000" w:rsidRDefault="00000000" w:rsidRPr="00000000" w14:paraId="0000014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--Divide into the predetermined groups</w:t>
            </w:r>
          </w:p>
          <w:p w:rsidR="00000000" w:rsidDel="00000000" w:rsidP="00000000" w:rsidRDefault="00000000" w:rsidRPr="00000000" w14:paraId="0000014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establishes a scenario for each group to discuss, discussion is timed for 5 minutes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conducts lockdown scenario role-play with learners and discusses the outcomes.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13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relevant prior knowledge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asks learners: What are two characteristics associated with the ALICE Inform concept?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asks learners: What are two characteristics associated with the ALICE Lockdown concept?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information and examples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uses PowerPoint presentation to describe what to do and what to expect when calling or texting 9-1-1 dispatch</w:t>
            </w:r>
          </w:p>
          <w:p w:rsidR="00000000" w:rsidDel="00000000" w:rsidP="00000000" w:rsidRDefault="00000000" w:rsidRPr="00000000" w14:paraId="0000015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provides references to additional sources for 9-1-1 calling or texting</w:t>
            </w:r>
          </w:p>
          <w:p w:rsidR="00000000" w:rsidDel="00000000" w:rsidP="00000000" w:rsidRDefault="00000000" w:rsidRPr="00000000" w14:paraId="0000015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uses PowerPoint to describe call tree procedures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uses PowerPoint presentation to give a quick synopsis of the evacuation protocol</w:t>
            </w:r>
          </w:p>
          <w:p w:rsidR="00000000" w:rsidDel="00000000" w:rsidP="00000000" w:rsidRDefault="00000000" w:rsidRPr="00000000" w14:paraId="00000155">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Focus attention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returns to a PowerPoint slide with Alert characteristics, Inform characteristics, basic steps of emergency calls, and what to say during a call tree procedure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shows a video of an evacuation drill.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11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 learning strategies</w:t>
            </w:r>
          </w:p>
          <w:p w:rsidR="00000000" w:rsidDel="00000000" w:rsidP="00000000" w:rsidRDefault="00000000" w:rsidRPr="00000000" w14:paraId="0000015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establishes a scenario for each group to discuss, discussion is timed for 5 minutes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establishes a scenario for each group to discuss, discussion is timed for 5 minutes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Practice </w:t>
            </w:r>
          </w:p>
          <w:p w:rsidR="00000000" w:rsidDel="00000000" w:rsidP="00000000" w:rsidRDefault="00000000" w:rsidRPr="00000000" w14:paraId="0000016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requests each group to state who will begin the communication as well as the order of the subsequent calls from start to finish</w:t>
            </w:r>
          </w:p>
          <w:p w:rsidR="00000000" w:rsidDel="00000000" w:rsidP="00000000" w:rsidRDefault="00000000" w:rsidRPr="00000000" w14:paraId="0000016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establishes a 2nd scenario and requests each group to make the calls, omitting the actual call to first responders, call procedure is timed from start to finish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will conduct an evacuation drill with learners. The goal will be to evade a shooter approaching the classroom and to reach the most appropriate safe location/rally point as soon as possible, while following the proper 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 feedback</w:t>
            </w:r>
          </w:p>
          <w:p w:rsidR="00000000" w:rsidDel="00000000" w:rsidP="00000000" w:rsidRDefault="00000000" w:rsidRPr="00000000" w14:paraId="0000016D">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6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 group, provide feedback based on length of time call procedure took from start to finish, and if the learners communicated the correct information of who, where, when, any other details suggested by the 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--Per group, provide feedback based on length of time call procedure took from start to finish, and if the learners communicated the correct information of who, where, when, any other details suggested by the scenario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gridSpan w:val="5"/>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7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Conclusion</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Summarize and Review</w:t>
            </w:r>
          </w:p>
          <w:p w:rsidR="00000000" w:rsidDel="00000000" w:rsidP="00000000" w:rsidRDefault="00000000" w:rsidRPr="00000000" w14:paraId="0000017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--Based on group performance, reiterate the key points of the instruction, and the critical factor of acting with urgency and clarity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--Based on group performance, reiterate the key points of the instruction, and the critical factor of acting with urgency and clarity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Transfer Learning</w:t>
            </w:r>
          </w:p>
          <w:p w:rsidR="00000000" w:rsidDel="00000000" w:rsidP="00000000" w:rsidRDefault="00000000" w:rsidRPr="00000000" w14:paraId="00000180">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requests that one group create a scenario, and the remaining groups respond with the relevant call procedure</w:t>
            </w:r>
          </w:p>
          <w:p w:rsidR="00000000" w:rsidDel="00000000" w:rsidP="00000000" w:rsidRDefault="00000000" w:rsidRPr="00000000" w14:paraId="0000018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--Repeat, selecting different group to create scenario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requests that learns create scenario involving evacuation from a different part of the compound.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1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motivate and Close</w:t>
            </w:r>
          </w:p>
          <w:p w:rsidR="00000000" w:rsidDel="00000000" w:rsidP="00000000" w:rsidRDefault="00000000" w:rsidRPr="00000000" w14:paraId="0000018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8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repeats the importance of proactively recognizing warning signs and communicating the concern to the appropriate person(s)</w:t>
            </w:r>
          </w:p>
          <w:p w:rsidR="00000000" w:rsidDel="00000000" w:rsidP="00000000" w:rsidRDefault="00000000" w:rsidRPr="00000000" w14:paraId="0000018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makes preparatory statement about the remaining reference words in the ALICE acronym to set up for remaining lessons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repeats the importance of forward planning in order to properly execute an evacuation including knowledge of safe location, appropriate signage, accommodation for the differently-abled,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80" w:hRule="atLeast"/>
        </w:trPr>
        <w:tc>
          <w:tcPr>
            <w:gridSpan w:val="5"/>
            <w:tcBorders>
              <w:top w:color="000000" w:space="0" w:sz="0" w:val="nil"/>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8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Assessment</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Assess Performance</w:t>
            </w:r>
          </w:p>
          <w:p w:rsidR="00000000" w:rsidDel="00000000" w:rsidP="00000000" w:rsidRDefault="00000000" w:rsidRPr="00000000" w14:paraId="0000019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9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establishes a scenario, times the group responses, observes for accuracy</w:t>
            </w:r>
          </w:p>
          <w:p w:rsidR="00000000" w:rsidDel="00000000" w:rsidP="00000000" w:rsidRDefault="00000000" w:rsidRPr="00000000" w14:paraId="0000019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group must have completed the call procedure in 5 minutes or less</w:t>
            </w:r>
          </w:p>
          <w:p w:rsidR="00000000" w:rsidDel="00000000" w:rsidP="00000000" w:rsidRDefault="00000000" w:rsidRPr="00000000" w14:paraId="0000019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requests learners to fill out a five-item multiple choice quiz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--Instructor establishes a scenario, times the group responses, observes for adherence to best practice.</w:t>
            </w:r>
          </w:p>
          <w:p w:rsidR="00000000" w:rsidDel="00000000" w:rsidP="00000000" w:rsidRDefault="00000000" w:rsidRPr="00000000" w14:paraId="0000019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fills out performance-based rubric based on observations.</w:t>
            </w:r>
          </w:p>
          <w:p w:rsidR="00000000" w:rsidDel="00000000" w:rsidP="00000000" w:rsidRDefault="00000000" w:rsidRPr="00000000" w14:paraId="0000019D">
            <w:pPr>
              <w:ind w:left="140" w:right="140" w:firstLine="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Evaluate feedback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may adjust group size should it become evident that the five-minute goal isn’t feasible</w:t>
            </w:r>
          </w:p>
          <w:p w:rsidR="00000000" w:rsidDel="00000000" w:rsidP="00000000" w:rsidRDefault="00000000" w:rsidRPr="00000000" w14:paraId="000001A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--Survey: Five item survey based on continuum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will discuss results with learners. Possibly consider whether some adjustments have to be made to adhere to protocols.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1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Seek Remediation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hands out business card formatted with communication tips and local emergency contact numbers</w:t>
            </w:r>
          </w:p>
          <w:p w:rsidR="00000000" w:rsidDel="00000000" w:rsidP="00000000" w:rsidRDefault="00000000" w:rsidRPr="00000000" w14:paraId="000001A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hands out ALICE bookmarks formatted with ALICE concepts</w:t>
            </w:r>
          </w:p>
          <w:p w:rsidR="00000000" w:rsidDel="00000000" w:rsidP="00000000" w:rsidRDefault="00000000" w:rsidRPr="00000000" w14:paraId="000001A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documents future steps and guidance to school stakeholders for future practice and drills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 documents future steps and guidance to school stakeholders for future practice and drills</w:t>
            </w:r>
          </w:p>
          <w:p w:rsidR="00000000" w:rsidDel="00000000" w:rsidP="00000000" w:rsidRDefault="00000000" w:rsidRPr="00000000" w14:paraId="000001AB">
            <w:pPr>
              <w:ind w:left="140" w:right="140" w:firstLine="0"/>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ind w:left="140" w:right="140" w:firstLine="0"/>
              <w:rPr>
                <w:rFonts w:ascii="Times New Roman" w:cs="Times New Roman" w:eastAsia="Times New Roman" w:hAnsi="Times New Roman"/>
                <w:sz w:val="20"/>
                <w:szCs w:val="20"/>
              </w:rPr>
            </w:pPr>
            <w:r w:rsidDel="00000000" w:rsidR="00000000" w:rsidRPr="00000000">
              <w:rPr>
                <w:rtl w:val="0"/>
              </w:rPr>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ind w:left="140" w:right="14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ind w:left="140" w:right="14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B3">
      <w:pPr>
        <w:pStyle w:val="Heading1"/>
        <w:keepNext w:val="0"/>
        <w:keepLines w:val="0"/>
        <w:spacing w:before="480" w:lineRule="auto"/>
        <w:jc w:val="left"/>
        <w:rPr>
          <w:rFonts w:ascii="Times New Roman" w:cs="Times New Roman" w:eastAsia="Times New Roman" w:hAnsi="Times New Roman"/>
          <w:sz w:val="20"/>
          <w:szCs w:val="20"/>
        </w:rPr>
      </w:pPr>
      <w:bookmarkStart w:colFirst="0" w:colLast="0" w:name="_1kg8f63ka8a0" w:id="1"/>
      <w:bookmarkEnd w:id="1"/>
      <w:r w:rsidDel="00000000" w:rsidR="00000000" w:rsidRPr="00000000">
        <w:br w:type="page"/>
      </w: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