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AE676" w14:textId="77777777" w:rsidR="00CF38AC" w:rsidRDefault="00CF38AC" w:rsidP="00CF38AC">
      <w:pPr>
        <w:keepNext/>
        <w:jc w:val="center"/>
      </w:pPr>
      <w:r w:rsidRPr="00CF38AC">
        <w:rPr>
          <w:noProof/>
        </w:rPr>
        <w:drawing>
          <wp:inline distT="0" distB="0" distL="0" distR="0" wp14:anchorId="21D4447A" wp14:editId="17F23DE4">
            <wp:extent cx="5124450" cy="3885635"/>
            <wp:effectExtent l="0" t="0" r="0" b="635"/>
            <wp:docPr id="11976820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82043" name=""/>
                    <pic:cNvPicPr/>
                  </pic:nvPicPr>
                  <pic:blipFill>
                    <a:blip r:embed="rId6"/>
                    <a:stretch>
                      <a:fillRect/>
                    </a:stretch>
                  </pic:blipFill>
                  <pic:spPr>
                    <a:xfrm>
                      <a:off x="0" y="0"/>
                      <a:ext cx="5161599" cy="3913804"/>
                    </a:xfrm>
                    <a:prstGeom prst="rect">
                      <a:avLst/>
                    </a:prstGeom>
                  </pic:spPr>
                </pic:pic>
              </a:graphicData>
            </a:graphic>
          </wp:inline>
        </w:drawing>
      </w:r>
    </w:p>
    <w:p w14:paraId="6AF9C9AF" w14:textId="1D77898A" w:rsidR="00CF38AC" w:rsidRPr="00CF38AC" w:rsidRDefault="00CF38AC" w:rsidP="00CF38AC">
      <w:pPr>
        <w:pStyle w:val="Caption"/>
        <w:jc w:val="center"/>
        <w:rPr>
          <w:lang w:val="en-GB"/>
        </w:rPr>
      </w:pPr>
      <w:r w:rsidRPr="09F2AAF1">
        <w:rPr>
          <w:lang w:val="en-GB"/>
        </w:rPr>
        <w:t xml:space="preserve">Figure </w:t>
      </w:r>
      <w:r>
        <w:fldChar w:fldCharType="begin"/>
      </w:r>
      <w:r w:rsidRPr="09F2AAF1">
        <w:rPr>
          <w:lang w:val="en-GB"/>
        </w:rPr>
        <w:instrText xml:space="preserve"> SEQ Figura \* ARABIC </w:instrText>
      </w:r>
      <w:r>
        <w:fldChar w:fldCharType="separate"/>
      </w:r>
      <w:r w:rsidRPr="09F2AAF1">
        <w:rPr>
          <w:noProof/>
          <w:lang w:val="en-GB"/>
        </w:rPr>
        <w:t>1</w:t>
      </w:r>
      <w:r>
        <w:fldChar w:fldCharType="end"/>
      </w:r>
      <w:r w:rsidRPr="09F2AAF1">
        <w:rPr>
          <w:lang w:val="en-GB"/>
        </w:rPr>
        <w:t>: Universal Access to Clean Cooking in Africa, IEA, p. 62</w:t>
      </w:r>
    </w:p>
    <w:tbl>
      <w:tblPr>
        <w:tblStyle w:val="TableGrid"/>
        <w:tblW w:w="0" w:type="auto"/>
        <w:tblLook w:val="04A0" w:firstRow="1" w:lastRow="0" w:firstColumn="1" w:lastColumn="0" w:noHBand="0" w:noVBand="1"/>
      </w:tblPr>
      <w:tblGrid>
        <w:gridCol w:w="2270"/>
        <w:gridCol w:w="4234"/>
        <w:gridCol w:w="4536"/>
        <w:gridCol w:w="4644"/>
      </w:tblGrid>
      <w:tr w:rsidR="09F2AAF1" w14:paraId="63215E20"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29737CA" w14:textId="014008EA" w:rsidR="09F2AAF1" w:rsidRDefault="09F2AAF1" w:rsidP="09F2AAF1">
            <w:pPr>
              <w:rPr>
                <w:rFonts w:ascii="Aptos" w:eastAsia="Aptos" w:hAnsi="Aptos" w:cs="Aptos"/>
                <w:sz w:val="16"/>
                <w:szCs w:val="16"/>
                <w:lang w:val="en-GB"/>
              </w:rPr>
            </w:pPr>
          </w:p>
        </w:tc>
        <w:tc>
          <w:tcPr>
            <w:tcW w:w="4234" w:type="dxa"/>
            <w:tcBorders>
              <w:top w:val="single" w:sz="8" w:space="0" w:color="auto"/>
              <w:left w:val="single" w:sz="8" w:space="0" w:color="auto"/>
              <w:bottom w:val="single" w:sz="8" w:space="0" w:color="auto"/>
              <w:right w:val="single" w:sz="8" w:space="0" w:color="auto"/>
            </w:tcBorders>
            <w:tcMar>
              <w:left w:w="108" w:type="dxa"/>
              <w:right w:w="108" w:type="dxa"/>
            </w:tcMar>
          </w:tcPr>
          <w:p w14:paraId="64B04F6F" w14:textId="37441736" w:rsidR="09F2AAF1" w:rsidRPr="00F20A49" w:rsidRDefault="09F2AAF1" w:rsidP="09F2AAF1">
            <w:pPr>
              <w:rPr>
                <w:sz w:val="22"/>
                <w:szCs w:val="22"/>
              </w:rPr>
            </w:pPr>
            <w:r w:rsidRPr="00F20A49">
              <w:rPr>
                <w:rFonts w:ascii="Aptos" w:eastAsia="Aptos" w:hAnsi="Aptos" w:cs="Aptos"/>
                <w:b/>
                <w:bCs/>
                <w:sz w:val="22"/>
                <w:szCs w:val="22"/>
              </w:rPr>
              <w:t>Default (</w:t>
            </w:r>
            <w:proofErr w:type="spellStart"/>
            <w:r w:rsidRPr="00F20A49">
              <w:rPr>
                <w:rFonts w:ascii="Aptos" w:eastAsia="Aptos" w:hAnsi="Aptos" w:cs="Aptos"/>
                <w:b/>
                <w:bCs/>
                <w:sz w:val="22"/>
                <w:szCs w:val="22"/>
              </w:rPr>
              <w:t>old</w:t>
            </w:r>
            <w:proofErr w:type="spellEnd"/>
            <w:r w:rsidRPr="00F20A49">
              <w:rPr>
                <w:rFonts w:ascii="Aptos" w:eastAsia="Aptos" w:hAnsi="Aptos" w:cs="Aptos"/>
                <w:b/>
                <w:bCs/>
                <w:sz w:val="22"/>
                <w:szCs w:val="22"/>
              </w:rPr>
              <w:t>)</w:t>
            </w:r>
          </w:p>
        </w:tc>
        <w:tc>
          <w:tcPr>
            <w:tcW w:w="4536" w:type="dxa"/>
            <w:tcBorders>
              <w:top w:val="single" w:sz="8" w:space="0" w:color="auto"/>
              <w:left w:val="single" w:sz="8" w:space="0" w:color="auto"/>
              <w:bottom w:val="single" w:sz="8" w:space="0" w:color="auto"/>
              <w:right w:val="single" w:sz="8" w:space="0" w:color="auto"/>
            </w:tcBorders>
            <w:tcMar>
              <w:left w:w="108" w:type="dxa"/>
              <w:right w:w="108" w:type="dxa"/>
            </w:tcMar>
          </w:tcPr>
          <w:p w14:paraId="26DC0B53" w14:textId="6530E9B5" w:rsidR="09F2AAF1" w:rsidRPr="00F20A49" w:rsidRDefault="09F2AAF1" w:rsidP="09F2AAF1">
            <w:pPr>
              <w:rPr>
                <w:sz w:val="22"/>
                <w:szCs w:val="22"/>
              </w:rPr>
            </w:pPr>
            <w:r w:rsidRPr="00F20A49">
              <w:rPr>
                <w:rFonts w:ascii="Aptos" w:eastAsia="Aptos" w:hAnsi="Aptos" w:cs="Aptos"/>
                <w:b/>
                <w:bCs/>
                <w:sz w:val="22"/>
                <w:szCs w:val="22"/>
              </w:rPr>
              <w:t>Baseline (new)</w:t>
            </w:r>
          </w:p>
        </w:tc>
        <w:tc>
          <w:tcPr>
            <w:tcW w:w="4644" w:type="dxa"/>
            <w:tcBorders>
              <w:top w:val="single" w:sz="8" w:space="0" w:color="auto"/>
              <w:left w:val="single" w:sz="8" w:space="0" w:color="auto"/>
              <w:bottom w:val="single" w:sz="8" w:space="0" w:color="auto"/>
              <w:right w:val="single" w:sz="8" w:space="0" w:color="auto"/>
            </w:tcBorders>
            <w:tcMar>
              <w:left w:w="108" w:type="dxa"/>
              <w:right w:w="108" w:type="dxa"/>
            </w:tcMar>
          </w:tcPr>
          <w:p w14:paraId="5BC6C926" w14:textId="3A53CC57" w:rsidR="09F2AAF1" w:rsidRPr="00F20A49" w:rsidRDefault="09F2AAF1" w:rsidP="09F2AAF1">
            <w:pPr>
              <w:rPr>
                <w:sz w:val="22"/>
                <w:szCs w:val="22"/>
              </w:rPr>
            </w:pPr>
            <w:proofErr w:type="spellStart"/>
            <w:r w:rsidRPr="00F20A49">
              <w:rPr>
                <w:rFonts w:ascii="Aptos" w:eastAsia="Aptos" w:hAnsi="Aptos" w:cs="Aptos"/>
                <w:b/>
                <w:bCs/>
                <w:sz w:val="22"/>
                <w:szCs w:val="22"/>
              </w:rPr>
              <w:t>Optimized</w:t>
            </w:r>
            <w:proofErr w:type="spellEnd"/>
            <w:r w:rsidRPr="00F20A49">
              <w:rPr>
                <w:rFonts w:ascii="Aptos" w:eastAsia="Aptos" w:hAnsi="Aptos" w:cs="Aptos"/>
                <w:b/>
                <w:bCs/>
                <w:sz w:val="22"/>
                <w:szCs w:val="22"/>
              </w:rPr>
              <w:t xml:space="preserve"> (new)</w:t>
            </w:r>
          </w:p>
        </w:tc>
      </w:tr>
      <w:tr w:rsidR="09F2AAF1" w14:paraId="57175453" w14:textId="77777777" w:rsidTr="00893D85">
        <w:trPr>
          <w:trHeight w:val="300"/>
        </w:trPr>
        <w:tc>
          <w:tcPr>
            <w:tcW w:w="15684" w:type="dxa"/>
            <w:gridSpan w:val="4"/>
            <w:tcBorders>
              <w:top w:val="single" w:sz="8" w:space="0" w:color="auto"/>
              <w:left w:val="single" w:sz="8" w:space="0" w:color="auto"/>
              <w:bottom w:val="single" w:sz="8" w:space="0" w:color="auto"/>
              <w:right w:val="single" w:sz="8" w:space="0" w:color="auto"/>
            </w:tcBorders>
            <w:shd w:val="clear" w:color="auto" w:fill="A5C9EB" w:themeFill="text2" w:themeFillTint="40"/>
            <w:tcMar>
              <w:left w:w="108" w:type="dxa"/>
              <w:right w:w="108" w:type="dxa"/>
            </w:tcMar>
          </w:tcPr>
          <w:p w14:paraId="1B130CF1" w14:textId="354A5740" w:rsidR="09F2AAF1" w:rsidRDefault="09F2AAF1" w:rsidP="09F2AAF1">
            <w:r w:rsidRPr="0080295D">
              <w:rPr>
                <w:rFonts w:ascii="Aptos" w:eastAsia="Aptos" w:hAnsi="Aptos" w:cs="Aptos"/>
                <w:b/>
                <w:bCs/>
                <w:color w:val="000000" w:themeColor="text1"/>
                <w:sz w:val="22"/>
                <w:szCs w:val="22"/>
              </w:rPr>
              <w:t>Production and imports</w:t>
            </w:r>
          </w:p>
        </w:tc>
      </w:tr>
      <w:tr w:rsidR="09F2AAF1" w:rsidRPr="00B959D6" w14:paraId="229CDF5C"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FFBE34D" w14:textId="047B53D0" w:rsidR="09F2AAF1" w:rsidRDefault="09F2AAF1" w:rsidP="09F2AAF1">
            <w:r w:rsidRPr="09F2AAF1">
              <w:rPr>
                <w:rFonts w:ascii="Aptos" w:eastAsia="Aptos" w:hAnsi="Aptos" w:cs="Aptos"/>
                <w:color w:val="000000" w:themeColor="text1"/>
                <w:sz w:val="16"/>
                <w:szCs w:val="16"/>
              </w:rPr>
              <w:t>Natural gas production</w:t>
            </w:r>
          </w:p>
        </w:tc>
        <w:tc>
          <w:tcPr>
            <w:tcW w:w="4234" w:type="dxa"/>
            <w:vMerge w:val="restart"/>
            <w:tcBorders>
              <w:top w:val="nil"/>
              <w:left w:val="single" w:sz="8" w:space="0" w:color="auto"/>
              <w:bottom w:val="single" w:sz="8" w:space="0" w:color="auto"/>
              <w:right w:val="single" w:sz="8" w:space="0" w:color="auto"/>
            </w:tcBorders>
            <w:tcMar>
              <w:left w:w="108" w:type="dxa"/>
              <w:right w:w="108" w:type="dxa"/>
            </w:tcMar>
          </w:tcPr>
          <w:p w14:paraId="4F168EEE" w14:textId="2198CECA" w:rsidR="09F2AAF1" w:rsidRPr="00A27704" w:rsidRDefault="009C1EAD" w:rsidP="09F2AAF1">
            <w:pPr>
              <w:rPr>
                <w:lang w:val="en-GB"/>
              </w:rPr>
            </w:pPr>
            <w:r>
              <w:rPr>
                <w:rFonts w:ascii="Aptos" w:eastAsia="Aptos" w:hAnsi="Aptos" w:cs="Aptos"/>
                <w:sz w:val="16"/>
                <w:szCs w:val="16"/>
                <w:lang w:val="en-GB"/>
              </w:rPr>
              <w:t xml:space="preserve">Cost of this step is </w:t>
            </w:r>
            <w:r w:rsidR="006751D5">
              <w:rPr>
                <w:rFonts w:ascii="Aptos" w:eastAsia="Aptos" w:hAnsi="Aptos" w:cs="Aptos"/>
                <w:sz w:val="16"/>
                <w:szCs w:val="16"/>
                <w:lang w:val="en-GB"/>
              </w:rPr>
              <w:t>i</w:t>
            </w:r>
            <w:r w:rsidR="09F2AAF1" w:rsidRPr="09F2AAF1">
              <w:rPr>
                <w:rFonts w:ascii="Aptos" w:eastAsia="Aptos" w:hAnsi="Aptos" w:cs="Aptos"/>
                <w:sz w:val="16"/>
                <w:szCs w:val="16"/>
                <w:lang w:val="en-GB"/>
              </w:rPr>
              <w:t>ntegrated in the</w:t>
            </w:r>
            <w:r w:rsidR="00200C7F">
              <w:rPr>
                <w:rFonts w:ascii="Aptos" w:eastAsia="Aptos" w:hAnsi="Aptos" w:cs="Aptos"/>
                <w:sz w:val="16"/>
                <w:szCs w:val="16"/>
                <w:lang w:val="en-GB"/>
              </w:rPr>
              <w:t xml:space="preserve"> LPG</w:t>
            </w:r>
            <w:r w:rsidR="09F2AAF1" w:rsidRPr="09F2AAF1">
              <w:rPr>
                <w:rFonts w:ascii="Aptos" w:eastAsia="Aptos" w:hAnsi="Aptos" w:cs="Aptos"/>
                <w:sz w:val="16"/>
                <w:szCs w:val="16"/>
                <w:lang w:val="en-GB"/>
              </w:rPr>
              <w:t xml:space="preserve"> price</w:t>
            </w:r>
            <w:r w:rsidR="00200C7F">
              <w:rPr>
                <w:rFonts w:ascii="Aptos" w:eastAsia="Aptos" w:hAnsi="Aptos" w:cs="Aptos"/>
                <w:sz w:val="16"/>
                <w:szCs w:val="16"/>
                <w:lang w:val="en-GB"/>
              </w:rPr>
              <w:t>? (</w:t>
            </w:r>
            <w:proofErr w:type="spellStart"/>
            <w:r w:rsidR="00200C7F">
              <w:rPr>
                <w:rFonts w:ascii="Aptos" w:eastAsia="Aptos" w:hAnsi="Aptos" w:cs="Aptos"/>
                <w:sz w:val="16"/>
                <w:szCs w:val="16"/>
                <w:lang w:val="en-GB"/>
              </w:rPr>
              <w:t>fuel_cost</w:t>
            </w:r>
            <w:proofErr w:type="spellEnd"/>
            <w:r w:rsidR="00200C7F">
              <w:rPr>
                <w:rFonts w:ascii="Aptos" w:eastAsia="Aptos" w:hAnsi="Aptos" w:cs="Aptos"/>
                <w:sz w:val="16"/>
                <w:szCs w:val="16"/>
                <w:lang w:val="en-GB"/>
              </w:rPr>
              <w:t xml:space="preserve">, default </w:t>
            </w:r>
            <w:r w:rsidR="00200C7F" w:rsidRPr="09F2AAF1">
              <w:rPr>
                <w:rFonts w:ascii="Aptos" w:eastAsia="Aptos" w:hAnsi="Aptos" w:cs="Aptos"/>
                <w:sz w:val="16"/>
                <w:szCs w:val="16"/>
                <w:lang w:val="en-GB"/>
              </w:rPr>
              <w:t>0.73 USD/kg</w:t>
            </w:r>
            <w:r w:rsidR="00200C7F">
              <w:rPr>
                <w:rFonts w:ascii="Aptos" w:eastAsia="Aptos" w:hAnsi="Aptos" w:cs="Aptos"/>
                <w:sz w:val="16"/>
                <w:szCs w:val="16"/>
                <w:lang w:val="en-GB"/>
              </w:rPr>
              <w:t>)</w:t>
            </w:r>
          </w:p>
        </w:tc>
        <w:tc>
          <w:tcPr>
            <w:tcW w:w="4536" w:type="dxa"/>
            <w:vMerge w:val="restart"/>
            <w:tcBorders>
              <w:top w:val="nil"/>
              <w:left w:val="single" w:sz="8" w:space="0" w:color="auto"/>
              <w:bottom w:val="single" w:sz="8" w:space="0" w:color="auto"/>
              <w:right w:val="single" w:sz="8" w:space="0" w:color="auto"/>
            </w:tcBorders>
            <w:tcMar>
              <w:left w:w="108" w:type="dxa"/>
              <w:right w:w="108" w:type="dxa"/>
            </w:tcMar>
          </w:tcPr>
          <w:p w14:paraId="4181C7E2" w14:textId="3E40D9D0" w:rsidR="09F2AAF1" w:rsidRDefault="09F2AAF1" w:rsidP="09F2AAF1">
            <w:pPr>
              <w:pStyle w:val="ListParagraph"/>
              <w:numPr>
                <w:ilvl w:val="0"/>
                <w:numId w:val="2"/>
              </w:numPr>
              <w:ind w:left="360"/>
              <w:rPr>
                <w:rFonts w:ascii="Aptos" w:eastAsia="Aptos" w:hAnsi="Aptos" w:cs="Aptos"/>
                <w:color w:val="92D050"/>
                <w:sz w:val="16"/>
                <w:szCs w:val="16"/>
              </w:rPr>
            </w:pPr>
            <w:r w:rsidRPr="09F2AAF1">
              <w:rPr>
                <w:rFonts w:ascii="Aptos" w:eastAsia="Aptos" w:hAnsi="Aptos" w:cs="Aptos"/>
                <w:sz w:val="16"/>
                <w:szCs w:val="16"/>
                <w:lang w:val="en-GB"/>
              </w:rPr>
              <w:t xml:space="preserve">Find current capacities and shares of local consumption/export. </w:t>
            </w:r>
            <w:r w:rsidRPr="09F2AAF1">
              <w:rPr>
                <w:rFonts w:ascii="Aptos" w:eastAsia="Aptos" w:hAnsi="Aptos" w:cs="Aptos"/>
                <w:color w:val="92D050"/>
                <w:sz w:val="16"/>
                <w:szCs w:val="16"/>
              </w:rPr>
              <w:t xml:space="preserve">[già fatto qualcosa </w:t>
            </w:r>
            <w:proofErr w:type="spellStart"/>
            <w:r w:rsidRPr="09F2AAF1">
              <w:rPr>
                <w:rFonts w:ascii="Aptos" w:eastAsia="Aptos" w:hAnsi="Aptos" w:cs="Aptos"/>
                <w:color w:val="92D050"/>
                <w:sz w:val="16"/>
                <w:szCs w:val="16"/>
              </w:rPr>
              <w:t>galga</w:t>
            </w:r>
            <w:proofErr w:type="spellEnd"/>
            <w:r w:rsidRPr="09F2AAF1">
              <w:rPr>
                <w:rFonts w:ascii="Aptos" w:eastAsia="Aptos" w:hAnsi="Aptos" w:cs="Aptos"/>
                <w:color w:val="92D050"/>
                <w:sz w:val="16"/>
                <w:szCs w:val="16"/>
              </w:rPr>
              <w:t xml:space="preserve"> </w:t>
            </w:r>
            <w:r w:rsidR="006A5CC2">
              <w:rPr>
                <w:rFonts w:ascii="Aptos" w:eastAsia="Aptos" w:hAnsi="Aptos" w:cs="Aptos"/>
                <w:color w:val="92D050"/>
                <w:sz w:val="16"/>
                <w:szCs w:val="16"/>
              </w:rPr>
              <w:t xml:space="preserve">Nigeria + reverse </w:t>
            </w:r>
            <w:proofErr w:type="spellStart"/>
            <w:r w:rsidR="006A5CC2">
              <w:rPr>
                <w:rFonts w:ascii="Aptos" w:eastAsia="Aptos" w:hAnsi="Aptos" w:cs="Aptos"/>
                <w:color w:val="92D050"/>
                <w:sz w:val="16"/>
                <w:szCs w:val="16"/>
              </w:rPr>
              <w:t>eng</w:t>
            </w:r>
            <w:proofErr w:type="spellEnd"/>
            <w:r w:rsidR="006A5CC2">
              <w:rPr>
                <w:rFonts w:ascii="Aptos" w:eastAsia="Aptos" w:hAnsi="Aptos" w:cs="Aptos"/>
                <w:color w:val="92D050"/>
                <w:sz w:val="16"/>
                <w:szCs w:val="16"/>
              </w:rPr>
              <w:t>. IEA</w:t>
            </w:r>
            <w:r w:rsidRPr="09F2AAF1">
              <w:rPr>
                <w:rFonts w:ascii="Aptos" w:eastAsia="Aptos" w:hAnsi="Aptos" w:cs="Aptos"/>
                <w:color w:val="92D050"/>
                <w:sz w:val="16"/>
                <w:szCs w:val="16"/>
              </w:rPr>
              <w:t>]</w:t>
            </w:r>
          </w:p>
          <w:p w14:paraId="71C395B9" w14:textId="03E13D18" w:rsidR="09F2AAF1" w:rsidRDefault="09F2AAF1" w:rsidP="09F2AAF1">
            <w:pPr>
              <w:pStyle w:val="ListParagraph"/>
              <w:numPr>
                <w:ilvl w:val="0"/>
                <w:numId w:val="2"/>
              </w:numPr>
              <w:ind w:left="360"/>
              <w:rPr>
                <w:rFonts w:ascii="Aptos" w:eastAsia="Aptos" w:hAnsi="Aptos" w:cs="Aptos"/>
                <w:sz w:val="16"/>
                <w:szCs w:val="16"/>
                <w:lang w:val="en-GB"/>
              </w:rPr>
            </w:pPr>
            <w:r w:rsidRPr="09F2AAF1">
              <w:rPr>
                <w:rFonts w:ascii="Aptos" w:eastAsia="Aptos" w:hAnsi="Aptos" w:cs="Aptos"/>
                <w:sz w:val="16"/>
                <w:szCs w:val="16"/>
                <w:lang w:val="en-GB"/>
              </w:rPr>
              <w:t>Find info about final costs or how cost accumulates</w:t>
            </w:r>
          </w:p>
        </w:tc>
        <w:tc>
          <w:tcPr>
            <w:tcW w:w="4644" w:type="dxa"/>
            <w:vMerge w:val="restart"/>
            <w:tcBorders>
              <w:top w:val="nil"/>
              <w:left w:val="single" w:sz="8" w:space="0" w:color="auto"/>
              <w:bottom w:val="single" w:sz="8" w:space="0" w:color="auto"/>
              <w:right w:val="single" w:sz="8" w:space="0" w:color="auto"/>
            </w:tcBorders>
            <w:tcMar>
              <w:left w:w="108" w:type="dxa"/>
              <w:right w:w="108" w:type="dxa"/>
            </w:tcMar>
          </w:tcPr>
          <w:p w14:paraId="5697B7FA" w14:textId="1980A69C" w:rsidR="09F2AAF1" w:rsidRPr="00A27704" w:rsidRDefault="09F2AAF1" w:rsidP="09F2AAF1">
            <w:pPr>
              <w:rPr>
                <w:lang w:val="en-GB"/>
              </w:rPr>
            </w:pPr>
            <w:r w:rsidRPr="09F2AAF1">
              <w:rPr>
                <w:rFonts w:ascii="Aptos" w:eastAsia="Aptos" w:hAnsi="Aptos" w:cs="Aptos"/>
                <w:sz w:val="16"/>
                <w:szCs w:val="16"/>
                <w:lang w:val="en-GB"/>
              </w:rPr>
              <w:t xml:space="preserve">Same as baseline + estimation of cost for new capacity </w:t>
            </w:r>
          </w:p>
        </w:tc>
      </w:tr>
      <w:tr w:rsidR="09F2AAF1" w14:paraId="2D95AFC5"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3214A6B" w14:textId="3FA833E4" w:rsidR="09F2AAF1" w:rsidRDefault="09F2AAF1" w:rsidP="09F2AAF1">
            <w:r w:rsidRPr="09F2AAF1">
              <w:rPr>
                <w:rFonts w:ascii="Aptos" w:eastAsia="Aptos" w:hAnsi="Aptos" w:cs="Aptos"/>
                <w:color w:val="000000" w:themeColor="text1"/>
                <w:sz w:val="16"/>
                <w:szCs w:val="16"/>
              </w:rPr>
              <w:t>Natural gas processing</w:t>
            </w:r>
          </w:p>
        </w:tc>
        <w:tc>
          <w:tcPr>
            <w:tcW w:w="4234" w:type="dxa"/>
            <w:vMerge/>
            <w:tcBorders>
              <w:left w:val="single" w:sz="0" w:space="0" w:color="auto"/>
              <w:right w:val="single" w:sz="0" w:space="0" w:color="auto"/>
            </w:tcBorders>
            <w:vAlign w:val="center"/>
          </w:tcPr>
          <w:p w14:paraId="557D887B" w14:textId="77777777" w:rsidR="00E447FC" w:rsidRDefault="00E447FC"/>
        </w:tc>
        <w:tc>
          <w:tcPr>
            <w:tcW w:w="4536" w:type="dxa"/>
            <w:vMerge/>
            <w:tcBorders>
              <w:left w:val="single" w:sz="0" w:space="0" w:color="auto"/>
              <w:right w:val="single" w:sz="0" w:space="0" w:color="auto"/>
            </w:tcBorders>
            <w:vAlign w:val="center"/>
          </w:tcPr>
          <w:p w14:paraId="11B3A425" w14:textId="77777777" w:rsidR="00E447FC" w:rsidRDefault="00E447FC"/>
        </w:tc>
        <w:tc>
          <w:tcPr>
            <w:tcW w:w="4644" w:type="dxa"/>
            <w:vMerge/>
            <w:tcBorders>
              <w:left w:val="single" w:sz="0" w:space="0" w:color="auto"/>
              <w:right w:val="single" w:sz="0" w:space="0" w:color="auto"/>
            </w:tcBorders>
            <w:vAlign w:val="center"/>
          </w:tcPr>
          <w:p w14:paraId="3C7E11C7" w14:textId="77777777" w:rsidR="00E447FC" w:rsidRDefault="00E447FC"/>
        </w:tc>
      </w:tr>
      <w:tr w:rsidR="09F2AAF1" w14:paraId="3563B1F5"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95ECD15" w14:textId="2C2B2BDF" w:rsidR="09F2AAF1" w:rsidRDefault="09F2AAF1" w:rsidP="09F2AAF1">
            <w:proofErr w:type="spellStart"/>
            <w:r w:rsidRPr="09F2AAF1">
              <w:rPr>
                <w:rFonts w:ascii="Aptos" w:eastAsia="Aptos" w:hAnsi="Aptos" w:cs="Aptos"/>
                <w:color w:val="000000" w:themeColor="text1"/>
                <w:sz w:val="16"/>
                <w:szCs w:val="16"/>
              </w:rPr>
              <w:t>Refinery</w:t>
            </w:r>
            <w:proofErr w:type="spellEnd"/>
          </w:p>
        </w:tc>
        <w:tc>
          <w:tcPr>
            <w:tcW w:w="4234" w:type="dxa"/>
            <w:vMerge/>
            <w:tcBorders>
              <w:left w:val="single" w:sz="0" w:space="0" w:color="auto"/>
              <w:right w:val="single" w:sz="0" w:space="0" w:color="auto"/>
            </w:tcBorders>
            <w:vAlign w:val="center"/>
          </w:tcPr>
          <w:p w14:paraId="38AD4668" w14:textId="77777777" w:rsidR="00E447FC" w:rsidRDefault="00E447FC"/>
        </w:tc>
        <w:tc>
          <w:tcPr>
            <w:tcW w:w="4536" w:type="dxa"/>
            <w:vMerge/>
            <w:tcBorders>
              <w:left w:val="single" w:sz="0" w:space="0" w:color="auto"/>
              <w:bottom w:val="single" w:sz="0" w:space="0" w:color="auto"/>
              <w:right w:val="single" w:sz="0" w:space="0" w:color="auto"/>
            </w:tcBorders>
            <w:vAlign w:val="center"/>
          </w:tcPr>
          <w:p w14:paraId="682AAB6E" w14:textId="77777777" w:rsidR="00E447FC" w:rsidRDefault="00E447FC"/>
        </w:tc>
        <w:tc>
          <w:tcPr>
            <w:tcW w:w="4644" w:type="dxa"/>
            <w:vMerge/>
            <w:tcBorders>
              <w:left w:val="single" w:sz="0" w:space="0" w:color="auto"/>
              <w:bottom w:val="single" w:sz="0" w:space="0" w:color="auto"/>
              <w:right w:val="single" w:sz="0" w:space="0" w:color="auto"/>
            </w:tcBorders>
            <w:vAlign w:val="center"/>
          </w:tcPr>
          <w:p w14:paraId="6962136E" w14:textId="77777777" w:rsidR="00E447FC" w:rsidRDefault="00E447FC"/>
        </w:tc>
      </w:tr>
      <w:tr w:rsidR="09F2AAF1" w:rsidRPr="00B959D6" w14:paraId="04AC65F9"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A70E69A" w14:textId="7D9AB2DB" w:rsidR="09F2AAF1" w:rsidRDefault="09F2AAF1" w:rsidP="09F2AAF1">
            <w:r w:rsidRPr="09F2AAF1">
              <w:rPr>
                <w:rFonts w:ascii="Aptos" w:eastAsia="Aptos" w:hAnsi="Aptos" w:cs="Aptos"/>
                <w:color w:val="000000" w:themeColor="text1"/>
                <w:sz w:val="16"/>
                <w:szCs w:val="16"/>
              </w:rPr>
              <w:t>LPG tanker</w:t>
            </w:r>
          </w:p>
        </w:tc>
        <w:tc>
          <w:tcPr>
            <w:tcW w:w="4234" w:type="dxa"/>
            <w:vMerge/>
            <w:tcBorders>
              <w:left w:val="single" w:sz="0" w:space="0" w:color="auto"/>
              <w:right w:val="single" w:sz="0" w:space="0" w:color="auto"/>
            </w:tcBorders>
            <w:vAlign w:val="center"/>
          </w:tcPr>
          <w:p w14:paraId="1D9EE36D" w14:textId="77777777" w:rsidR="00E447FC" w:rsidRDefault="00E447FC"/>
        </w:tc>
        <w:tc>
          <w:tcPr>
            <w:tcW w:w="4536" w:type="dxa"/>
            <w:vMerge w:val="restart"/>
            <w:tcBorders>
              <w:top w:val="nil"/>
              <w:left w:val="nil"/>
              <w:bottom w:val="single" w:sz="8" w:space="0" w:color="auto"/>
              <w:right w:val="single" w:sz="8" w:space="0" w:color="auto"/>
            </w:tcBorders>
            <w:tcMar>
              <w:left w:w="108" w:type="dxa"/>
              <w:right w:w="108" w:type="dxa"/>
            </w:tcMar>
          </w:tcPr>
          <w:p w14:paraId="6FB47770" w14:textId="56EA093C" w:rsidR="09F2AAF1" w:rsidRDefault="09F2AAF1" w:rsidP="09F2AAF1">
            <w:pPr>
              <w:pStyle w:val="ListParagraph"/>
              <w:numPr>
                <w:ilvl w:val="0"/>
                <w:numId w:val="2"/>
              </w:numPr>
              <w:ind w:left="360"/>
              <w:rPr>
                <w:rFonts w:ascii="Aptos" w:eastAsia="Aptos" w:hAnsi="Aptos" w:cs="Aptos"/>
                <w:sz w:val="16"/>
                <w:szCs w:val="16"/>
                <w:lang w:val="en-GB"/>
              </w:rPr>
            </w:pPr>
            <w:r w:rsidRPr="09F2AAF1">
              <w:rPr>
                <w:rFonts w:ascii="Aptos" w:eastAsia="Aptos" w:hAnsi="Aptos" w:cs="Aptos"/>
                <w:sz w:val="16"/>
                <w:szCs w:val="16"/>
                <w:lang w:val="en-GB"/>
              </w:rPr>
              <w:t xml:space="preserve">Find current imports </w:t>
            </w:r>
            <w:r w:rsidRPr="09F2AAF1">
              <w:rPr>
                <w:rFonts w:ascii="Aptos" w:eastAsia="Aptos" w:hAnsi="Aptos" w:cs="Aptos"/>
                <w:color w:val="92D050"/>
                <w:sz w:val="16"/>
                <w:szCs w:val="16"/>
                <w:lang w:val="en-GB"/>
              </w:rPr>
              <w:t>[</w:t>
            </w:r>
            <w:proofErr w:type="spellStart"/>
            <w:r w:rsidRPr="09F2AAF1">
              <w:rPr>
                <w:rFonts w:ascii="Aptos" w:eastAsia="Aptos" w:hAnsi="Aptos" w:cs="Aptos"/>
                <w:color w:val="92D050"/>
                <w:sz w:val="16"/>
                <w:szCs w:val="16"/>
                <w:lang w:val="en-GB"/>
              </w:rPr>
              <w:t>già</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fatto</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qualcosa</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galga</w:t>
            </w:r>
            <w:proofErr w:type="spellEnd"/>
            <w:r w:rsidRPr="09F2AAF1">
              <w:rPr>
                <w:rFonts w:ascii="Aptos" w:eastAsia="Aptos" w:hAnsi="Aptos" w:cs="Aptos"/>
                <w:color w:val="92D050"/>
                <w:sz w:val="16"/>
                <w:szCs w:val="16"/>
                <w:lang w:val="en-GB"/>
              </w:rPr>
              <w:t>]</w:t>
            </w:r>
            <w:r w:rsidRPr="09F2AAF1">
              <w:rPr>
                <w:rFonts w:ascii="Aptos" w:eastAsia="Aptos" w:hAnsi="Aptos" w:cs="Aptos"/>
                <w:sz w:val="16"/>
                <w:szCs w:val="16"/>
                <w:lang w:val="en-GB"/>
              </w:rPr>
              <w:t xml:space="preserve"> and prices (prices at the exit of the port or import prices + port handling cost)</w:t>
            </w:r>
          </w:p>
          <w:p w14:paraId="5EC3E502" w14:textId="06F4A40E" w:rsidR="09F2AAF1" w:rsidRDefault="00200C7F" w:rsidP="09F2AAF1">
            <w:pPr>
              <w:pStyle w:val="ListParagraph"/>
              <w:numPr>
                <w:ilvl w:val="0"/>
                <w:numId w:val="2"/>
              </w:numPr>
              <w:ind w:left="360"/>
              <w:rPr>
                <w:rFonts w:ascii="Aptos" w:eastAsia="Aptos" w:hAnsi="Aptos" w:cs="Aptos"/>
                <w:sz w:val="16"/>
                <w:szCs w:val="16"/>
                <w:lang w:val="en-GB"/>
              </w:rPr>
            </w:pPr>
            <w:r>
              <w:rPr>
                <w:rFonts w:ascii="Aptos" w:eastAsia="Aptos" w:hAnsi="Aptos" w:cs="Aptos"/>
                <w:sz w:val="16"/>
                <w:szCs w:val="16"/>
                <w:lang w:val="en-GB"/>
              </w:rPr>
              <w:t>Face the i</w:t>
            </w:r>
            <w:r w:rsidR="09F2AAF1" w:rsidRPr="09F2AAF1">
              <w:rPr>
                <w:rFonts w:ascii="Aptos" w:eastAsia="Aptos" w:hAnsi="Aptos" w:cs="Aptos"/>
                <w:sz w:val="16"/>
                <w:szCs w:val="16"/>
                <w:lang w:val="en-GB"/>
              </w:rPr>
              <w:t xml:space="preserve">ssue of “ship to ship transfer” if the port cannot receive large vessels </w:t>
            </w:r>
            <w:r w:rsidR="09F2AAF1" w:rsidRPr="002E3DE3">
              <w:rPr>
                <w:rFonts w:ascii="Aptos" w:eastAsia="Aptos" w:hAnsi="Aptos" w:cs="Aptos"/>
                <w:color w:val="00B0F0"/>
                <w:sz w:val="16"/>
                <w:szCs w:val="16"/>
                <w:lang w:val="en-GB"/>
              </w:rPr>
              <w:t>(+10/20% according to IEA</w:t>
            </w:r>
            <w:r w:rsidR="0090066D">
              <w:rPr>
                <w:rFonts w:ascii="Aptos" w:eastAsia="Aptos" w:hAnsi="Aptos" w:cs="Aptos"/>
                <w:color w:val="00B0F0"/>
                <w:sz w:val="16"/>
                <w:szCs w:val="16"/>
                <w:lang w:val="en-GB"/>
              </w:rPr>
              <w:t xml:space="preserve"> [</w:t>
            </w:r>
            <w:hyperlink r:id="rId7" w:history="1">
              <w:r w:rsidR="0090066D">
                <w:rPr>
                  <w:rStyle w:val="Hyperlink"/>
                  <w:rFonts w:ascii="Aptos" w:eastAsia="Aptos" w:hAnsi="Aptos" w:cs="Aptos"/>
                  <w:sz w:val="16"/>
                  <w:szCs w:val="16"/>
                  <w:lang w:val="en-GB"/>
                </w:rPr>
                <w:t>2</w:t>
              </w:r>
            </w:hyperlink>
            <w:r w:rsidR="0090066D">
              <w:rPr>
                <w:rFonts w:ascii="Aptos" w:eastAsia="Aptos" w:hAnsi="Aptos" w:cs="Aptos"/>
                <w:color w:val="00B0F0"/>
                <w:sz w:val="16"/>
                <w:szCs w:val="16"/>
                <w:lang w:val="en-GB"/>
              </w:rPr>
              <w:t>]</w:t>
            </w:r>
            <w:r w:rsidR="09F2AAF1" w:rsidRPr="002E3DE3">
              <w:rPr>
                <w:rFonts w:ascii="Aptos" w:eastAsia="Aptos" w:hAnsi="Aptos" w:cs="Aptos"/>
                <w:color w:val="00B0F0"/>
                <w:sz w:val="16"/>
                <w:szCs w:val="16"/>
                <w:lang w:val="en-GB"/>
              </w:rPr>
              <w:t>)</w:t>
            </w:r>
          </w:p>
        </w:tc>
        <w:tc>
          <w:tcPr>
            <w:tcW w:w="4644" w:type="dxa"/>
            <w:vMerge w:val="restart"/>
            <w:tcBorders>
              <w:top w:val="nil"/>
              <w:left w:val="single" w:sz="8" w:space="0" w:color="auto"/>
              <w:bottom w:val="single" w:sz="8" w:space="0" w:color="auto"/>
              <w:right w:val="single" w:sz="8" w:space="0" w:color="auto"/>
            </w:tcBorders>
            <w:tcMar>
              <w:left w:w="108" w:type="dxa"/>
              <w:right w:w="108" w:type="dxa"/>
            </w:tcMar>
          </w:tcPr>
          <w:p w14:paraId="5BAAF642" w14:textId="08F8B3B5" w:rsidR="09F2AAF1" w:rsidRPr="00A27704" w:rsidRDefault="09F2AAF1" w:rsidP="09F2AAF1">
            <w:pPr>
              <w:rPr>
                <w:lang w:val="en-GB"/>
              </w:rPr>
            </w:pPr>
            <w:r w:rsidRPr="09F2AAF1">
              <w:rPr>
                <w:rFonts w:ascii="Aptos" w:eastAsia="Aptos" w:hAnsi="Aptos" w:cs="Aptos"/>
                <w:sz w:val="16"/>
                <w:szCs w:val="16"/>
                <w:lang w:val="en-GB"/>
              </w:rPr>
              <w:t>Same as baseline + estimation of cost for new capacity (if needed)</w:t>
            </w:r>
          </w:p>
        </w:tc>
      </w:tr>
      <w:tr w:rsidR="09F2AAF1" w14:paraId="436FD5E8"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6A1947A" w14:textId="4FA70B4B" w:rsidR="09F2AAF1" w:rsidRDefault="09F2AAF1" w:rsidP="09F2AAF1">
            <w:r w:rsidRPr="09F2AAF1">
              <w:rPr>
                <w:rFonts w:ascii="Aptos" w:eastAsia="Aptos" w:hAnsi="Aptos" w:cs="Aptos"/>
                <w:color w:val="000000" w:themeColor="text1"/>
                <w:sz w:val="16"/>
                <w:szCs w:val="16"/>
              </w:rPr>
              <w:t>Port</w:t>
            </w:r>
          </w:p>
        </w:tc>
        <w:tc>
          <w:tcPr>
            <w:tcW w:w="4234" w:type="dxa"/>
            <w:vMerge/>
            <w:tcBorders>
              <w:left w:val="single" w:sz="0" w:space="0" w:color="auto"/>
              <w:bottom w:val="single" w:sz="0" w:space="0" w:color="auto"/>
              <w:right w:val="single" w:sz="0" w:space="0" w:color="auto"/>
            </w:tcBorders>
            <w:vAlign w:val="center"/>
          </w:tcPr>
          <w:p w14:paraId="4E5AD7E4" w14:textId="77777777" w:rsidR="00E447FC" w:rsidRDefault="00E447FC"/>
        </w:tc>
        <w:tc>
          <w:tcPr>
            <w:tcW w:w="4536" w:type="dxa"/>
            <w:vMerge/>
            <w:tcBorders>
              <w:left w:val="nil"/>
              <w:bottom w:val="single" w:sz="0" w:space="0" w:color="auto"/>
              <w:right w:val="single" w:sz="0" w:space="0" w:color="auto"/>
            </w:tcBorders>
            <w:vAlign w:val="center"/>
          </w:tcPr>
          <w:p w14:paraId="2D9E72CB" w14:textId="77777777" w:rsidR="00E447FC" w:rsidRDefault="00E447FC"/>
        </w:tc>
        <w:tc>
          <w:tcPr>
            <w:tcW w:w="4644" w:type="dxa"/>
            <w:vMerge/>
            <w:tcBorders>
              <w:left w:val="single" w:sz="0" w:space="0" w:color="auto"/>
              <w:bottom w:val="single" w:sz="0" w:space="0" w:color="auto"/>
              <w:right w:val="single" w:sz="0" w:space="0" w:color="auto"/>
            </w:tcBorders>
            <w:vAlign w:val="center"/>
          </w:tcPr>
          <w:p w14:paraId="5495C87D" w14:textId="77777777" w:rsidR="00E447FC" w:rsidRDefault="00E447FC"/>
        </w:tc>
      </w:tr>
      <w:tr w:rsidR="09F2AAF1" w:rsidRPr="00B959D6" w14:paraId="4003A301"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9FA255D" w14:textId="72A90663" w:rsidR="09F2AAF1" w:rsidRDefault="09F2AAF1" w:rsidP="09F2AAF1">
            <w:r w:rsidRPr="09F2AAF1">
              <w:rPr>
                <w:rFonts w:ascii="Aptos" w:eastAsia="Aptos" w:hAnsi="Aptos" w:cs="Aptos"/>
                <w:color w:val="00B050"/>
                <w:sz w:val="16"/>
                <w:szCs w:val="16"/>
                <w:lang w:val="en-GB"/>
              </w:rPr>
              <w:t>Import by land</w:t>
            </w:r>
          </w:p>
        </w:tc>
        <w:tc>
          <w:tcPr>
            <w:tcW w:w="4234" w:type="dxa"/>
            <w:tcBorders>
              <w:top w:val="nil"/>
              <w:left w:val="single" w:sz="8" w:space="0" w:color="auto"/>
              <w:bottom w:val="single" w:sz="8" w:space="0" w:color="auto"/>
              <w:right w:val="single" w:sz="8" w:space="0" w:color="auto"/>
            </w:tcBorders>
            <w:tcMar>
              <w:left w:w="108" w:type="dxa"/>
              <w:right w:w="108" w:type="dxa"/>
            </w:tcMar>
          </w:tcPr>
          <w:p w14:paraId="004EEE45" w14:textId="2596A188" w:rsidR="09F2AAF1" w:rsidRPr="00C000F2" w:rsidRDefault="009C1EAD" w:rsidP="09F2AAF1">
            <w:pPr>
              <w:rPr>
                <w:lang w:val="en-GB"/>
              </w:rPr>
            </w:pPr>
            <w:r>
              <w:rPr>
                <w:rFonts w:ascii="Aptos" w:eastAsia="Aptos" w:hAnsi="Aptos" w:cs="Aptos"/>
                <w:sz w:val="16"/>
                <w:szCs w:val="16"/>
                <w:lang w:val="en-GB"/>
              </w:rPr>
              <w:t>Cost of this step is i</w:t>
            </w:r>
            <w:r w:rsidR="00C000F2" w:rsidRPr="09F2AAF1">
              <w:rPr>
                <w:rFonts w:ascii="Aptos" w:eastAsia="Aptos" w:hAnsi="Aptos" w:cs="Aptos"/>
                <w:sz w:val="16"/>
                <w:szCs w:val="16"/>
                <w:lang w:val="en-GB"/>
              </w:rPr>
              <w:t>ntegrated in the</w:t>
            </w:r>
            <w:r w:rsidR="00C000F2">
              <w:rPr>
                <w:rFonts w:ascii="Aptos" w:eastAsia="Aptos" w:hAnsi="Aptos" w:cs="Aptos"/>
                <w:sz w:val="16"/>
                <w:szCs w:val="16"/>
                <w:lang w:val="en-GB"/>
              </w:rPr>
              <w:t xml:space="preserve"> LPG</w:t>
            </w:r>
            <w:r w:rsidR="00C000F2" w:rsidRPr="09F2AAF1">
              <w:rPr>
                <w:rFonts w:ascii="Aptos" w:eastAsia="Aptos" w:hAnsi="Aptos" w:cs="Aptos"/>
                <w:sz w:val="16"/>
                <w:szCs w:val="16"/>
                <w:lang w:val="en-GB"/>
              </w:rPr>
              <w:t xml:space="preserve"> price</w:t>
            </w:r>
            <w:r w:rsidR="00C000F2">
              <w:rPr>
                <w:rFonts w:ascii="Aptos" w:eastAsia="Aptos" w:hAnsi="Aptos" w:cs="Aptos"/>
                <w:sz w:val="16"/>
                <w:szCs w:val="16"/>
                <w:lang w:val="en-GB"/>
              </w:rPr>
              <w:t>? (</w:t>
            </w:r>
            <w:proofErr w:type="spellStart"/>
            <w:r w:rsidR="00C000F2">
              <w:rPr>
                <w:rFonts w:ascii="Aptos" w:eastAsia="Aptos" w:hAnsi="Aptos" w:cs="Aptos"/>
                <w:sz w:val="16"/>
                <w:szCs w:val="16"/>
                <w:lang w:val="en-GB"/>
              </w:rPr>
              <w:t>fuel_cost</w:t>
            </w:r>
            <w:proofErr w:type="spellEnd"/>
            <w:r w:rsidR="00C000F2">
              <w:rPr>
                <w:rFonts w:ascii="Aptos" w:eastAsia="Aptos" w:hAnsi="Aptos" w:cs="Aptos"/>
                <w:sz w:val="16"/>
                <w:szCs w:val="16"/>
                <w:lang w:val="en-GB"/>
              </w:rPr>
              <w:t xml:space="preserve">, default </w:t>
            </w:r>
            <w:r w:rsidR="00C000F2" w:rsidRPr="09F2AAF1">
              <w:rPr>
                <w:rFonts w:ascii="Aptos" w:eastAsia="Aptos" w:hAnsi="Aptos" w:cs="Aptos"/>
                <w:sz w:val="16"/>
                <w:szCs w:val="16"/>
                <w:lang w:val="en-GB"/>
              </w:rPr>
              <w:t>0.73 USD/kg</w:t>
            </w:r>
            <w:r w:rsidR="00C000F2">
              <w:rPr>
                <w:rFonts w:ascii="Aptos" w:eastAsia="Aptos" w:hAnsi="Aptos" w:cs="Aptos"/>
                <w:sz w:val="16"/>
                <w:szCs w:val="16"/>
                <w:lang w:val="en-GB"/>
              </w:rPr>
              <w:t>)</w:t>
            </w:r>
          </w:p>
        </w:tc>
        <w:tc>
          <w:tcPr>
            <w:tcW w:w="4536" w:type="dxa"/>
            <w:tcBorders>
              <w:top w:val="nil"/>
              <w:left w:val="single" w:sz="8" w:space="0" w:color="auto"/>
              <w:bottom w:val="single" w:sz="8" w:space="0" w:color="auto"/>
              <w:right w:val="single" w:sz="8" w:space="0" w:color="auto"/>
            </w:tcBorders>
            <w:tcMar>
              <w:left w:w="108" w:type="dxa"/>
              <w:right w:w="108" w:type="dxa"/>
            </w:tcMar>
          </w:tcPr>
          <w:p w14:paraId="1BEFE589" w14:textId="7341F0F6" w:rsidR="09F2AAF1" w:rsidRPr="00E15693" w:rsidRDefault="09F2AAF1" w:rsidP="09F2AAF1">
            <w:pPr>
              <w:rPr>
                <w:sz w:val="16"/>
                <w:szCs w:val="16"/>
                <w:lang w:val="en-GB"/>
              </w:rPr>
            </w:pPr>
            <w:r w:rsidRPr="00E15693">
              <w:rPr>
                <w:rFonts w:ascii="Aptos" w:eastAsia="Aptos" w:hAnsi="Aptos" w:cs="Aptos"/>
                <w:sz w:val="16"/>
                <w:szCs w:val="16"/>
                <w:lang w:val="en-GB"/>
              </w:rPr>
              <w:t xml:space="preserve">For the land-locked nations, </w:t>
            </w:r>
            <w:r w:rsidR="00A27704" w:rsidRPr="00E15693">
              <w:rPr>
                <w:sz w:val="16"/>
                <w:szCs w:val="16"/>
                <w:lang w:val="en-GB"/>
              </w:rPr>
              <w:t>find imported quantities and prices</w:t>
            </w:r>
            <w:r w:rsidR="00702A0A">
              <w:rPr>
                <w:sz w:val="16"/>
                <w:szCs w:val="16"/>
                <w:lang w:val="en-GB"/>
              </w:rPr>
              <w:t xml:space="preserve"> + other issues</w:t>
            </w:r>
          </w:p>
        </w:tc>
        <w:tc>
          <w:tcPr>
            <w:tcW w:w="4644" w:type="dxa"/>
            <w:tcBorders>
              <w:top w:val="nil"/>
              <w:left w:val="single" w:sz="8" w:space="0" w:color="auto"/>
              <w:bottom w:val="single" w:sz="8" w:space="0" w:color="auto"/>
              <w:right w:val="single" w:sz="8" w:space="0" w:color="auto"/>
            </w:tcBorders>
            <w:tcMar>
              <w:left w:w="108" w:type="dxa"/>
              <w:right w:w="108" w:type="dxa"/>
            </w:tcMar>
          </w:tcPr>
          <w:p w14:paraId="50EF0CDD" w14:textId="4AE0C0A9" w:rsidR="09F2AAF1" w:rsidRPr="00A27704" w:rsidRDefault="09F2AAF1" w:rsidP="09F2AAF1">
            <w:pPr>
              <w:rPr>
                <w:lang w:val="en-GB"/>
              </w:rPr>
            </w:pPr>
            <w:r w:rsidRPr="09F2AAF1">
              <w:rPr>
                <w:rFonts w:ascii="Aptos" w:eastAsia="Aptos" w:hAnsi="Aptos" w:cs="Aptos"/>
                <w:sz w:val="16"/>
                <w:szCs w:val="16"/>
                <w:lang w:val="en-GB"/>
              </w:rPr>
              <w:t>Same as baseline + estimation of cost for new capacity (in the nation from which import comes from)</w:t>
            </w:r>
          </w:p>
        </w:tc>
      </w:tr>
      <w:tr w:rsidR="09F2AAF1" w14:paraId="02F9EEF4" w14:textId="77777777" w:rsidTr="00893D85">
        <w:trPr>
          <w:trHeight w:val="300"/>
        </w:trPr>
        <w:tc>
          <w:tcPr>
            <w:tcW w:w="15684" w:type="dxa"/>
            <w:gridSpan w:val="4"/>
            <w:tcBorders>
              <w:top w:val="single" w:sz="8" w:space="0" w:color="auto"/>
              <w:left w:val="single" w:sz="8" w:space="0" w:color="auto"/>
              <w:bottom w:val="single" w:sz="8" w:space="0" w:color="auto"/>
              <w:right w:val="single" w:sz="8" w:space="0" w:color="auto"/>
            </w:tcBorders>
            <w:shd w:val="clear" w:color="auto" w:fill="BDF5D9"/>
            <w:tcMar>
              <w:left w:w="108" w:type="dxa"/>
              <w:right w:w="108" w:type="dxa"/>
            </w:tcMar>
          </w:tcPr>
          <w:p w14:paraId="381F7E1E" w14:textId="46FD22D3" w:rsidR="09F2AAF1" w:rsidRDefault="09F2AAF1" w:rsidP="09F2AAF1">
            <w:proofErr w:type="spellStart"/>
            <w:r w:rsidRPr="0080295D">
              <w:rPr>
                <w:rFonts w:ascii="Aptos" w:eastAsia="Aptos" w:hAnsi="Aptos" w:cs="Aptos"/>
                <w:b/>
                <w:bCs/>
                <w:color w:val="000000" w:themeColor="text1"/>
                <w:sz w:val="22"/>
                <w:szCs w:val="22"/>
              </w:rPr>
              <w:t>Cylinder</w:t>
            </w:r>
            <w:proofErr w:type="spellEnd"/>
            <w:r w:rsidRPr="0080295D">
              <w:rPr>
                <w:rFonts w:ascii="Aptos" w:eastAsia="Aptos" w:hAnsi="Aptos" w:cs="Aptos"/>
                <w:b/>
                <w:bCs/>
                <w:color w:val="000000" w:themeColor="text1"/>
                <w:sz w:val="22"/>
                <w:szCs w:val="22"/>
              </w:rPr>
              <w:t xml:space="preserve"> storage and </w:t>
            </w:r>
            <w:proofErr w:type="spellStart"/>
            <w:r w:rsidRPr="0080295D">
              <w:rPr>
                <w:rFonts w:ascii="Aptos" w:eastAsia="Aptos" w:hAnsi="Aptos" w:cs="Aptos"/>
                <w:b/>
                <w:bCs/>
                <w:color w:val="000000" w:themeColor="text1"/>
                <w:sz w:val="22"/>
                <w:szCs w:val="22"/>
              </w:rPr>
              <w:t>transport</w:t>
            </w:r>
            <w:proofErr w:type="spellEnd"/>
          </w:p>
        </w:tc>
      </w:tr>
      <w:tr w:rsidR="09F2AAF1" w:rsidRPr="00B959D6" w14:paraId="5FCAFAB9"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1EA953C" w14:textId="7E1A6926" w:rsidR="09F2AAF1" w:rsidRPr="00A27704" w:rsidRDefault="09F2AAF1" w:rsidP="09F2AAF1">
            <w:pPr>
              <w:rPr>
                <w:lang w:val="en-GB"/>
              </w:rPr>
            </w:pPr>
            <w:r w:rsidRPr="09F2AAF1">
              <w:rPr>
                <w:rFonts w:ascii="Aptos" w:eastAsia="Aptos" w:hAnsi="Aptos" w:cs="Aptos"/>
                <w:color w:val="000000" w:themeColor="text1"/>
                <w:sz w:val="16"/>
                <w:szCs w:val="16"/>
                <w:lang w:val="en-GB"/>
              </w:rPr>
              <w:t>Primary storage: refrigerated or pressurized LPG storage tank</w:t>
            </w:r>
          </w:p>
        </w:tc>
        <w:tc>
          <w:tcPr>
            <w:tcW w:w="4234" w:type="dxa"/>
            <w:tcBorders>
              <w:top w:val="nil"/>
              <w:left w:val="single" w:sz="8" w:space="0" w:color="auto"/>
              <w:bottom w:val="single" w:sz="8" w:space="0" w:color="auto"/>
              <w:right w:val="single" w:sz="8" w:space="0" w:color="auto"/>
            </w:tcBorders>
            <w:tcMar>
              <w:left w:w="108" w:type="dxa"/>
              <w:right w:w="108" w:type="dxa"/>
            </w:tcMar>
          </w:tcPr>
          <w:p w14:paraId="0D0B6F58" w14:textId="468328E7" w:rsidR="09F2AAF1" w:rsidRPr="00A27704" w:rsidRDefault="009C1EAD" w:rsidP="09F2AAF1">
            <w:pPr>
              <w:rPr>
                <w:lang w:val="en-GB"/>
              </w:rPr>
            </w:pPr>
            <w:r>
              <w:rPr>
                <w:rFonts w:ascii="Aptos" w:eastAsia="Aptos" w:hAnsi="Aptos" w:cs="Aptos"/>
                <w:sz w:val="16"/>
                <w:szCs w:val="16"/>
                <w:lang w:val="en-GB"/>
              </w:rPr>
              <w:t>Cost of this step is i</w:t>
            </w:r>
            <w:r w:rsidR="005D7C20" w:rsidRPr="09F2AAF1">
              <w:rPr>
                <w:rFonts w:ascii="Aptos" w:eastAsia="Aptos" w:hAnsi="Aptos" w:cs="Aptos"/>
                <w:sz w:val="16"/>
                <w:szCs w:val="16"/>
                <w:lang w:val="en-GB"/>
              </w:rPr>
              <w:t>ntegrated in the</w:t>
            </w:r>
            <w:r w:rsidR="005D7C20">
              <w:rPr>
                <w:rFonts w:ascii="Aptos" w:eastAsia="Aptos" w:hAnsi="Aptos" w:cs="Aptos"/>
                <w:sz w:val="16"/>
                <w:szCs w:val="16"/>
                <w:lang w:val="en-GB"/>
              </w:rPr>
              <w:t xml:space="preserve"> LPG</w:t>
            </w:r>
            <w:r w:rsidR="005D7C20" w:rsidRPr="09F2AAF1">
              <w:rPr>
                <w:rFonts w:ascii="Aptos" w:eastAsia="Aptos" w:hAnsi="Aptos" w:cs="Aptos"/>
                <w:sz w:val="16"/>
                <w:szCs w:val="16"/>
                <w:lang w:val="en-GB"/>
              </w:rPr>
              <w:t xml:space="preserve">  price</w:t>
            </w:r>
            <w:r w:rsidR="005D7C20">
              <w:rPr>
                <w:rFonts w:ascii="Aptos" w:eastAsia="Aptos" w:hAnsi="Aptos" w:cs="Aptos"/>
                <w:sz w:val="16"/>
                <w:szCs w:val="16"/>
                <w:lang w:val="en-GB"/>
              </w:rPr>
              <w:t>? (</w:t>
            </w:r>
            <w:proofErr w:type="spellStart"/>
            <w:r w:rsidR="005D7C20">
              <w:rPr>
                <w:rFonts w:ascii="Aptos" w:eastAsia="Aptos" w:hAnsi="Aptos" w:cs="Aptos"/>
                <w:sz w:val="16"/>
                <w:szCs w:val="16"/>
                <w:lang w:val="en-GB"/>
              </w:rPr>
              <w:t>fuel_cost</w:t>
            </w:r>
            <w:proofErr w:type="spellEnd"/>
            <w:r w:rsidR="005D7C20">
              <w:rPr>
                <w:rFonts w:ascii="Aptos" w:eastAsia="Aptos" w:hAnsi="Aptos" w:cs="Aptos"/>
                <w:sz w:val="16"/>
                <w:szCs w:val="16"/>
                <w:lang w:val="en-GB"/>
              </w:rPr>
              <w:t xml:space="preserve">, default </w:t>
            </w:r>
            <w:r w:rsidR="005D7C20" w:rsidRPr="09F2AAF1">
              <w:rPr>
                <w:rFonts w:ascii="Aptos" w:eastAsia="Aptos" w:hAnsi="Aptos" w:cs="Aptos"/>
                <w:sz w:val="16"/>
                <w:szCs w:val="16"/>
                <w:lang w:val="en-GB"/>
              </w:rPr>
              <w:t>0.73 USD/kg</w:t>
            </w:r>
            <w:r w:rsidR="005D7C20">
              <w:rPr>
                <w:rFonts w:ascii="Aptos" w:eastAsia="Aptos" w:hAnsi="Aptos" w:cs="Aptos"/>
                <w:sz w:val="16"/>
                <w:szCs w:val="16"/>
                <w:lang w:val="en-GB"/>
              </w:rPr>
              <w:t>)</w:t>
            </w:r>
          </w:p>
        </w:tc>
        <w:tc>
          <w:tcPr>
            <w:tcW w:w="4536" w:type="dxa"/>
            <w:tcBorders>
              <w:top w:val="nil"/>
              <w:left w:val="single" w:sz="8" w:space="0" w:color="auto"/>
              <w:bottom w:val="single" w:sz="8" w:space="0" w:color="auto"/>
              <w:right w:val="single" w:sz="8" w:space="0" w:color="auto"/>
            </w:tcBorders>
            <w:tcMar>
              <w:left w:w="108" w:type="dxa"/>
              <w:right w:w="108" w:type="dxa"/>
            </w:tcMar>
          </w:tcPr>
          <w:p w14:paraId="0A26C21E" w14:textId="5B6C8178" w:rsidR="09F2AAF1" w:rsidRPr="00A27704" w:rsidRDefault="00702A0A" w:rsidP="09F2AAF1">
            <w:pPr>
              <w:rPr>
                <w:lang w:val="en-GB"/>
              </w:rPr>
            </w:pPr>
            <w:r>
              <w:rPr>
                <w:rFonts w:ascii="Aptos" w:eastAsia="Aptos" w:hAnsi="Aptos" w:cs="Aptos"/>
                <w:sz w:val="16"/>
                <w:szCs w:val="16"/>
                <w:lang w:val="en-GB"/>
              </w:rPr>
              <w:t>I</w:t>
            </w:r>
            <w:r w:rsidR="09F2AAF1" w:rsidRPr="09F2AAF1">
              <w:rPr>
                <w:rFonts w:ascii="Aptos" w:eastAsia="Aptos" w:hAnsi="Aptos" w:cs="Aptos"/>
                <w:sz w:val="16"/>
                <w:szCs w:val="16"/>
                <w:lang w:val="en-GB"/>
              </w:rPr>
              <w:t>n case precise storage locations and prices are found, use them</w:t>
            </w:r>
            <w:r>
              <w:rPr>
                <w:rFonts w:ascii="Aptos" w:eastAsia="Aptos" w:hAnsi="Aptos" w:cs="Aptos"/>
                <w:sz w:val="16"/>
                <w:szCs w:val="16"/>
                <w:lang w:val="en-GB"/>
              </w:rPr>
              <w:t>.</w:t>
            </w:r>
            <w:r w:rsidR="00B62834">
              <w:rPr>
                <w:rFonts w:ascii="Aptos" w:eastAsia="Aptos" w:hAnsi="Aptos" w:cs="Aptos"/>
                <w:sz w:val="16"/>
                <w:szCs w:val="16"/>
                <w:lang w:val="en-GB"/>
              </w:rPr>
              <w:t xml:space="preserve"> Find a way to estimate storage cost</w:t>
            </w:r>
          </w:p>
          <w:p w14:paraId="59F5F6B2" w14:textId="7C205ABC" w:rsidR="09F2AAF1" w:rsidRPr="00A27704" w:rsidRDefault="09F2AAF1" w:rsidP="09F2AAF1">
            <w:pPr>
              <w:rPr>
                <w:lang w:val="en-GB"/>
              </w:rPr>
            </w:pPr>
            <w:r w:rsidRPr="00BA6208">
              <w:rPr>
                <w:rFonts w:ascii="Aptos" w:eastAsia="Aptos" w:hAnsi="Aptos" w:cs="Aptos"/>
                <w:color w:val="00B0F0"/>
                <w:sz w:val="16"/>
                <w:szCs w:val="16"/>
                <w:lang w:val="en-GB"/>
              </w:rPr>
              <w:t>!! according to IEA</w:t>
            </w:r>
            <w:r w:rsidR="0090066D">
              <w:rPr>
                <w:rFonts w:ascii="Aptos" w:eastAsia="Aptos" w:hAnsi="Aptos" w:cs="Aptos"/>
                <w:color w:val="00B0F0"/>
                <w:sz w:val="16"/>
                <w:szCs w:val="16"/>
                <w:lang w:val="en-GB"/>
              </w:rPr>
              <w:t xml:space="preserve"> [</w:t>
            </w:r>
            <w:hyperlink r:id="rId8" w:history="1">
              <w:r w:rsidR="0090066D">
                <w:rPr>
                  <w:rStyle w:val="Hyperlink"/>
                  <w:rFonts w:ascii="Aptos" w:eastAsia="Aptos" w:hAnsi="Aptos" w:cs="Aptos"/>
                  <w:sz w:val="16"/>
                  <w:szCs w:val="16"/>
                  <w:lang w:val="en-GB"/>
                </w:rPr>
                <w:t>2</w:t>
              </w:r>
            </w:hyperlink>
            <w:r w:rsidR="0090066D">
              <w:rPr>
                <w:rFonts w:ascii="Aptos" w:eastAsia="Aptos" w:hAnsi="Aptos" w:cs="Aptos"/>
                <w:color w:val="00B0F0"/>
                <w:sz w:val="16"/>
                <w:szCs w:val="16"/>
                <w:lang w:val="en-GB"/>
              </w:rPr>
              <w:t>]</w:t>
            </w:r>
            <w:r w:rsidRPr="00BA6208">
              <w:rPr>
                <w:rFonts w:ascii="Aptos" w:eastAsia="Aptos" w:hAnsi="Aptos" w:cs="Aptos"/>
                <w:color w:val="00B0F0"/>
                <w:sz w:val="16"/>
                <w:szCs w:val="16"/>
                <w:lang w:val="en-GB"/>
              </w:rPr>
              <w:t>, “Storage facilities are often located next to ports to enable product loading or the offloading of gas carriers</w:t>
            </w:r>
            <w:r w:rsidR="00323AE4" w:rsidRPr="00BA6208">
              <w:rPr>
                <w:rFonts w:ascii="Aptos" w:eastAsia="Aptos" w:hAnsi="Aptos" w:cs="Aptos"/>
                <w:color w:val="00B0F0"/>
                <w:sz w:val="16"/>
                <w:szCs w:val="16"/>
                <w:lang w:val="en-GB"/>
              </w:rPr>
              <w:t>”</w:t>
            </w:r>
          </w:p>
        </w:tc>
        <w:tc>
          <w:tcPr>
            <w:tcW w:w="4644" w:type="dxa"/>
            <w:tcBorders>
              <w:top w:val="nil"/>
              <w:left w:val="single" w:sz="8" w:space="0" w:color="auto"/>
              <w:bottom w:val="single" w:sz="8" w:space="0" w:color="auto"/>
              <w:right w:val="single" w:sz="8" w:space="0" w:color="auto"/>
            </w:tcBorders>
            <w:tcMar>
              <w:left w:w="108" w:type="dxa"/>
              <w:right w:w="108" w:type="dxa"/>
            </w:tcMar>
          </w:tcPr>
          <w:p w14:paraId="03E65888" w14:textId="4FEAED53" w:rsidR="09F2AAF1" w:rsidRPr="00A27704" w:rsidRDefault="09F2AAF1" w:rsidP="09F2AAF1">
            <w:pPr>
              <w:rPr>
                <w:lang w:val="en-GB"/>
              </w:rPr>
            </w:pPr>
            <w:r w:rsidRPr="09F2AAF1">
              <w:rPr>
                <w:rFonts w:ascii="Aptos" w:eastAsia="Aptos" w:hAnsi="Aptos" w:cs="Aptos"/>
                <w:sz w:val="16"/>
                <w:szCs w:val="16"/>
                <w:lang w:val="en-GB"/>
              </w:rPr>
              <w:t>Same as baseline + estimation of cost for new capacity</w:t>
            </w:r>
          </w:p>
        </w:tc>
      </w:tr>
      <w:tr w:rsidR="09F2AAF1" w14:paraId="5C8917FE"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AA19164" w14:textId="2FC2CA82" w:rsidR="09F2AAF1" w:rsidRDefault="09F2AAF1" w:rsidP="09F2AAF1">
            <w:r w:rsidRPr="09F2AAF1">
              <w:rPr>
                <w:rFonts w:ascii="Aptos" w:eastAsia="Aptos" w:hAnsi="Aptos" w:cs="Aptos"/>
                <w:color w:val="000000" w:themeColor="text1"/>
                <w:sz w:val="16"/>
                <w:szCs w:val="16"/>
                <w:lang w:val="en-GB"/>
              </w:rPr>
              <w:t>Specialized delivery vehicles</w:t>
            </w:r>
          </w:p>
        </w:tc>
        <w:tc>
          <w:tcPr>
            <w:tcW w:w="4234" w:type="dxa"/>
            <w:tcBorders>
              <w:top w:val="single" w:sz="8" w:space="0" w:color="auto"/>
              <w:left w:val="single" w:sz="8" w:space="0" w:color="auto"/>
              <w:bottom w:val="single" w:sz="8" w:space="0" w:color="auto"/>
              <w:right w:val="single" w:sz="8" w:space="0" w:color="auto"/>
            </w:tcBorders>
            <w:tcMar>
              <w:left w:w="108" w:type="dxa"/>
              <w:right w:w="108" w:type="dxa"/>
            </w:tcMar>
          </w:tcPr>
          <w:p w14:paraId="5C6A7F53" w14:textId="5235647A" w:rsidR="09F2AAF1" w:rsidRPr="00A27704" w:rsidRDefault="09F2AAF1" w:rsidP="09F2AAF1">
            <w:pPr>
              <w:rPr>
                <w:lang w:val="en-GB"/>
              </w:rPr>
            </w:pPr>
            <w:r w:rsidRPr="09F2AAF1">
              <w:rPr>
                <w:rFonts w:ascii="Aptos" w:eastAsia="Aptos" w:hAnsi="Aptos" w:cs="Aptos"/>
                <w:sz w:val="16"/>
                <w:szCs w:val="16"/>
                <w:lang w:val="en-GB"/>
              </w:rPr>
              <w:t xml:space="preserve">Accounted for in the </w:t>
            </w:r>
            <w:proofErr w:type="spellStart"/>
            <w:r w:rsidRPr="09F2AAF1">
              <w:rPr>
                <w:rFonts w:ascii="Aptos" w:eastAsia="Aptos" w:hAnsi="Aptos" w:cs="Aptos"/>
                <w:sz w:val="16"/>
                <w:szCs w:val="16"/>
                <w:lang w:val="en-GB"/>
              </w:rPr>
              <w:t>Traveltime</w:t>
            </w:r>
            <w:proofErr w:type="spellEnd"/>
            <w:r w:rsidRPr="09F2AAF1">
              <w:rPr>
                <w:rFonts w:ascii="Aptos" w:eastAsia="Aptos" w:hAnsi="Aptos" w:cs="Aptos"/>
                <w:sz w:val="16"/>
                <w:szCs w:val="16"/>
                <w:lang w:val="en-GB"/>
              </w:rPr>
              <w:t xml:space="preserve"> calculation</w:t>
            </w:r>
          </w:p>
          <w:p w14:paraId="05C7C72B" w14:textId="63AE4BCC" w:rsidR="09F2AAF1" w:rsidRDefault="007866A7" w:rsidP="09F2AAF1">
            <w:pPr>
              <w:pStyle w:val="ListParagraph"/>
              <w:numPr>
                <w:ilvl w:val="0"/>
                <w:numId w:val="1"/>
              </w:numPr>
              <w:ind w:left="360"/>
              <w:rPr>
                <w:rFonts w:ascii="Aptos" w:eastAsia="Aptos" w:hAnsi="Aptos" w:cs="Aptos"/>
                <w:sz w:val="16"/>
                <w:szCs w:val="16"/>
                <w:lang w:val="en-GB"/>
              </w:rPr>
            </w:pPr>
            <w:r>
              <w:rPr>
                <w:rFonts w:ascii="Aptos" w:eastAsia="Aptos" w:hAnsi="Aptos" w:cs="Aptos"/>
                <w:sz w:val="16"/>
                <w:szCs w:val="16"/>
                <w:lang w:val="en-GB"/>
              </w:rPr>
              <w:t>f</w:t>
            </w:r>
            <w:r w:rsidR="09F2AAF1" w:rsidRPr="09F2AAF1">
              <w:rPr>
                <w:rFonts w:ascii="Aptos" w:eastAsia="Aptos" w:hAnsi="Aptos" w:cs="Aptos"/>
                <w:sz w:val="16"/>
                <w:szCs w:val="16"/>
                <w:lang w:val="en-GB"/>
              </w:rPr>
              <w:t>riction</w:t>
            </w:r>
          </w:p>
          <w:p w14:paraId="195E76EC" w14:textId="4E1C5C76" w:rsidR="09F2AAF1" w:rsidRDefault="007866A7" w:rsidP="09F2AAF1">
            <w:pPr>
              <w:pStyle w:val="ListParagraph"/>
              <w:numPr>
                <w:ilvl w:val="0"/>
                <w:numId w:val="1"/>
              </w:numPr>
              <w:ind w:left="360"/>
              <w:rPr>
                <w:rFonts w:ascii="Aptos" w:eastAsia="Aptos" w:hAnsi="Aptos" w:cs="Aptos"/>
                <w:sz w:val="16"/>
                <w:szCs w:val="16"/>
                <w:lang w:val="en-GB"/>
              </w:rPr>
            </w:pPr>
            <w:proofErr w:type="spellStart"/>
            <w:r>
              <w:rPr>
                <w:rFonts w:ascii="Aptos" w:eastAsia="Aptos" w:hAnsi="Aptos" w:cs="Aptos"/>
                <w:sz w:val="16"/>
                <w:szCs w:val="16"/>
                <w:lang w:val="en-GB"/>
              </w:rPr>
              <w:t>d</w:t>
            </w:r>
            <w:r w:rsidR="09F2AAF1" w:rsidRPr="09F2AAF1">
              <w:rPr>
                <w:rFonts w:ascii="Aptos" w:eastAsia="Aptos" w:hAnsi="Aptos" w:cs="Aptos"/>
                <w:sz w:val="16"/>
                <w:szCs w:val="16"/>
                <w:lang w:val="en-GB"/>
              </w:rPr>
              <w:t>iesel</w:t>
            </w:r>
            <w:r>
              <w:rPr>
                <w:rFonts w:ascii="Aptos" w:eastAsia="Aptos" w:hAnsi="Aptos" w:cs="Aptos"/>
                <w:sz w:val="16"/>
                <w:szCs w:val="16"/>
                <w:lang w:val="en-GB"/>
              </w:rPr>
              <w:t>_</w:t>
            </w:r>
            <w:r w:rsidR="09F2AAF1" w:rsidRPr="09F2AAF1">
              <w:rPr>
                <w:rFonts w:ascii="Aptos" w:eastAsia="Aptos" w:hAnsi="Aptos" w:cs="Aptos"/>
                <w:sz w:val="16"/>
                <w:szCs w:val="16"/>
                <w:lang w:val="en-GB"/>
              </w:rPr>
              <w:t>cost</w:t>
            </w:r>
            <w:proofErr w:type="spellEnd"/>
          </w:p>
          <w:p w14:paraId="63A5A9C0" w14:textId="195CE658" w:rsidR="09F2AAF1" w:rsidRDefault="00431855" w:rsidP="09F2AAF1">
            <w:pPr>
              <w:pStyle w:val="ListParagraph"/>
              <w:numPr>
                <w:ilvl w:val="0"/>
                <w:numId w:val="1"/>
              </w:numPr>
              <w:ind w:left="360"/>
              <w:rPr>
                <w:rFonts w:ascii="Aptos" w:eastAsia="Aptos" w:hAnsi="Aptos" w:cs="Aptos"/>
                <w:sz w:val="16"/>
                <w:szCs w:val="16"/>
                <w:lang w:val="en-GB"/>
              </w:rPr>
            </w:pPr>
            <w:proofErr w:type="spellStart"/>
            <w:r>
              <w:rPr>
                <w:rFonts w:ascii="Aptos" w:eastAsia="Aptos" w:hAnsi="Aptos" w:cs="Aptos"/>
                <w:sz w:val="16"/>
                <w:szCs w:val="16"/>
                <w:lang w:val="en-GB"/>
              </w:rPr>
              <w:t>t</w:t>
            </w:r>
            <w:r w:rsidR="09F2AAF1" w:rsidRPr="09F2AAF1">
              <w:rPr>
                <w:rFonts w:ascii="Aptos" w:eastAsia="Aptos" w:hAnsi="Aptos" w:cs="Aptos"/>
                <w:sz w:val="16"/>
                <w:szCs w:val="16"/>
                <w:lang w:val="en-GB"/>
              </w:rPr>
              <w:t>ruck</w:t>
            </w:r>
            <w:r>
              <w:rPr>
                <w:rFonts w:ascii="Aptos" w:eastAsia="Aptos" w:hAnsi="Aptos" w:cs="Aptos"/>
                <w:sz w:val="16"/>
                <w:szCs w:val="16"/>
                <w:lang w:val="en-GB"/>
              </w:rPr>
              <w:t>_c</w:t>
            </w:r>
            <w:r w:rsidR="09F2AAF1" w:rsidRPr="09F2AAF1">
              <w:rPr>
                <w:rFonts w:ascii="Aptos" w:eastAsia="Aptos" w:hAnsi="Aptos" w:cs="Aptos"/>
                <w:sz w:val="16"/>
                <w:szCs w:val="16"/>
                <w:lang w:val="en-GB"/>
              </w:rPr>
              <w:t>apacity</w:t>
            </w:r>
            <w:proofErr w:type="spellEnd"/>
          </w:p>
          <w:p w14:paraId="1F4ED923" w14:textId="16915654" w:rsidR="09F2AAF1" w:rsidRDefault="007866A7" w:rsidP="09F2AAF1">
            <w:pPr>
              <w:pStyle w:val="ListParagraph"/>
              <w:numPr>
                <w:ilvl w:val="0"/>
                <w:numId w:val="1"/>
              </w:numPr>
              <w:ind w:left="360"/>
              <w:rPr>
                <w:rFonts w:ascii="Aptos" w:eastAsia="Aptos" w:hAnsi="Aptos" w:cs="Aptos"/>
                <w:sz w:val="16"/>
                <w:szCs w:val="16"/>
                <w:lang w:val="en-GB"/>
              </w:rPr>
            </w:pPr>
            <w:proofErr w:type="spellStart"/>
            <w:r>
              <w:rPr>
                <w:rFonts w:ascii="Aptos" w:eastAsia="Aptos" w:hAnsi="Aptos" w:cs="Aptos"/>
                <w:sz w:val="16"/>
                <w:szCs w:val="16"/>
                <w:lang w:val="en-GB"/>
              </w:rPr>
              <w:t>diesel_per_hour</w:t>
            </w:r>
            <w:proofErr w:type="spellEnd"/>
          </w:p>
          <w:p w14:paraId="1B167F82" w14:textId="26227A74" w:rsidR="09F2AAF1" w:rsidRDefault="00431855" w:rsidP="09F2AAF1">
            <w:pPr>
              <w:pStyle w:val="ListParagraph"/>
              <w:numPr>
                <w:ilvl w:val="0"/>
                <w:numId w:val="1"/>
              </w:numPr>
              <w:ind w:left="360"/>
              <w:rPr>
                <w:rFonts w:ascii="Aptos" w:eastAsia="Aptos" w:hAnsi="Aptos" w:cs="Aptos"/>
                <w:sz w:val="16"/>
                <w:szCs w:val="16"/>
                <w:lang w:val="en-GB"/>
              </w:rPr>
            </w:pPr>
            <w:proofErr w:type="spellStart"/>
            <w:r>
              <w:rPr>
                <w:rFonts w:ascii="Aptos" w:eastAsia="Aptos" w:hAnsi="Aptos" w:cs="Aptos"/>
                <w:sz w:val="16"/>
                <w:szCs w:val="16"/>
                <w:lang w:val="en-GB"/>
              </w:rPr>
              <w:t>transport_emission</w:t>
            </w:r>
            <w:proofErr w:type="spellEnd"/>
          </w:p>
        </w:tc>
        <w:tc>
          <w:tcPr>
            <w:tcW w:w="4536" w:type="dxa"/>
            <w:tcBorders>
              <w:top w:val="single" w:sz="8" w:space="0" w:color="auto"/>
              <w:left w:val="single" w:sz="8" w:space="0" w:color="auto"/>
              <w:bottom w:val="single" w:sz="8" w:space="0" w:color="auto"/>
              <w:right w:val="single" w:sz="8" w:space="0" w:color="auto"/>
            </w:tcBorders>
            <w:tcMar>
              <w:left w:w="108" w:type="dxa"/>
              <w:right w:w="108" w:type="dxa"/>
            </w:tcMar>
          </w:tcPr>
          <w:p w14:paraId="35EC92FC" w14:textId="463DAE96" w:rsidR="09F2AAF1" w:rsidRDefault="09F2AAF1" w:rsidP="09F2AAF1">
            <w:pPr>
              <w:pStyle w:val="ListParagraph"/>
              <w:numPr>
                <w:ilvl w:val="0"/>
                <w:numId w:val="1"/>
              </w:numPr>
              <w:ind w:left="360"/>
              <w:rPr>
                <w:rFonts w:ascii="Aptos" w:eastAsia="Aptos" w:hAnsi="Aptos" w:cs="Aptos"/>
                <w:color w:val="92D050"/>
                <w:sz w:val="16"/>
                <w:szCs w:val="16"/>
                <w:lang w:val="en-GB"/>
              </w:rPr>
            </w:pPr>
            <w:r w:rsidRPr="09F2AAF1">
              <w:rPr>
                <w:rFonts w:ascii="Aptos" w:eastAsia="Aptos" w:hAnsi="Aptos" w:cs="Aptos"/>
                <w:sz w:val="16"/>
                <w:szCs w:val="16"/>
                <w:lang w:val="en-GB"/>
              </w:rPr>
              <w:t xml:space="preserve">Take a standard diesel cost, truck capacity, hourly diesel consumption, transport emission, friction and calculate the </w:t>
            </w:r>
            <w:proofErr w:type="spellStart"/>
            <w:r w:rsidRPr="09F2AAF1">
              <w:rPr>
                <w:rFonts w:ascii="Aptos" w:eastAsia="Aptos" w:hAnsi="Aptos" w:cs="Aptos"/>
                <w:sz w:val="16"/>
                <w:szCs w:val="16"/>
                <w:lang w:val="en-GB"/>
              </w:rPr>
              <w:t>traveltime</w:t>
            </w:r>
            <w:proofErr w:type="spellEnd"/>
            <w:r w:rsidRPr="09F2AAF1">
              <w:rPr>
                <w:rFonts w:ascii="Aptos" w:eastAsia="Aptos" w:hAnsi="Aptos" w:cs="Aptos"/>
                <w:sz w:val="16"/>
                <w:szCs w:val="16"/>
                <w:lang w:val="en-GB"/>
              </w:rPr>
              <w:t xml:space="preserve"> from production/import points to cylinder filling plants or, if no cylinder filling plants information are found, to cylinder retailer </w:t>
            </w:r>
            <w:r w:rsidRPr="09F2AAF1">
              <w:rPr>
                <w:rFonts w:ascii="Aptos" w:eastAsia="Aptos" w:hAnsi="Aptos" w:cs="Aptos"/>
                <w:color w:val="92D050"/>
                <w:sz w:val="16"/>
                <w:szCs w:val="16"/>
                <w:lang w:val="en-GB"/>
              </w:rPr>
              <w:t>[</w:t>
            </w:r>
            <w:proofErr w:type="spellStart"/>
            <w:r w:rsidRPr="09F2AAF1">
              <w:rPr>
                <w:rFonts w:ascii="Aptos" w:eastAsia="Aptos" w:hAnsi="Aptos" w:cs="Aptos"/>
                <w:color w:val="92D050"/>
                <w:sz w:val="16"/>
                <w:szCs w:val="16"/>
                <w:lang w:val="en-GB"/>
              </w:rPr>
              <w:t>già</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fatto</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qualcosa</w:t>
            </w:r>
            <w:proofErr w:type="spellEnd"/>
            <w:r w:rsidRPr="09F2AAF1">
              <w:rPr>
                <w:rFonts w:ascii="Aptos" w:eastAsia="Aptos" w:hAnsi="Aptos" w:cs="Aptos"/>
                <w:color w:val="92D050"/>
                <w:sz w:val="16"/>
                <w:szCs w:val="16"/>
                <w:lang w:val="en-GB"/>
              </w:rPr>
              <w:t xml:space="preserve"> di simile in </w:t>
            </w:r>
            <w:proofErr w:type="spellStart"/>
            <w:r w:rsidRPr="09F2AAF1">
              <w:rPr>
                <w:rFonts w:ascii="Aptos" w:eastAsia="Aptos" w:hAnsi="Aptos" w:cs="Aptos"/>
                <w:color w:val="92D050"/>
                <w:sz w:val="16"/>
                <w:szCs w:val="16"/>
                <w:lang w:val="en-GB"/>
              </w:rPr>
              <w:t>traveltime_analyis.ipynb</w:t>
            </w:r>
            <w:proofErr w:type="spellEnd"/>
            <w:r w:rsidRPr="09F2AAF1">
              <w:rPr>
                <w:rFonts w:ascii="Aptos" w:eastAsia="Aptos" w:hAnsi="Aptos" w:cs="Aptos"/>
                <w:color w:val="92D050"/>
                <w:sz w:val="16"/>
                <w:szCs w:val="16"/>
                <w:lang w:val="en-GB"/>
              </w:rPr>
              <w:t>]</w:t>
            </w:r>
            <w:r w:rsidR="00DC6762">
              <w:rPr>
                <w:rFonts w:ascii="Aptos" w:eastAsia="Aptos" w:hAnsi="Aptos" w:cs="Aptos"/>
                <w:color w:val="92D050"/>
                <w:sz w:val="16"/>
                <w:szCs w:val="16"/>
                <w:lang w:val="en-GB"/>
              </w:rPr>
              <w:t xml:space="preserve"> </w:t>
            </w:r>
            <w:r w:rsidR="00DC6762" w:rsidRPr="00B01816">
              <w:rPr>
                <w:rFonts w:ascii="Aptos" w:eastAsia="Aptos" w:hAnsi="Aptos" w:cs="Aptos"/>
                <w:color w:val="00B0F0"/>
                <w:sz w:val="16"/>
                <w:szCs w:val="16"/>
                <w:lang w:val="en-GB"/>
              </w:rPr>
              <w:t>(</w:t>
            </w:r>
            <w:r w:rsidR="00B01816">
              <w:rPr>
                <w:rFonts w:ascii="Aptos" w:eastAsia="Aptos" w:hAnsi="Aptos" w:cs="Aptos"/>
                <w:color w:val="00B0F0"/>
                <w:sz w:val="16"/>
                <w:szCs w:val="16"/>
                <w:lang w:val="en-GB"/>
              </w:rPr>
              <w:t xml:space="preserve">! </w:t>
            </w:r>
            <w:r w:rsidR="00F370C2" w:rsidRPr="00B01816">
              <w:rPr>
                <w:rFonts w:ascii="Aptos" w:eastAsia="Aptos" w:hAnsi="Aptos" w:cs="Aptos"/>
                <w:color w:val="00B0F0"/>
                <w:sz w:val="16"/>
                <w:szCs w:val="16"/>
                <w:lang w:val="en-GB"/>
              </w:rPr>
              <w:t xml:space="preserve">Look at the Rwanda study </w:t>
            </w:r>
            <w:r w:rsidR="00B01816" w:rsidRPr="00C878C0">
              <w:rPr>
                <w:b/>
                <w:bCs/>
                <w:color w:val="00B0F0"/>
                <w:sz w:val="16"/>
                <w:szCs w:val="16"/>
                <w:lang w:val="en-GB"/>
              </w:rPr>
              <w:t>[</w:t>
            </w:r>
            <w:hyperlink r:id="rId9" w:history="1">
              <w:r w:rsidR="00B01816" w:rsidRPr="00C878C0">
                <w:rPr>
                  <w:rStyle w:val="Hyperlink"/>
                  <w:b/>
                  <w:bCs/>
                  <w:color w:val="00B0F0"/>
                  <w:sz w:val="16"/>
                  <w:szCs w:val="16"/>
                  <w:lang w:val="en-GB"/>
                </w:rPr>
                <w:t>1</w:t>
              </w:r>
            </w:hyperlink>
            <w:r w:rsidR="00B01816" w:rsidRPr="00C878C0">
              <w:rPr>
                <w:b/>
                <w:bCs/>
                <w:color w:val="00B0F0"/>
                <w:sz w:val="16"/>
                <w:szCs w:val="16"/>
                <w:lang w:val="en-GB"/>
              </w:rPr>
              <w:t>]</w:t>
            </w:r>
            <w:r w:rsidR="00B01816" w:rsidRPr="00B01816">
              <w:rPr>
                <w:b/>
                <w:bCs/>
                <w:color w:val="00B0F0"/>
                <w:sz w:val="16"/>
                <w:szCs w:val="16"/>
                <w:lang w:val="en-GB"/>
              </w:rPr>
              <w:t xml:space="preserve"> </w:t>
            </w:r>
            <w:r w:rsidR="00F370C2" w:rsidRPr="00B01816">
              <w:rPr>
                <w:rFonts w:ascii="Aptos" w:eastAsia="Aptos" w:hAnsi="Aptos" w:cs="Aptos"/>
                <w:color w:val="00B0F0"/>
                <w:sz w:val="16"/>
                <w:szCs w:val="16"/>
                <w:lang w:val="en-GB"/>
              </w:rPr>
              <w:t xml:space="preserve">for </w:t>
            </w:r>
            <w:r w:rsidR="00B01816" w:rsidRPr="00B01816">
              <w:rPr>
                <w:rFonts w:ascii="Aptos" w:eastAsia="Aptos" w:hAnsi="Aptos" w:cs="Aptos"/>
                <w:color w:val="00B0F0"/>
                <w:sz w:val="16"/>
                <w:szCs w:val="16"/>
                <w:lang w:val="en-GB"/>
              </w:rPr>
              <w:t>economic parameters about truck</w:t>
            </w:r>
            <w:r w:rsidR="00B01816">
              <w:rPr>
                <w:rFonts w:ascii="Aptos" w:eastAsia="Aptos" w:hAnsi="Aptos" w:cs="Aptos"/>
                <w:color w:val="00B0F0"/>
                <w:sz w:val="16"/>
                <w:szCs w:val="16"/>
                <w:lang w:val="en-GB"/>
              </w:rPr>
              <w:t>s and tankers</w:t>
            </w:r>
            <w:r w:rsidR="00B01816" w:rsidRPr="00B01816">
              <w:rPr>
                <w:rFonts w:ascii="Aptos" w:eastAsia="Aptos" w:hAnsi="Aptos" w:cs="Aptos"/>
                <w:color w:val="00B0F0"/>
                <w:sz w:val="16"/>
                <w:szCs w:val="16"/>
                <w:lang w:val="en-GB"/>
              </w:rPr>
              <w:t>)</w:t>
            </w:r>
          </w:p>
          <w:p w14:paraId="6484638C" w14:textId="0A5554D7" w:rsidR="09F2AAF1" w:rsidRDefault="09F2AAF1" w:rsidP="09F2AAF1">
            <w:pPr>
              <w:pStyle w:val="ListParagraph"/>
              <w:numPr>
                <w:ilvl w:val="0"/>
                <w:numId w:val="1"/>
              </w:numPr>
              <w:ind w:left="360"/>
              <w:rPr>
                <w:rFonts w:ascii="Aptos" w:eastAsia="Aptos" w:hAnsi="Aptos" w:cs="Aptos"/>
                <w:color w:val="000000" w:themeColor="text1"/>
                <w:sz w:val="16"/>
                <w:szCs w:val="16"/>
                <w:lang w:val="en-GB"/>
              </w:rPr>
            </w:pPr>
            <w:r w:rsidRPr="09F2AAF1">
              <w:rPr>
                <w:rFonts w:ascii="Aptos" w:eastAsia="Aptos" w:hAnsi="Aptos" w:cs="Aptos"/>
                <w:color w:val="000000" w:themeColor="text1"/>
                <w:sz w:val="16"/>
                <w:szCs w:val="16"/>
                <w:lang w:val="en-GB"/>
              </w:rPr>
              <w:t>Take into account for seasonality issues</w:t>
            </w:r>
          </w:p>
        </w:tc>
        <w:tc>
          <w:tcPr>
            <w:tcW w:w="4644" w:type="dxa"/>
            <w:tcBorders>
              <w:top w:val="single" w:sz="8" w:space="0" w:color="auto"/>
              <w:left w:val="single" w:sz="8" w:space="0" w:color="auto"/>
              <w:bottom w:val="single" w:sz="8" w:space="0" w:color="auto"/>
              <w:right w:val="single" w:sz="8" w:space="0" w:color="auto"/>
            </w:tcBorders>
            <w:tcMar>
              <w:left w:w="108" w:type="dxa"/>
              <w:right w:w="108" w:type="dxa"/>
            </w:tcMar>
          </w:tcPr>
          <w:p w14:paraId="288972AB" w14:textId="2DA20F28" w:rsidR="09F2AAF1" w:rsidRDefault="09F2AAF1" w:rsidP="09F2AAF1">
            <w:r w:rsidRPr="09F2AAF1">
              <w:rPr>
                <w:rFonts w:ascii="Aptos" w:eastAsia="Aptos" w:hAnsi="Aptos" w:cs="Aptos"/>
                <w:sz w:val="16"/>
                <w:szCs w:val="16"/>
                <w:lang w:val="en-GB"/>
              </w:rPr>
              <w:t>Same as baseline</w:t>
            </w:r>
          </w:p>
        </w:tc>
      </w:tr>
      <w:tr w:rsidR="00893D85" w:rsidRPr="00A27704" w14:paraId="41962A70"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47E0CCA" w14:textId="017322A5" w:rsidR="00893D85" w:rsidRDefault="00893D85" w:rsidP="00893D85">
            <w:r w:rsidRPr="002628DE">
              <w:rPr>
                <w:rFonts w:ascii="Aptos" w:eastAsia="Aptos" w:hAnsi="Aptos" w:cs="Aptos"/>
                <w:sz w:val="16"/>
                <w:szCs w:val="16"/>
                <w:lang w:val="en-GB"/>
              </w:rPr>
              <w:t>LPG bulk sub-depot</w:t>
            </w:r>
          </w:p>
        </w:tc>
        <w:tc>
          <w:tcPr>
            <w:tcW w:w="4234" w:type="dxa"/>
            <w:tcBorders>
              <w:top w:val="single" w:sz="8" w:space="0" w:color="auto"/>
              <w:left w:val="single" w:sz="8" w:space="0" w:color="auto"/>
              <w:bottom w:val="single" w:sz="8" w:space="0" w:color="auto"/>
              <w:right w:val="single" w:sz="8" w:space="0" w:color="auto"/>
            </w:tcBorders>
            <w:tcMar>
              <w:left w:w="108" w:type="dxa"/>
              <w:right w:w="108" w:type="dxa"/>
            </w:tcMar>
          </w:tcPr>
          <w:p w14:paraId="4D5495A3" w14:textId="58DE7C80" w:rsidR="00893D85" w:rsidRPr="00893D85" w:rsidRDefault="009C1EAD" w:rsidP="00893D85">
            <w:pPr>
              <w:rPr>
                <w:lang w:val="en-GB"/>
              </w:rPr>
            </w:pPr>
            <w:r>
              <w:rPr>
                <w:rFonts w:ascii="Aptos" w:eastAsia="Aptos" w:hAnsi="Aptos" w:cs="Aptos"/>
                <w:sz w:val="16"/>
                <w:szCs w:val="16"/>
                <w:lang w:val="en-GB"/>
              </w:rPr>
              <w:t>Cost of this step is i</w:t>
            </w:r>
            <w:r w:rsidR="00893D85" w:rsidRPr="09F2AAF1">
              <w:rPr>
                <w:rFonts w:ascii="Aptos" w:eastAsia="Aptos" w:hAnsi="Aptos" w:cs="Aptos"/>
                <w:sz w:val="16"/>
                <w:szCs w:val="16"/>
                <w:lang w:val="en-GB"/>
              </w:rPr>
              <w:t>ntegrated in the</w:t>
            </w:r>
            <w:r w:rsidR="00893D85">
              <w:rPr>
                <w:rFonts w:ascii="Aptos" w:eastAsia="Aptos" w:hAnsi="Aptos" w:cs="Aptos"/>
                <w:sz w:val="16"/>
                <w:szCs w:val="16"/>
                <w:lang w:val="en-GB"/>
              </w:rPr>
              <w:t xml:space="preserve"> LPG</w:t>
            </w:r>
            <w:r w:rsidR="00893D85" w:rsidRPr="09F2AAF1">
              <w:rPr>
                <w:rFonts w:ascii="Aptos" w:eastAsia="Aptos" w:hAnsi="Aptos" w:cs="Aptos"/>
                <w:sz w:val="16"/>
                <w:szCs w:val="16"/>
                <w:lang w:val="en-GB"/>
              </w:rPr>
              <w:t xml:space="preserve"> price</w:t>
            </w:r>
            <w:r w:rsidR="00893D85">
              <w:rPr>
                <w:rFonts w:ascii="Aptos" w:eastAsia="Aptos" w:hAnsi="Aptos" w:cs="Aptos"/>
                <w:sz w:val="16"/>
                <w:szCs w:val="16"/>
                <w:lang w:val="en-GB"/>
              </w:rPr>
              <w:t>? (</w:t>
            </w:r>
            <w:proofErr w:type="spellStart"/>
            <w:r w:rsidR="00893D85">
              <w:rPr>
                <w:rFonts w:ascii="Aptos" w:eastAsia="Aptos" w:hAnsi="Aptos" w:cs="Aptos"/>
                <w:sz w:val="16"/>
                <w:szCs w:val="16"/>
                <w:lang w:val="en-GB"/>
              </w:rPr>
              <w:t>fuel_cost</w:t>
            </w:r>
            <w:proofErr w:type="spellEnd"/>
            <w:r w:rsidR="00893D85">
              <w:rPr>
                <w:rFonts w:ascii="Aptos" w:eastAsia="Aptos" w:hAnsi="Aptos" w:cs="Aptos"/>
                <w:sz w:val="16"/>
                <w:szCs w:val="16"/>
                <w:lang w:val="en-GB"/>
              </w:rPr>
              <w:t xml:space="preserve">, default </w:t>
            </w:r>
            <w:r w:rsidR="00893D85" w:rsidRPr="09F2AAF1">
              <w:rPr>
                <w:rFonts w:ascii="Aptos" w:eastAsia="Aptos" w:hAnsi="Aptos" w:cs="Aptos"/>
                <w:sz w:val="16"/>
                <w:szCs w:val="16"/>
                <w:lang w:val="en-GB"/>
              </w:rPr>
              <w:t>0.73 USD/kg</w:t>
            </w:r>
            <w:r w:rsidR="00893D85">
              <w:rPr>
                <w:rFonts w:ascii="Aptos" w:eastAsia="Aptos" w:hAnsi="Aptos" w:cs="Aptos"/>
                <w:sz w:val="16"/>
                <w:szCs w:val="16"/>
                <w:lang w:val="en-GB"/>
              </w:rPr>
              <w:t>)</w:t>
            </w:r>
          </w:p>
        </w:tc>
        <w:tc>
          <w:tcPr>
            <w:tcW w:w="4536" w:type="dxa"/>
            <w:tcBorders>
              <w:top w:val="single" w:sz="8" w:space="0" w:color="auto"/>
              <w:left w:val="single" w:sz="8" w:space="0" w:color="auto"/>
              <w:bottom w:val="single" w:sz="8" w:space="0" w:color="auto"/>
              <w:right w:val="single" w:sz="8" w:space="0" w:color="auto"/>
            </w:tcBorders>
            <w:tcMar>
              <w:left w:w="108" w:type="dxa"/>
              <w:right w:w="108" w:type="dxa"/>
            </w:tcMar>
          </w:tcPr>
          <w:p w14:paraId="72575533" w14:textId="678EED97" w:rsidR="00893D85" w:rsidRDefault="00893D85" w:rsidP="00893D85">
            <w:pPr>
              <w:rPr>
                <w:rFonts w:ascii="Aptos" w:eastAsia="Aptos" w:hAnsi="Aptos" w:cs="Aptos"/>
                <w:color w:val="00B0F0"/>
                <w:sz w:val="16"/>
                <w:szCs w:val="16"/>
                <w:lang w:val="en-GB"/>
              </w:rPr>
            </w:pPr>
            <w:r w:rsidRPr="00DD4A23">
              <w:rPr>
                <w:rFonts w:ascii="Aptos" w:eastAsia="Aptos" w:hAnsi="Aptos" w:cs="Aptos"/>
                <w:color w:val="EE0000"/>
                <w:sz w:val="16"/>
                <w:szCs w:val="16"/>
                <w:lang w:val="en-GB"/>
              </w:rPr>
              <w:t xml:space="preserve">Accounted for in the primary storage or in the filling stations? </w:t>
            </w:r>
            <w:r w:rsidRPr="00945D47">
              <w:rPr>
                <w:rFonts w:ascii="Aptos" w:eastAsia="Aptos" w:hAnsi="Aptos" w:cs="Aptos"/>
                <w:color w:val="00B0F0"/>
                <w:sz w:val="16"/>
                <w:szCs w:val="16"/>
                <w:lang w:val="en-GB"/>
              </w:rPr>
              <w:t>(according to IEA</w:t>
            </w:r>
            <w:r w:rsidR="0090066D">
              <w:rPr>
                <w:rFonts w:ascii="Aptos" w:eastAsia="Aptos" w:hAnsi="Aptos" w:cs="Aptos"/>
                <w:color w:val="00B0F0"/>
                <w:sz w:val="16"/>
                <w:szCs w:val="16"/>
                <w:lang w:val="en-GB"/>
              </w:rPr>
              <w:t xml:space="preserve"> [</w:t>
            </w:r>
            <w:hyperlink r:id="rId10" w:history="1">
              <w:r w:rsidR="0090066D">
                <w:rPr>
                  <w:rStyle w:val="Hyperlink"/>
                  <w:rFonts w:ascii="Aptos" w:eastAsia="Aptos" w:hAnsi="Aptos" w:cs="Aptos"/>
                  <w:sz w:val="16"/>
                  <w:szCs w:val="16"/>
                  <w:lang w:val="en-GB"/>
                </w:rPr>
                <w:t>2</w:t>
              </w:r>
            </w:hyperlink>
            <w:r w:rsidR="0090066D">
              <w:rPr>
                <w:rFonts w:ascii="Aptos" w:eastAsia="Aptos" w:hAnsi="Aptos" w:cs="Aptos"/>
                <w:color w:val="00B0F0"/>
                <w:sz w:val="16"/>
                <w:szCs w:val="16"/>
                <w:lang w:val="en-GB"/>
              </w:rPr>
              <w:t>]</w:t>
            </w:r>
            <w:r w:rsidRPr="00945D47">
              <w:rPr>
                <w:rFonts w:ascii="Aptos" w:eastAsia="Aptos" w:hAnsi="Aptos" w:cs="Aptos"/>
                <w:color w:val="00B0F0"/>
                <w:sz w:val="16"/>
                <w:szCs w:val="16"/>
                <w:lang w:val="en-GB"/>
              </w:rPr>
              <w:t xml:space="preserve"> “Refilling facilities and fuel distribution points tend to have their own small storage facilities”)</w:t>
            </w:r>
          </w:p>
          <w:p w14:paraId="29E878FE" w14:textId="54F70272" w:rsidR="00893D85" w:rsidRPr="002628DE" w:rsidRDefault="00893D85" w:rsidP="00893D85">
            <w:pPr>
              <w:rPr>
                <w:rFonts w:ascii="Aptos" w:eastAsia="Aptos" w:hAnsi="Aptos" w:cs="Aptos"/>
                <w:color w:val="00B0F0"/>
                <w:sz w:val="16"/>
                <w:szCs w:val="16"/>
                <w:lang w:val="en-GB"/>
              </w:rPr>
            </w:pPr>
            <w:r>
              <w:rPr>
                <w:rFonts w:ascii="Aptos" w:eastAsia="Aptos" w:hAnsi="Aptos" w:cs="Aptos"/>
                <w:color w:val="00B0F0"/>
                <w:sz w:val="16"/>
                <w:szCs w:val="16"/>
                <w:lang w:val="en-GB"/>
              </w:rPr>
              <w:t>Few exception ex. land-locked countries?</w:t>
            </w:r>
          </w:p>
        </w:tc>
        <w:tc>
          <w:tcPr>
            <w:tcW w:w="4644" w:type="dxa"/>
            <w:tcBorders>
              <w:top w:val="single" w:sz="8" w:space="0" w:color="auto"/>
              <w:left w:val="single" w:sz="8" w:space="0" w:color="auto"/>
              <w:bottom w:val="single" w:sz="8" w:space="0" w:color="auto"/>
              <w:right w:val="single" w:sz="8" w:space="0" w:color="auto"/>
            </w:tcBorders>
            <w:tcMar>
              <w:left w:w="108" w:type="dxa"/>
              <w:right w:w="108" w:type="dxa"/>
            </w:tcMar>
          </w:tcPr>
          <w:p w14:paraId="3A190740" w14:textId="7179E8A5" w:rsidR="00893D85" w:rsidRPr="00A27704" w:rsidRDefault="00893D85" w:rsidP="00893D85">
            <w:pPr>
              <w:rPr>
                <w:lang w:val="en-GB"/>
              </w:rPr>
            </w:pPr>
            <w:r>
              <w:rPr>
                <w:rFonts w:ascii="Aptos" w:eastAsia="Aptos" w:hAnsi="Aptos" w:cs="Aptos"/>
                <w:color w:val="EE0000"/>
                <w:sz w:val="16"/>
                <w:szCs w:val="16"/>
                <w:lang w:val="en-GB"/>
              </w:rPr>
              <w:t>Same as baseline</w:t>
            </w:r>
          </w:p>
        </w:tc>
      </w:tr>
      <w:tr w:rsidR="00893D85" w:rsidRPr="00B959D6" w14:paraId="4A898C4B" w14:textId="77777777" w:rsidTr="00893D85">
        <w:trPr>
          <w:trHeight w:val="300"/>
        </w:trPr>
        <w:tc>
          <w:tcPr>
            <w:tcW w:w="15684" w:type="dxa"/>
            <w:gridSpan w:val="4"/>
            <w:tcBorders>
              <w:top w:val="single" w:sz="8" w:space="0" w:color="auto"/>
              <w:left w:val="single" w:sz="8" w:space="0" w:color="auto"/>
              <w:bottom w:val="single" w:sz="8" w:space="0" w:color="auto"/>
              <w:right w:val="single" w:sz="8" w:space="0" w:color="auto"/>
            </w:tcBorders>
            <w:shd w:val="clear" w:color="auto" w:fill="FFDE75"/>
            <w:tcMar>
              <w:left w:w="108" w:type="dxa"/>
              <w:right w:w="108" w:type="dxa"/>
            </w:tcMar>
          </w:tcPr>
          <w:p w14:paraId="1F82F787" w14:textId="0CE9D749" w:rsidR="00893D85" w:rsidRPr="0080295D" w:rsidRDefault="00893D85" w:rsidP="00893D85">
            <w:pPr>
              <w:rPr>
                <w:sz w:val="22"/>
                <w:szCs w:val="22"/>
                <w:lang w:val="en-GB"/>
              </w:rPr>
            </w:pPr>
            <w:r w:rsidRPr="0080295D">
              <w:rPr>
                <w:rFonts w:ascii="Aptos" w:eastAsia="Aptos" w:hAnsi="Aptos" w:cs="Aptos"/>
                <w:b/>
                <w:bCs/>
                <w:color w:val="000000" w:themeColor="text1"/>
                <w:sz w:val="22"/>
                <w:szCs w:val="22"/>
                <w:lang w:val="en-GB"/>
              </w:rPr>
              <w:t>Cylinder filling and distribution / cylinder recirculation and refilling</w:t>
            </w:r>
          </w:p>
        </w:tc>
      </w:tr>
      <w:tr w:rsidR="00893D85" w:rsidRPr="00B959D6" w14:paraId="203739D0"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CB082B2" w14:textId="70B3A962" w:rsidR="00893D85" w:rsidRPr="00A27704" w:rsidRDefault="00893D85" w:rsidP="00893D85">
            <w:pPr>
              <w:rPr>
                <w:lang w:val="en-GB"/>
              </w:rPr>
            </w:pPr>
            <w:r w:rsidRPr="09F2AAF1">
              <w:rPr>
                <w:rFonts w:ascii="Aptos" w:eastAsia="Aptos" w:hAnsi="Aptos" w:cs="Aptos"/>
                <w:color w:val="000000" w:themeColor="text1"/>
                <w:sz w:val="16"/>
                <w:szCs w:val="16"/>
                <w:lang w:val="en-GB"/>
              </w:rPr>
              <w:t>LPG cylinder filling plant or station</w:t>
            </w:r>
          </w:p>
        </w:tc>
        <w:tc>
          <w:tcPr>
            <w:tcW w:w="4234" w:type="dxa"/>
            <w:tcBorders>
              <w:top w:val="nil"/>
              <w:left w:val="single" w:sz="8" w:space="0" w:color="auto"/>
              <w:bottom w:val="single" w:sz="8" w:space="0" w:color="auto"/>
              <w:right w:val="single" w:sz="8" w:space="0" w:color="auto"/>
            </w:tcBorders>
            <w:tcMar>
              <w:left w:w="108" w:type="dxa"/>
              <w:right w:w="108" w:type="dxa"/>
            </w:tcMar>
          </w:tcPr>
          <w:p w14:paraId="45D5B01F" w14:textId="7CFB305C" w:rsidR="00893D85" w:rsidRPr="00893D85" w:rsidRDefault="009C1EAD" w:rsidP="00893D85">
            <w:pPr>
              <w:rPr>
                <w:lang w:val="en-GB"/>
              </w:rPr>
            </w:pPr>
            <w:r>
              <w:rPr>
                <w:rFonts w:ascii="Aptos" w:eastAsia="Aptos" w:hAnsi="Aptos" w:cs="Aptos"/>
                <w:sz w:val="16"/>
                <w:szCs w:val="16"/>
                <w:lang w:val="en-GB"/>
              </w:rPr>
              <w:t>Cost of this step is i</w:t>
            </w:r>
            <w:r w:rsidR="00893D85" w:rsidRPr="09F2AAF1">
              <w:rPr>
                <w:rFonts w:ascii="Aptos" w:eastAsia="Aptos" w:hAnsi="Aptos" w:cs="Aptos"/>
                <w:sz w:val="16"/>
                <w:szCs w:val="16"/>
                <w:lang w:val="en-GB"/>
              </w:rPr>
              <w:t>ntegrated in the</w:t>
            </w:r>
            <w:r w:rsidR="00893D85">
              <w:rPr>
                <w:rFonts w:ascii="Aptos" w:eastAsia="Aptos" w:hAnsi="Aptos" w:cs="Aptos"/>
                <w:sz w:val="16"/>
                <w:szCs w:val="16"/>
                <w:lang w:val="en-GB"/>
              </w:rPr>
              <w:t xml:space="preserve"> LPG</w:t>
            </w:r>
            <w:r w:rsidR="00893D85" w:rsidRPr="09F2AAF1">
              <w:rPr>
                <w:rFonts w:ascii="Aptos" w:eastAsia="Aptos" w:hAnsi="Aptos" w:cs="Aptos"/>
                <w:sz w:val="16"/>
                <w:szCs w:val="16"/>
                <w:lang w:val="en-GB"/>
              </w:rPr>
              <w:t xml:space="preserve"> price</w:t>
            </w:r>
            <w:r w:rsidR="00893D85">
              <w:rPr>
                <w:rFonts w:ascii="Aptos" w:eastAsia="Aptos" w:hAnsi="Aptos" w:cs="Aptos"/>
                <w:sz w:val="16"/>
                <w:szCs w:val="16"/>
                <w:lang w:val="en-GB"/>
              </w:rPr>
              <w:t>? (</w:t>
            </w:r>
            <w:proofErr w:type="spellStart"/>
            <w:r w:rsidR="00893D85">
              <w:rPr>
                <w:rFonts w:ascii="Aptos" w:eastAsia="Aptos" w:hAnsi="Aptos" w:cs="Aptos"/>
                <w:sz w:val="16"/>
                <w:szCs w:val="16"/>
                <w:lang w:val="en-GB"/>
              </w:rPr>
              <w:t>fuel_cost</w:t>
            </w:r>
            <w:proofErr w:type="spellEnd"/>
            <w:r w:rsidR="00893D85">
              <w:rPr>
                <w:rFonts w:ascii="Aptos" w:eastAsia="Aptos" w:hAnsi="Aptos" w:cs="Aptos"/>
                <w:sz w:val="16"/>
                <w:szCs w:val="16"/>
                <w:lang w:val="en-GB"/>
              </w:rPr>
              <w:t xml:space="preserve">, default </w:t>
            </w:r>
            <w:r w:rsidR="00893D85" w:rsidRPr="09F2AAF1">
              <w:rPr>
                <w:rFonts w:ascii="Aptos" w:eastAsia="Aptos" w:hAnsi="Aptos" w:cs="Aptos"/>
                <w:sz w:val="16"/>
                <w:szCs w:val="16"/>
                <w:lang w:val="en-GB"/>
              </w:rPr>
              <w:t>0.73 USD/kg</w:t>
            </w:r>
            <w:r w:rsidR="00893D85">
              <w:rPr>
                <w:rFonts w:ascii="Aptos" w:eastAsia="Aptos" w:hAnsi="Aptos" w:cs="Aptos"/>
                <w:sz w:val="16"/>
                <w:szCs w:val="16"/>
                <w:lang w:val="en-GB"/>
              </w:rPr>
              <w:t>)</w:t>
            </w:r>
          </w:p>
        </w:tc>
        <w:tc>
          <w:tcPr>
            <w:tcW w:w="4536" w:type="dxa"/>
            <w:tcBorders>
              <w:top w:val="nil"/>
              <w:left w:val="single" w:sz="8" w:space="0" w:color="auto"/>
              <w:bottom w:val="single" w:sz="8" w:space="0" w:color="auto"/>
              <w:right w:val="single" w:sz="8" w:space="0" w:color="auto"/>
            </w:tcBorders>
            <w:tcMar>
              <w:left w:w="108" w:type="dxa"/>
              <w:right w:w="108" w:type="dxa"/>
            </w:tcMar>
          </w:tcPr>
          <w:p w14:paraId="28267FD2" w14:textId="2D7F1AAF" w:rsidR="00893D85" w:rsidRPr="00B959D6" w:rsidRDefault="00893D85" w:rsidP="00893D85">
            <w:pPr>
              <w:rPr>
                <w:lang w:val="en-GB"/>
              </w:rPr>
            </w:pPr>
            <w:r w:rsidRPr="00B959D6">
              <w:rPr>
                <w:rFonts w:ascii="Aptos" w:eastAsia="Aptos" w:hAnsi="Aptos" w:cs="Aptos"/>
                <w:sz w:val="16"/>
                <w:szCs w:val="16"/>
                <w:lang w:val="en-GB"/>
              </w:rPr>
              <w:t>Find cylinder filling plants if possible</w:t>
            </w:r>
            <w:r w:rsidRPr="00B959D6">
              <w:rPr>
                <w:rFonts w:ascii="Aptos" w:eastAsia="Aptos" w:hAnsi="Aptos" w:cs="Aptos"/>
                <w:color w:val="92D050"/>
                <w:sz w:val="16"/>
                <w:szCs w:val="16"/>
                <w:lang w:val="en-GB"/>
              </w:rPr>
              <w:t xml:space="preserve"> [</w:t>
            </w:r>
            <w:proofErr w:type="spellStart"/>
            <w:r w:rsidRPr="00B959D6">
              <w:rPr>
                <w:rFonts w:ascii="Aptos" w:eastAsia="Aptos" w:hAnsi="Aptos" w:cs="Aptos"/>
                <w:color w:val="92D050"/>
                <w:sz w:val="16"/>
                <w:szCs w:val="16"/>
                <w:lang w:val="en-GB"/>
              </w:rPr>
              <w:t>sembra</w:t>
            </w:r>
            <w:proofErr w:type="spellEnd"/>
            <w:r w:rsidRPr="00B959D6">
              <w:rPr>
                <w:rFonts w:ascii="Aptos" w:eastAsia="Aptos" w:hAnsi="Aptos" w:cs="Aptos"/>
                <w:color w:val="92D050"/>
                <w:sz w:val="16"/>
                <w:szCs w:val="16"/>
                <w:lang w:val="en-GB"/>
              </w:rPr>
              <w:t xml:space="preserve"> </w:t>
            </w:r>
            <w:proofErr w:type="spellStart"/>
            <w:r w:rsidRPr="00B959D6">
              <w:rPr>
                <w:rFonts w:ascii="Aptos" w:eastAsia="Aptos" w:hAnsi="Aptos" w:cs="Aptos"/>
                <w:color w:val="92D050"/>
                <w:sz w:val="16"/>
                <w:szCs w:val="16"/>
                <w:lang w:val="en-GB"/>
              </w:rPr>
              <w:t>che</w:t>
            </w:r>
            <w:proofErr w:type="spellEnd"/>
            <w:r w:rsidRPr="00B959D6">
              <w:rPr>
                <w:rFonts w:ascii="Aptos" w:eastAsia="Aptos" w:hAnsi="Aptos" w:cs="Aptos"/>
                <w:color w:val="92D050"/>
                <w:sz w:val="16"/>
                <w:szCs w:val="16"/>
                <w:lang w:val="en-GB"/>
              </w:rPr>
              <w:t xml:space="preserve"> </w:t>
            </w:r>
            <w:proofErr w:type="spellStart"/>
            <w:r w:rsidRPr="00B959D6">
              <w:rPr>
                <w:rFonts w:ascii="Aptos" w:eastAsia="Aptos" w:hAnsi="Aptos" w:cs="Aptos"/>
                <w:color w:val="92D050"/>
                <w:sz w:val="16"/>
                <w:szCs w:val="16"/>
                <w:lang w:val="en-GB"/>
              </w:rPr>
              <w:t>tendenzialmente</w:t>
            </w:r>
            <w:proofErr w:type="spellEnd"/>
            <w:r w:rsidRPr="00B959D6">
              <w:rPr>
                <w:rFonts w:ascii="Aptos" w:eastAsia="Aptos" w:hAnsi="Aptos" w:cs="Aptos"/>
                <w:color w:val="92D050"/>
                <w:sz w:val="16"/>
                <w:szCs w:val="16"/>
                <w:lang w:val="en-GB"/>
              </w:rPr>
              <w:t xml:space="preserve"> </w:t>
            </w:r>
            <w:proofErr w:type="spellStart"/>
            <w:r w:rsidRPr="00B959D6">
              <w:rPr>
                <w:rFonts w:ascii="Aptos" w:eastAsia="Aptos" w:hAnsi="Aptos" w:cs="Aptos"/>
                <w:color w:val="92D050"/>
                <w:sz w:val="16"/>
                <w:szCs w:val="16"/>
                <w:lang w:val="en-GB"/>
              </w:rPr>
              <w:t>i</w:t>
            </w:r>
            <w:proofErr w:type="spellEnd"/>
            <w:r w:rsidRPr="00B959D6">
              <w:rPr>
                <w:rFonts w:ascii="Aptos" w:eastAsia="Aptos" w:hAnsi="Aptos" w:cs="Aptos"/>
                <w:color w:val="92D050"/>
                <w:sz w:val="16"/>
                <w:szCs w:val="16"/>
                <w:lang w:val="en-GB"/>
              </w:rPr>
              <w:t xml:space="preserve"> filling plants </w:t>
            </w:r>
            <w:proofErr w:type="spellStart"/>
            <w:r w:rsidRPr="00B959D6">
              <w:rPr>
                <w:rFonts w:ascii="Aptos" w:eastAsia="Aptos" w:hAnsi="Aptos" w:cs="Aptos"/>
                <w:color w:val="92D050"/>
                <w:sz w:val="16"/>
                <w:szCs w:val="16"/>
                <w:lang w:val="en-GB"/>
              </w:rPr>
              <w:t>siano</w:t>
            </w:r>
            <w:proofErr w:type="spellEnd"/>
            <w:r w:rsidRPr="00B959D6">
              <w:rPr>
                <w:rFonts w:ascii="Aptos" w:eastAsia="Aptos" w:hAnsi="Aptos" w:cs="Aptos"/>
                <w:color w:val="92D050"/>
                <w:sz w:val="16"/>
                <w:szCs w:val="16"/>
                <w:lang w:val="en-GB"/>
              </w:rPr>
              <w:t xml:space="preserve"> un </w:t>
            </w:r>
            <w:proofErr w:type="spellStart"/>
            <w:r w:rsidRPr="00B959D6">
              <w:rPr>
                <w:rFonts w:ascii="Aptos" w:eastAsia="Aptos" w:hAnsi="Aptos" w:cs="Aptos"/>
                <w:color w:val="92D050"/>
                <w:sz w:val="16"/>
                <w:szCs w:val="16"/>
                <w:lang w:val="en-GB"/>
              </w:rPr>
              <w:t>sottogruppo</w:t>
            </w:r>
            <w:proofErr w:type="spellEnd"/>
            <w:r w:rsidRPr="00B959D6">
              <w:rPr>
                <w:rFonts w:ascii="Aptos" w:eastAsia="Aptos" w:hAnsi="Aptos" w:cs="Aptos"/>
                <w:color w:val="92D050"/>
                <w:sz w:val="16"/>
                <w:szCs w:val="16"/>
                <w:lang w:val="en-GB"/>
              </w:rPr>
              <w:t xml:space="preserve"> </w:t>
            </w:r>
            <w:proofErr w:type="spellStart"/>
            <w:r w:rsidRPr="00B959D6">
              <w:rPr>
                <w:rFonts w:ascii="Aptos" w:eastAsia="Aptos" w:hAnsi="Aptos" w:cs="Aptos"/>
                <w:color w:val="92D050"/>
                <w:sz w:val="16"/>
                <w:szCs w:val="16"/>
                <w:lang w:val="en-GB"/>
              </w:rPr>
              <w:t>dei</w:t>
            </w:r>
            <w:proofErr w:type="spellEnd"/>
            <w:r w:rsidRPr="00B959D6">
              <w:rPr>
                <w:rFonts w:ascii="Aptos" w:eastAsia="Aptos" w:hAnsi="Aptos" w:cs="Aptos"/>
                <w:color w:val="92D050"/>
                <w:sz w:val="16"/>
                <w:szCs w:val="16"/>
                <w:lang w:val="en-GB"/>
              </w:rPr>
              <w:t xml:space="preserve"> retailers </w:t>
            </w:r>
            <w:r w:rsidRPr="00E85B6F">
              <w:rPr>
                <w:rFonts w:ascii="Wingdings" w:eastAsia="Wingdings" w:hAnsi="Wingdings" w:cs="Wingdings"/>
                <w:color w:val="92D050"/>
                <w:sz w:val="16"/>
                <w:szCs w:val="16"/>
                <w:lang w:val="en-GB"/>
              </w:rPr>
              <w:sym w:font="Wingdings" w:char="F0E0"/>
            </w:r>
            <w:r w:rsidRPr="00B959D6">
              <w:rPr>
                <w:rFonts w:ascii="Aptos" w:eastAsia="Aptos" w:hAnsi="Aptos" w:cs="Aptos"/>
                <w:color w:val="92D050"/>
                <w:sz w:val="16"/>
                <w:szCs w:val="16"/>
                <w:lang w:val="en-GB"/>
              </w:rPr>
              <w:t xml:space="preserve"> </w:t>
            </w:r>
            <w:proofErr w:type="spellStart"/>
            <w:r w:rsidRPr="00B959D6">
              <w:rPr>
                <w:rFonts w:ascii="Aptos" w:eastAsia="Aptos" w:hAnsi="Aptos" w:cs="Aptos"/>
                <w:color w:val="92D050"/>
                <w:sz w:val="16"/>
                <w:szCs w:val="16"/>
                <w:lang w:val="en-GB"/>
              </w:rPr>
              <w:t>già</w:t>
            </w:r>
            <w:proofErr w:type="spellEnd"/>
            <w:r w:rsidRPr="00B959D6">
              <w:rPr>
                <w:rFonts w:ascii="Aptos" w:eastAsia="Aptos" w:hAnsi="Aptos" w:cs="Aptos"/>
                <w:color w:val="92D050"/>
                <w:sz w:val="16"/>
                <w:szCs w:val="16"/>
                <w:lang w:val="en-GB"/>
              </w:rPr>
              <w:t xml:space="preserve"> </w:t>
            </w:r>
            <w:proofErr w:type="spellStart"/>
            <w:r w:rsidRPr="00B959D6">
              <w:rPr>
                <w:rFonts w:ascii="Aptos" w:eastAsia="Aptos" w:hAnsi="Aptos" w:cs="Aptos"/>
                <w:color w:val="92D050"/>
                <w:sz w:val="16"/>
                <w:szCs w:val="16"/>
                <w:lang w:val="en-GB"/>
              </w:rPr>
              <w:t>fatto</w:t>
            </w:r>
            <w:proofErr w:type="spellEnd"/>
            <w:r w:rsidRPr="00B959D6">
              <w:rPr>
                <w:rFonts w:ascii="Aptos" w:eastAsia="Aptos" w:hAnsi="Aptos" w:cs="Aptos"/>
                <w:color w:val="92D050"/>
                <w:sz w:val="16"/>
                <w:szCs w:val="16"/>
                <w:lang w:val="en-GB"/>
              </w:rPr>
              <w:t xml:space="preserve"> </w:t>
            </w:r>
            <w:proofErr w:type="spellStart"/>
            <w:r w:rsidRPr="00B959D6">
              <w:rPr>
                <w:rFonts w:ascii="Aptos" w:eastAsia="Aptos" w:hAnsi="Aptos" w:cs="Aptos"/>
                <w:color w:val="92D050"/>
                <w:sz w:val="16"/>
                <w:szCs w:val="16"/>
                <w:lang w:val="en-GB"/>
              </w:rPr>
              <w:t>qualcosa</w:t>
            </w:r>
            <w:proofErr w:type="spellEnd"/>
            <w:r w:rsidRPr="00B959D6">
              <w:rPr>
                <w:rFonts w:ascii="Aptos" w:eastAsia="Aptos" w:hAnsi="Aptos" w:cs="Aptos"/>
                <w:color w:val="92D050"/>
                <w:sz w:val="16"/>
                <w:szCs w:val="16"/>
                <w:lang w:val="en-GB"/>
              </w:rPr>
              <w:t xml:space="preserve"> </w:t>
            </w:r>
            <w:proofErr w:type="spellStart"/>
            <w:r w:rsidRPr="00B959D6">
              <w:rPr>
                <w:rFonts w:ascii="Aptos" w:eastAsia="Aptos" w:hAnsi="Aptos" w:cs="Aptos"/>
                <w:color w:val="92D050"/>
                <w:sz w:val="16"/>
                <w:szCs w:val="16"/>
                <w:lang w:val="en-GB"/>
              </w:rPr>
              <w:t>cinche</w:t>
            </w:r>
            <w:proofErr w:type="spellEnd"/>
            <w:r w:rsidRPr="00B959D6">
              <w:rPr>
                <w:rFonts w:ascii="Aptos" w:eastAsia="Aptos" w:hAnsi="Aptos" w:cs="Aptos"/>
                <w:color w:val="92D050"/>
                <w:sz w:val="16"/>
                <w:szCs w:val="16"/>
                <w:lang w:val="en-GB"/>
              </w:rPr>
              <w:t xml:space="preserve">], </w:t>
            </w:r>
            <w:r w:rsidRPr="00B959D6">
              <w:rPr>
                <w:rFonts w:ascii="Aptos" w:eastAsia="Aptos" w:hAnsi="Aptos" w:cs="Aptos"/>
                <w:sz w:val="16"/>
                <w:szCs w:val="16"/>
                <w:lang w:val="en-GB"/>
              </w:rPr>
              <w:t>or estimate a single filling cost percentage or parameter</w:t>
            </w:r>
          </w:p>
        </w:tc>
        <w:tc>
          <w:tcPr>
            <w:tcW w:w="4644" w:type="dxa"/>
            <w:tcBorders>
              <w:top w:val="nil"/>
              <w:left w:val="single" w:sz="8" w:space="0" w:color="auto"/>
              <w:bottom w:val="single" w:sz="8" w:space="0" w:color="auto"/>
              <w:right w:val="single" w:sz="8" w:space="0" w:color="auto"/>
            </w:tcBorders>
            <w:tcMar>
              <w:left w:w="108" w:type="dxa"/>
              <w:right w:w="108" w:type="dxa"/>
            </w:tcMar>
          </w:tcPr>
          <w:p w14:paraId="6BB1A117" w14:textId="5D8E689B" w:rsidR="00893D85" w:rsidRPr="00A27704" w:rsidRDefault="00893D85" w:rsidP="00893D85">
            <w:pPr>
              <w:rPr>
                <w:lang w:val="en-GB"/>
              </w:rPr>
            </w:pPr>
            <w:r w:rsidRPr="09F2AAF1">
              <w:rPr>
                <w:rFonts w:ascii="Aptos" w:eastAsia="Aptos" w:hAnsi="Aptos" w:cs="Aptos"/>
                <w:sz w:val="16"/>
                <w:szCs w:val="16"/>
                <w:lang w:val="en-GB"/>
              </w:rPr>
              <w:t>Same as baseline + (eventually) estimation of:</w:t>
            </w:r>
          </w:p>
          <w:p w14:paraId="6DE63634" w14:textId="56AC026B"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Cost for new filling plants</w:t>
            </w:r>
          </w:p>
          <w:p w14:paraId="52461A66" w14:textId="1DE7EAE3"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New plants optimal filling locations</w:t>
            </w:r>
          </w:p>
        </w:tc>
      </w:tr>
      <w:tr w:rsidR="00893D85" w14:paraId="0FA13F85"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8944294" w14:textId="733A3FBE" w:rsidR="00893D85" w:rsidRDefault="00893D85" w:rsidP="00893D85">
            <w:r w:rsidRPr="09F2AAF1">
              <w:rPr>
                <w:rFonts w:ascii="Aptos" w:eastAsia="Aptos" w:hAnsi="Aptos" w:cs="Aptos"/>
                <w:color w:val="000000" w:themeColor="text1"/>
                <w:sz w:val="16"/>
                <w:szCs w:val="16"/>
                <w:lang w:val="en-GB"/>
              </w:rPr>
              <w:t>Cylinder distributor</w:t>
            </w:r>
          </w:p>
        </w:tc>
        <w:tc>
          <w:tcPr>
            <w:tcW w:w="4234" w:type="dxa"/>
            <w:tcBorders>
              <w:top w:val="single" w:sz="8" w:space="0" w:color="auto"/>
              <w:left w:val="single" w:sz="8" w:space="0" w:color="auto"/>
              <w:bottom w:val="single" w:sz="8" w:space="0" w:color="auto"/>
              <w:right w:val="single" w:sz="8" w:space="0" w:color="auto"/>
            </w:tcBorders>
            <w:tcMar>
              <w:left w:w="108" w:type="dxa"/>
              <w:right w:w="108" w:type="dxa"/>
            </w:tcMar>
          </w:tcPr>
          <w:p w14:paraId="45036733" w14:textId="77777777" w:rsidR="00893D85" w:rsidRPr="00A27704" w:rsidRDefault="00893D85" w:rsidP="009C1EAD">
            <w:pPr>
              <w:rPr>
                <w:lang w:val="en-GB"/>
              </w:rPr>
            </w:pPr>
            <w:r w:rsidRPr="09F2AAF1">
              <w:rPr>
                <w:rFonts w:ascii="Aptos" w:eastAsia="Aptos" w:hAnsi="Aptos" w:cs="Aptos"/>
                <w:sz w:val="16"/>
                <w:szCs w:val="16"/>
                <w:lang w:val="en-GB"/>
              </w:rPr>
              <w:t xml:space="preserve">Accounted for in the </w:t>
            </w:r>
            <w:proofErr w:type="spellStart"/>
            <w:r w:rsidRPr="09F2AAF1">
              <w:rPr>
                <w:rFonts w:ascii="Aptos" w:eastAsia="Aptos" w:hAnsi="Aptos" w:cs="Aptos"/>
                <w:sz w:val="16"/>
                <w:szCs w:val="16"/>
                <w:lang w:val="en-GB"/>
              </w:rPr>
              <w:t>Traveltime</w:t>
            </w:r>
            <w:proofErr w:type="spellEnd"/>
            <w:r w:rsidRPr="09F2AAF1">
              <w:rPr>
                <w:rFonts w:ascii="Aptos" w:eastAsia="Aptos" w:hAnsi="Aptos" w:cs="Aptos"/>
                <w:sz w:val="16"/>
                <w:szCs w:val="16"/>
                <w:lang w:val="en-GB"/>
              </w:rPr>
              <w:t xml:space="preserve"> calculation</w:t>
            </w:r>
          </w:p>
          <w:p w14:paraId="2E9AFB80" w14:textId="77777777" w:rsidR="00893D85" w:rsidRDefault="00893D85" w:rsidP="009C1EAD">
            <w:pPr>
              <w:pStyle w:val="ListParagraph"/>
              <w:numPr>
                <w:ilvl w:val="0"/>
                <w:numId w:val="1"/>
              </w:numPr>
              <w:spacing w:after="160"/>
              <w:ind w:left="360"/>
              <w:rPr>
                <w:rFonts w:ascii="Aptos" w:eastAsia="Aptos" w:hAnsi="Aptos" w:cs="Aptos"/>
                <w:sz w:val="16"/>
                <w:szCs w:val="16"/>
                <w:lang w:val="en-GB"/>
              </w:rPr>
            </w:pPr>
            <w:r>
              <w:rPr>
                <w:rFonts w:ascii="Aptos" w:eastAsia="Aptos" w:hAnsi="Aptos" w:cs="Aptos"/>
                <w:sz w:val="16"/>
                <w:szCs w:val="16"/>
                <w:lang w:val="en-GB"/>
              </w:rPr>
              <w:t>f</w:t>
            </w:r>
            <w:r w:rsidRPr="09F2AAF1">
              <w:rPr>
                <w:rFonts w:ascii="Aptos" w:eastAsia="Aptos" w:hAnsi="Aptos" w:cs="Aptos"/>
                <w:sz w:val="16"/>
                <w:szCs w:val="16"/>
                <w:lang w:val="en-GB"/>
              </w:rPr>
              <w:t>riction</w:t>
            </w:r>
          </w:p>
          <w:p w14:paraId="0AAF2D87" w14:textId="77777777" w:rsidR="00893D85" w:rsidRDefault="00893D85" w:rsidP="009C1EAD">
            <w:pPr>
              <w:pStyle w:val="ListParagraph"/>
              <w:numPr>
                <w:ilvl w:val="0"/>
                <w:numId w:val="1"/>
              </w:numPr>
              <w:spacing w:after="160"/>
              <w:ind w:left="360"/>
              <w:rPr>
                <w:rFonts w:ascii="Aptos" w:eastAsia="Aptos" w:hAnsi="Aptos" w:cs="Aptos"/>
                <w:sz w:val="16"/>
                <w:szCs w:val="16"/>
                <w:lang w:val="en-GB"/>
              </w:rPr>
            </w:pPr>
            <w:proofErr w:type="spellStart"/>
            <w:r>
              <w:rPr>
                <w:rFonts w:ascii="Aptos" w:eastAsia="Aptos" w:hAnsi="Aptos" w:cs="Aptos"/>
                <w:sz w:val="16"/>
                <w:szCs w:val="16"/>
                <w:lang w:val="en-GB"/>
              </w:rPr>
              <w:t>d</w:t>
            </w:r>
            <w:r w:rsidRPr="09F2AAF1">
              <w:rPr>
                <w:rFonts w:ascii="Aptos" w:eastAsia="Aptos" w:hAnsi="Aptos" w:cs="Aptos"/>
                <w:sz w:val="16"/>
                <w:szCs w:val="16"/>
                <w:lang w:val="en-GB"/>
              </w:rPr>
              <w:t>iesel</w:t>
            </w:r>
            <w:r>
              <w:rPr>
                <w:rFonts w:ascii="Aptos" w:eastAsia="Aptos" w:hAnsi="Aptos" w:cs="Aptos"/>
                <w:sz w:val="16"/>
                <w:szCs w:val="16"/>
                <w:lang w:val="en-GB"/>
              </w:rPr>
              <w:t>_</w:t>
            </w:r>
            <w:r w:rsidRPr="09F2AAF1">
              <w:rPr>
                <w:rFonts w:ascii="Aptos" w:eastAsia="Aptos" w:hAnsi="Aptos" w:cs="Aptos"/>
                <w:sz w:val="16"/>
                <w:szCs w:val="16"/>
                <w:lang w:val="en-GB"/>
              </w:rPr>
              <w:t>cost</w:t>
            </w:r>
            <w:proofErr w:type="spellEnd"/>
          </w:p>
          <w:p w14:paraId="7D724737" w14:textId="77777777" w:rsidR="00893D85" w:rsidRDefault="00893D85" w:rsidP="009C1EAD">
            <w:pPr>
              <w:pStyle w:val="ListParagraph"/>
              <w:numPr>
                <w:ilvl w:val="0"/>
                <w:numId w:val="1"/>
              </w:numPr>
              <w:spacing w:after="160"/>
              <w:ind w:left="360"/>
              <w:rPr>
                <w:rFonts w:ascii="Aptos" w:eastAsia="Aptos" w:hAnsi="Aptos" w:cs="Aptos"/>
                <w:sz w:val="16"/>
                <w:szCs w:val="16"/>
                <w:lang w:val="en-GB"/>
              </w:rPr>
            </w:pPr>
            <w:proofErr w:type="spellStart"/>
            <w:r>
              <w:rPr>
                <w:rFonts w:ascii="Aptos" w:eastAsia="Aptos" w:hAnsi="Aptos" w:cs="Aptos"/>
                <w:sz w:val="16"/>
                <w:szCs w:val="16"/>
                <w:lang w:val="en-GB"/>
              </w:rPr>
              <w:t>t</w:t>
            </w:r>
            <w:r w:rsidRPr="09F2AAF1">
              <w:rPr>
                <w:rFonts w:ascii="Aptos" w:eastAsia="Aptos" w:hAnsi="Aptos" w:cs="Aptos"/>
                <w:sz w:val="16"/>
                <w:szCs w:val="16"/>
                <w:lang w:val="en-GB"/>
              </w:rPr>
              <w:t>ruck</w:t>
            </w:r>
            <w:r>
              <w:rPr>
                <w:rFonts w:ascii="Aptos" w:eastAsia="Aptos" w:hAnsi="Aptos" w:cs="Aptos"/>
                <w:sz w:val="16"/>
                <w:szCs w:val="16"/>
                <w:lang w:val="en-GB"/>
              </w:rPr>
              <w:t>_c</w:t>
            </w:r>
            <w:r w:rsidRPr="09F2AAF1">
              <w:rPr>
                <w:rFonts w:ascii="Aptos" w:eastAsia="Aptos" w:hAnsi="Aptos" w:cs="Aptos"/>
                <w:sz w:val="16"/>
                <w:szCs w:val="16"/>
                <w:lang w:val="en-GB"/>
              </w:rPr>
              <w:t>apacity</w:t>
            </w:r>
            <w:proofErr w:type="spellEnd"/>
          </w:p>
          <w:p w14:paraId="24230B82" w14:textId="77777777" w:rsidR="00893D85" w:rsidRDefault="00893D85" w:rsidP="009C1EAD">
            <w:pPr>
              <w:pStyle w:val="ListParagraph"/>
              <w:numPr>
                <w:ilvl w:val="0"/>
                <w:numId w:val="1"/>
              </w:numPr>
              <w:spacing w:after="160"/>
              <w:ind w:left="360"/>
              <w:rPr>
                <w:rFonts w:ascii="Aptos" w:eastAsia="Aptos" w:hAnsi="Aptos" w:cs="Aptos"/>
                <w:sz w:val="16"/>
                <w:szCs w:val="16"/>
                <w:lang w:val="en-GB"/>
              </w:rPr>
            </w:pPr>
            <w:proofErr w:type="spellStart"/>
            <w:r>
              <w:rPr>
                <w:rFonts w:ascii="Aptos" w:eastAsia="Aptos" w:hAnsi="Aptos" w:cs="Aptos"/>
                <w:sz w:val="16"/>
                <w:szCs w:val="16"/>
                <w:lang w:val="en-GB"/>
              </w:rPr>
              <w:t>diesel_per_hour</w:t>
            </w:r>
            <w:proofErr w:type="spellEnd"/>
          </w:p>
          <w:p w14:paraId="690E6A47" w14:textId="6F7D3DE2" w:rsidR="00893D85" w:rsidRDefault="00893D85" w:rsidP="009C1EAD">
            <w:pPr>
              <w:pStyle w:val="ListParagraph"/>
              <w:numPr>
                <w:ilvl w:val="0"/>
                <w:numId w:val="1"/>
              </w:numPr>
              <w:ind w:left="360"/>
              <w:rPr>
                <w:rFonts w:ascii="Aptos" w:eastAsia="Aptos" w:hAnsi="Aptos" w:cs="Aptos"/>
                <w:sz w:val="16"/>
                <w:szCs w:val="16"/>
                <w:lang w:val="en-GB"/>
              </w:rPr>
            </w:pPr>
            <w:proofErr w:type="spellStart"/>
            <w:r>
              <w:rPr>
                <w:rFonts w:ascii="Aptos" w:eastAsia="Aptos" w:hAnsi="Aptos" w:cs="Aptos"/>
                <w:sz w:val="16"/>
                <w:szCs w:val="16"/>
                <w:lang w:val="en-GB"/>
              </w:rPr>
              <w:t>transport_emission</w:t>
            </w:r>
            <w:proofErr w:type="spellEnd"/>
          </w:p>
        </w:tc>
        <w:tc>
          <w:tcPr>
            <w:tcW w:w="4536" w:type="dxa"/>
            <w:tcBorders>
              <w:top w:val="single" w:sz="8" w:space="0" w:color="auto"/>
              <w:left w:val="single" w:sz="8" w:space="0" w:color="auto"/>
              <w:bottom w:val="single" w:sz="8" w:space="0" w:color="auto"/>
              <w:right w:val="single" w:sz="8" w:space="0" w:color="auto"/>
            </w:tcBorders>
            <w:tcMar>
              <w:left w:w="108" w:type="dxa"/>
              <w:right w:w="108" w:type="dxa"/>
            </w:tcMar>
          </w:tcPr>
          <w:p w14:paraId="3268838F" w14:textId="43A18D1F" w:rsidR="00893D85" w:rsidRPr="00C000F2" w:rsidRDefault="00893D85" w:rsidP="00893D85">
            <w:pPr>
              <w:pStyle w:val="ListParagraph"/>
              <w:numPr>
                <w:ilvl w:val="0"/>
                <w:numId w:val="6"/>
              </w:numPr>
              <w:rPr>
                <w:rFonts w:ascii="Aptos" w:eastAsia="Aptos" w:hAnsi="Aptos" w:cs="Aptos"/>
                <w:color w:val="00B0F0"/>
                <w:sz w:val="16"/>
                <w:szCs w:val="16"/>
                <w:lang w:val="en-GB"/>
              </w:rPr>
            </w:pPr>
            <w:r w:rsidRPr="00C000F2">
              <w:rPr>
                <w:rFonts w:ascii="Aptos" w:eastAsia="Aptos" w:hAnsi="Aptos" w:cs="Aptos"/>
                <w:sz w:val="16"/>
                <w:szCs w:val="16"/>
                <w:lang w:val="en-GB"/>
              </w:rPr>
              <w:t xml:space="preserve">Take a standard diesel cost, truck capacity, hourly diesel consumption, transport emission, friction and calculate the </w:t>
            </w:r>
            <w:proofErr w:type="spellStart"/>
            <w:r w:rsidRPr="00C000F2">
              <w:rPr>
                <w:rFonts w:ascii="Aptos" w:eastAsia="Aptos" w:hAnsi="Aptos" w:cs="Aptos"/>
                <w:sz w:val="16"/>
                <w:szCs w:val="16"/>
                <w:lang w:val="en-GB"/>
              </w:rPr>
              <w:t>traveltime</w:t>
            </w:r>
            <w:proofErr w:type="spellEnd"/>
            <w:r w:rsidRPr="00C000F2">
              <w:rPr>
                <w:rFonts w:ascii="Aptos" w:eastAsia="Aptos" w:hAnsi="Aptos" w:cs="Aptos"/>
                <w:sz w:val="16"/>
                <w:szCs w:val="16"/>
                <w:lang w:val="en-GB"/>
              </w:rPr>
              <w:t xml:space="preserve"> filling plant to retailer </w:t>
            </w:r>
            <w:r w:rsidRPr="00C000F2">
              <w:rPr>
                <w:rFonts w:ascii="Aptos" w:eastAsia="Aptos" w:hAnsi="Aptos" w:cs="Aptos"/>
                <w:color w:val="00B0F0"/>
                <w:sz w:val="16"/>
                <w:szCs w:val="16"/>
                <w:lang w:val="en-GB"/>
              </w:rPr>
              <w:t xml:space="preserve">(! Look at the Rwanda study </w:t>
            </w:r>
            <w:r w:rsidRPr="00C000F2">
              <w:rPr>
                <w:b/>
                <w:bCs/>
                <w:color w:val="00B0F0"/>
                <w:sz w:val="16"/>
                <w:szCs w:val="16"/>
                <w:lang w:val="en-GB"/>
              </w:rPr>
              <w:t>[</w:t>
            </w:r>
            <w:hyperlink r:id="rId11" w:history="1">
              <w:r w:rsidRPr="00C000F2">
                <w:rPr>
                  <w:rStyle w:val="Hyperlink"/>
                  <w:b/>
                  <w:bCs/>
                  <w:color w:val="00B0F0"/>
                  <w:sz w:val="16"/>
                  <w:szCs w:val="16"/>
                  <w:lang w:val="en-GB"/>
                </w:rPr>
                <w:t>1</w:t>
              </w:r>
            </w:hyperlink>
            <w:r w:rsidRPr="00C000F2">
              <w:rPr>
                <w:b/>
                <w:bCs/>
                <w:color w:val="00B0F0"/>
                <w:sz w:val="16"/>
                <w:szCs w:val="16"/>
                <w:lang w:val="en-GB"/>
              </w:rPr>
              <w:t xml:space="preserve">] </w:t>
            </w:r>
            <w:r w:rsidRPr="00C000F2">
              <w:rPr>
                <w:rFonts w:ascii="Aptos" w:eastAsia="Aptos" w:hAnsi="Aptos" w:cs="Aptos"/>
                <w:color w:val="00B0F0"/>
                <w:sz w:val="16"/>
                <w:szCs w:val="16"/>
                <w:lang w:val="en-GB"/>
              </w:rPr>
              <w:t>for economic parameters about trucks and tankers)</w:t>
            </w:r>
          </w:p>
        </w:tc>
        <w:tc>
          <w:tcPr>
            <w:tcW w:w="4644" w:type="dxa"/>
            <w:tcBorders>
              <w:top w:val="single" w:sz="8" w:space="0" w:color="auto"/>
              <w:left w:val="single" w:sz="8" w:space="0" w:color="auto"/>
              <w:bottom w:val="single" w:sz="8" w:space="0" w:color="auto"/>
              <w:right w:val="single" w:sz="8" w:space="0" w:color="auto"/>
            </w:tcBorders>
            <w:tcMar>
              <w:left w:w="108" w:type="dxa"/>
              <w:right w:w="108" w:type="dxa"/>
            </w:tcMar>
          </w:tcPr>
          <w:p w14:paraId="2B4E7025" w14:textId="6A2D5809" w:rsidR="00893D85" w:rsidRDefault="00893D85" w:rsidP="00893D85">
            <w:r w:rsidRPr="09F2AAF1">
              <w:rPr>
                <w:rFonts w:ascii="Aptos" w:eastAsia="Aptos" w:hAnsi="Aptos" w:cs="Aptos"/>
                <w:sz w:val="16"/>
                <w:szCs w:val="16"/>
                <w:lang w:val="en-GB"/>
              </w:rPr>
              <w:t>Same as baseline</w:t>
            </w:r>
          </w:p>
        </w:tc>
      </w:tr>
      <w:tr w:rsidR="00893D85" w:rsidRPr="00B959D6" w14:paraId="5021C5BE"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8C36635" w14:textId="117272D0" w:rsidR="00893D85" w:rsidRDefault="00893D85" w:rsidP="00893D85">
            <w:r w:rsidRPr="09F2AAF1">
              <w:rPr>
                <w:rFonts w:ascii="Aptos" w:eastAsia="Aptos" w:hAnsi="Aptos" w:cs="Aptos"/>
                <w:color w:val="000000" w:themeColor="text1"/>
                <w:sz w:val="16"/>
                <w:szCs w:val="16"/>
                <w:lang w:val="en-GB"/>
              </w:rPr>
              <w:t>Cylinder retailer</w:t>
            </w:r>
          </w:p>
        </w:tc>
        <w:tc>
          <w:tcPr>
            <w:tcW w:w="4234" w:type="dxa"/>
            <w:tcBorders>
              <w:top w:val="single" w:sz="8" w:space="0" w:color="auto"/>
              <w:left w:val="single" w:sz="8" w:space="0" w:color="auto"/>
              <w:bottom w:val="single" w:sz="8" w:space="0" w:color="auto"/>
              <w:right w:val="single" w:sz="8" w:space="0" w:color="auto"/>
            </w:tcBorders>
            <w:tcMar>
              <w:left w:w="108" w:type="dxa"/>
              <w:right w:w="108" w:type="dxa"/>
            </w:tcMar>
          </w:tcPr>
          <w:p w14:paraId="7715AD15" w14:textId="2D48FD4E" w:rsidR="00893D85" w:rsidRPr="00893D85" w:rsidRDefault="009C1EAD" w:rsidP="00893D85">
            <w:pPr>
              <w:rPr>
                <w:lang w:val="en-GB"/>
              </w:rPr>
            </w:pPr>
            <w:r>
              <w:rPr>
                <w:rFonts w:ascii="Aptos" w:eastAsia="Aptos" w:hAnsi="Aptos" w:cs="Aptos"/>
                <w:sz w:val="16"/>
                <w:szCs w:val="16"/>
                <w:lang w:val="en-GB"/>
              </w:rPr>
              <w:t>Cost of this step is i</w:t>
            </w:r>
            <w:r w:rsidR="00893D85" w:rsidRPr="09F2AAF1">
              <w:rPr>
                <w:rFonts w:ascii="Aptos" w:eastAsia="Aptos" w:hAnsi="Aptos" w:cs="Aptos"/>
                <w:sz w:val="16"/>
                <w:szCs w:val="16"/>
                <w:lang w:val="en-GB"/>
              </w:rPr>
              <w:t>ntegrated in the</w:t>
            </w:r>
            <w:r w:rsidR="00893D85">
              <w:rPr>
                <w:rFonts w:ascii="Aptos" w:eastAsia="Aptos" w:hAnsi="Aptos" w:cs="Aptos"/>
                <w:sz w:val="16"/>
                <w:szCs w:val="16"/>
                <w:lang w:val="en-GB"/>
              </w:rPr>
              <w:t xml:space="preserve"> LPG</w:t>
            </w:r>
            <w:r w:rsidR="00893D85" w:rsidRPr="09F2AAF1">
              <w:rPr>
                <w:rFonts w:ascii="Aptos" w:eastAsia="Aptos" w:hAnsi="Aptos" w:cs="Aptos"/>
                <w:sz w:val="16"/>
                <w:szCs w:val="16"/>
                <w:lang w:val="en-GB"/>
              </w:rPr>
              <w:t xml:space="preserve"> price</w:t>
            </w:r>
            <w:r w:rsidR="00893D85">
              <w:rPr>
                <w:rFonts w:ascii="Aptos" w:eastAsia="Aptos" w:hAnsi="Aptos" w:cs="Aptos"/>
                <w:sz w:val="16"/>
                <w:szCs w:val="16"/>
                <w:lang w:val="en-GB"/>
              </w:rPr>
              <w:t>? (</w:t>
            </w:r>
            <w:proofErr w:type="spellStart"/>
            <w:r w:rsidR="00893D85">
              <w:rPr>
                <w:rFonts w:ascii="Aptos" w:eastAsia="Aptos" w:hAnsi="Aptos" w:cs="Aptos"/>
                <w:sz w:val="16"/>
                <w:szCs w:val="16"/>
                <w:lang w:val="en-GB"/>
              </w:rPr>
              <w:t>fuel_cost</w:t>
            </w:r>
            <w:proofErr w:type="spellEnd"/>
            <w:r w:rsidR="00893D85">
              <w:rPr>
                <w:rFonts w:ascii="Aptos" w:eastAsia="Aptos" w:hAnsi="Aptos" w:cs="Aptos"/>
                <w:sz w:val="16"/>
                <w:szCs w:val="16"/>
                <w:lang w:val="en-GB"/>
              </w:rPr>
              <w:t xml:space="preserve">, default </w:t>
            </w:r>
            <w:r w:rsidR="00893D85" w:rsidRPr="09F2AAF1">
              <w:rPr>
                <w:rFonts w:ascii="Aptos" w:eastAsia="Aptos" w:hAnsi="Aptos" w:cs="Aptos"/>
                <w:sz w:val="16"/>
                <w:szCs w:val="16"/>
                <w:lang w:val="en-GB"/>
              </w:rPr>
              <w:t>0.73 USD/kg</w:t>
            </w:r>
            <w:r w:rsidR="00893D85">
              <w:rPr>
                <w:rFonts w:ascii="Aptos" w:eastAsia="Aptos" w:hAnsi="Aptos" w:cs="Aptos"/>
                <w:sz w:val="16"/>
                <w:szCs w:val="16"/>
                <w:lang w:val="en-GB"/>
              </w:rPr>
              <w:t>)</w:t>
            </w:r>
          </w:p>
        </w:tc>
        <w:tc>
          <w:tcPr>
            <w:tcW w:w="4536" w:type="dxa"/>
            <w:tcBorders>
              <w:top w:val="single" w:sz="8" w:space="0" w:color="auto"/>
              <w:left w:val="single" w:sz="8" w:space="0" w:color="auto"/>
              <w:bottom w:val="single" w:sz="8" w:space="0" w:color="auto"/>
              <w:right w:val="single" w:sz="8" w:space="0" w:color="auto"/>
            </w:tcBorders>
            <w:tcMar>
              <w:left w:w="108" w:type="dxa"/>
              <w:right w:w="108" w:type="dxa"/>
            </w:tcMar>
          </w:tcPr>
          <w:p w14:paraId="1C437FFA" w14:textId="16EE74E6" w:rsidR="00893D85" w:rsidRDefault="00893D85" w:rsidP="00893D85">
            <w:pPr>
              <w:pStyle w:val="ListParagraph"/>
              <w:numPr>
                <w:ilvl w:val="0"/>
                <w:numId w:val="1"/>
              </w:numPr>
              <w:ind w:left="360"/>
              <w:rPr>
                <w:rFonts w:ascii="Aptos" w:eastAsia="Aptos" w:hAnsi="Aptos" w:cs="Aptos"/>
                <w:color w:val="92D050"/>
                <w:sz w:val="16"/>
                <w:szCs w:val="16"/>
                <w:lang w:val="en-GB"/>
              </w:rPr>
            </w:pPr>
            <w:r w:rsidRPr="09F2AAF1">
              <w:rPr>
                <w:rFonts w:ascii="Aptos" w:eastAsia="Aptos" w:hAnsi="Aptos" w:cs="Aptos"/>
                <w:sz w:val="16"/>
                <w:szCs w:val="16"/>
                <w:lang w:val="en-GB"/>
              </w:rPr>
              <w:t xml:space="preserve">Find retailers with Google Maps + filters also with reviews. </w:t>
            </w:r>
            <w:r w:rsidRPr="09F2AAF1">
              <w:rPr>
                <w:rFonts w:ascii="Aptos" w:eastAsia="Aptos" w:hAnsi="Aptos" w:cs="Aptos"/>
                <w:color w:val="92D050"/>
                <w:sz w:val="16"/>
                <w:szCs w:val="16"/>
                <w:lang w:val="en-GB"/>
              </w:rPr>
              <w:t>[</w:t>
            </w:r>
            <w:proofErr w:type="spellStart"/>
            <w:r w:rsidRPr="09F2AAF1">
              <w:rPr>
                <w:rFonts w:ascii="Aptos" w:eastAsia="Aptos" w:hAnsi="Aptos" w:cs="Aptos"/>
                <w:color w:val="92D050"/>
                <w:sz w:val="16"/>
                <w:szCs w:val="16"/>
                <w:lang w:val="en-GB"/>
              </w:rPr>
              <w:t>già</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fatto</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qualcosa</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cinche</w:t>
            </w:r>
            <w:proofErr w:type="spellEnd"/>
            <w:r w:rsidRPr="09F2AAF1">
              <w:rPr>
                <w:rFonts w:ascii="Aptos" w:eastAsia="Aptos" w:hAnsi="Aptos" w:cs="Aptos"/>
                <w:color w:val="92D050"/>
                <w:sz w:val="16"/>
                <w:szCs w:val="16"/>
                <w:lang w:val="en-GB"/>
              </w:rPr>
              <w:t>]</w:t>
            </w:r>
          </w:p>
          <w:p w14:paraId="16CC8580" w14:textId="1E6A3884" w:rsidR="00893D85" w:rsidRDefault="00893D85" w:rsidP="00893D85">
            <w:pPr>
              <w:pStyle w:val="ListParagraph"/>
              <w:numPr>
                <w:ilvl w:val="0"/>
                <w:numId w:val="1"/>
              </w:numPr>
              <w:ind w:left="360"/>
              <w:rPr>
                <w:rFonts w:ascii="Aptos" w:eastAsia="Aptos" w:hAnsi="Aptos" w:cs="Aptos"/>
                <w:color w:val="92D050"/>
                <w:sz w:val="16"/>
                <w:szCs w:val="16"/>
                <w:lang w:val="en-GB"/>
              </w:rPr>
            </w:pPr>
            <w:r w:rsidRPr="09F2AAF1">
              <w:rPr>
                <w:rFonts w:ascii="Aptos" w:eastAsia="Aptos" w:hAnsi="Aptos" w:cs="Aptos"/>
                <w:sz w:val="16"/>
                <w:szCs w:val="16"/>
                <w:lang w:val="en-GB"/>
              </w:rPr>
              <w:t xml:space="preserve">Use Huff model to allocate people to retailers. </w:t>
            </w:r>
            <w:r w:rsidRPr="09F2AAF1">
              <w:rPr>
                <w:rFonts w:ascii="Aptos" w:eastAsia="Aptos" w:hAnsi="Aptos" w:cs="Aptos"/>
                <w:color w:val="92D050"/>
                <w:sz w:val="16"/>
                <w:szCs w:val="16"/>
                <w:lang w:val="en-GB"/>
              </w:rPr>
              <w:t>[</w:t>
            </w:r>
            <w:proofErr w:type="spellStart"/>
            <w:r w:rsidRPr="09F2AAF1">
              <w:rPr>
                <w:rFonts w:ascii="Aptos" w:eastAsia="Aptos" w:hAnsi="Aptos" w:cs="Aptos"/>
                <w:color w:val="92D050"/>
                <w:sz w:val="16"/>
                <w:szCs w:val="16"/>
                <w:lang w:val="en-GB"/>
              </w:rPr>
              <w:t>già</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fatto</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qualcosa</w:t>
            </w:r>
            <w:proofErr w:type="spellEnd"/>
            <w:r w:rsidRPr="09F2AAF1">
              <w:rPr>
                <w:rFonts w:ascii="Aptos" w:eastAsia="Aptos" w:hAnsi="Aptos" w:cs="Aptos"/>
                <w:color w:val="92D050"/>
                <w:sz w:val="16"/>
                <w:szCs w:val="16"/>
                <w:lang w:val="en-GB"/>
              </w:rPr>
              <w:t xml:space="preserve"> </w:t>
            </w:r>
            <w:proofErr w:type="spellStart"/>
            <w:r w:rsidRPr="09F2AAF1">
              <w:rPr>
                <w:rFonts w:ascii="Aptos" w:eastAsia="Aptos" w:hAnsi="Aptos" w:cs="Aptos"/>
                <w:color w:val="92D050"/>
                <w:sz w:val="16"/>
                <w:szCs w:val="16"/>
                <w:lang w:val="en-GB"/>
              </w:rPr>
              <w:t>cinche</w:t>
            </w:r>
            <w:proofErr w:type="spellEnd"/>
            <w:r w:rsidRPr="09F2AAF1">
              <w:rPr>
                <w:rFonts w:ascii="Aptos" w:eastAsia="Aptos" w:hAnsi="Aptos" w:cs="Aptos"/>
                <w:color w:val="92D050"/>
                <w:sz w:val="16"/>
                <w:szCs w:val="16"/>
                <w:lang w:val="en-GB"/>
              </w:rPr>
              <w:t>]</w:t>
            </w:r>
          </w:p>
          <w:p w14:paraId="0EAC369F" w14:textId="412097ED"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Build the baseline considering that if people live near LPG supplier it is more likely that they cook with LPG, but always calibrate everything ensuring that the total share of people that cook with LPG in both rural and urban are respected.</w:t>
            </w:r>
          </w:p>
          <w:p w14:paraId="1CC9CB0D" w14:textId="14559808"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Various selling mechanisms: need to find data about % of people that currently use CCCM, CRM and PAYG.</w:t>
            </w:r>
          </w:p>
          <w:p w14:paraId="009E2488" w14:textId="77777777" w:rsidR="0097250C" w:rsidRPr="00E54668" w:rsidRDefault="00893D85" w:rsidP="00893D85">
            <w:pPr>
              <w:pStyle w:val="ListParagraph"/>
              <w:numPr>
                <w:ilvl w:val="0"/>
                <w:numId w:val="1"/>
              </w:numPr>
              <w:ind w:left="360"/>
              <w:rPr>
                <w:rFonts w:ascii="Aptos" w:eastAsia="Aptos" w:hAnsi="Aptos" w:cs="Aptos"/>
                <w:sz w:val="16"/>
                <w:szCs w:val="16"/>
                <w:lang w:val="en-GB"/>
              </w:rPr>
            </w:pPr>
            <w:r w:rsidRPr="006A162B">
              <w:rPr>
                <w:rFonts w:ascii="Aptos" w:eastAsia="Aptos" w:hAnsi="Aptos" w:cs="Aptos"/>
                <w:strike/>
                <w:sz w:val="16"/>
                <w:szCs w:val="16"/>
                <w:lang w:val="en-GB"/>
              </w:rPr>
              <w:t xml:space="preserve">For CCCM and CRM, choose if to assume that people goes to the cylinder shop to take the cylinder (and if it is by car or by walk) or the cylinder is brought at home. </w:t>
            </w:r>
            <w:r w:rsidRPr="006A162B">
              <w:rPr>
                <w:rFonts w:ascii="Aptos" w:eastAsia="Aptos" w:hAnsi="Aptos" w:cs="Aptos"/>
                <w:strike/>
                <w:color w:val="00B0F0"/>
                <w:sz w:val="16"/>
                <w:szCs w:val="16"/>
                <w:lang w:val="en-GB"/>
              </w:rPr>
              <w:t>Study [</w:t>
            </w:r>
            <w:hyperlink r:id="rId12">
              <w:r w:rsidRPr="006A162B">
                <w:rPr>
                  <w:rStyle w:val="Hyperlink"/>
                  <w:rFonts w:ascii="Aptos" w:eastAsia="Aptos" w:hAnsi="Aptos" w:cs="Aptos"/>
                  <w:strike/>
                  <w:color w:val="00B0F0"/>
                  <w:sz w:val="16"/>
                  <w:szCs w:val="16"/>
                  <w:lang w:val="en-GB"/>
                </w:rPr>
                <w:t>1</w:t>
              </w:r>
            </w:hyperlink>
            <w:r w:rsidRPr="006A162B">
              <w:rPr>
                <w:rFonts w:ascii="Aptos" w:eastAsia="Aptos" w:hAnsi="Aptos" w:cs="Aptos"/>
                <w:strike/>
                <w:color w:val="00B0F0"/>
                <w:sz w:val="16"/>
                <w:szCs w:val="16"/>
                <w:lang w:val="en-GB"/>
              </w:rPr>
              <w:t>] assumes that people travel themselves to distributor</w:t>
            </w:r>
            <w:r w:rsidRPr="006A162B">
              <w:rPr>
                <w:rFonts w:ascii="Aptos" w:eastAsia="Aptos" w:hAnsi="Aptos" w:cs="Aptos"/>
                <w:strike/>
                <w:sz w:val="16"/>
                <w:szCs w:val="16"/>
                <w:lang w:val="en-GB"/>
              </w:rPr>
              <w:t xml:space="preserve">. </w:t>
            </w:r>
          </w:p>
          <w:p w14:paraId="770C5349" w14:textId="6878E2B5" w:rsidR="00893D85" w:rsidRPr="007D4F1A" w:rsidRDefault="00893D85" w:rsidP="00893D85">
            <w:pPr>
              <w:pStyle w:val="ListParagraph"/>
              <w:numPr>
                <w:ilvl w:val="0"/>
                <w:numId w:val="1"/>
              </w:numPr>
              <w:ind w:left="360"/>
              <w:rPr>
                <w:rFonts w:ascii="Aptos" w:eastAsia="Aptos" w:hAnsi="Aptos" w:cs="Aptos"/>
                <w:strike/>
                <w:sz w:val="16"/>
                <w:szCs w:val="16"/>
                <w:lang w:val="en-GB"/>
              </w:rPr>
            </w:pPr>
            <w:r w:rsidRPr="00E54668">
              <w:rPr>
                <w:rFonts w:ascii="Aptos" w:eastAsia="Aptos" w:hAnsi="Aptos" w:cs="Aptos"/>
                <w:sz w:val="16"/>
                <w:szCs w:val="16"/>
                <w:lang w:val="en-GB"/>
              </w:rPr>
              <w:t>Add also the cost in terms of fuel or in terms of time</w:t>
            </w:r>
            <w:r w:rsidRPr="007D4F1A">
              <w:rPr>
                <w:rFonts w:ascii="Aptos" w:eastAsia="Aptos" w:hAnsi="Aptos" w:cs="Aptos"/>
                <w:sz w:val="16"/>
                <w:szCs w:val="16"/>
                <w:lang w:val="en-GB"/>
              </w:rPr>
              <w:t xml:space="preserve"> (similarly to how it’s done with time of collecting biomass</w:t>
            </w:r>
          </w:p>
          <w:p w14:paraId="62BD4E04" w14:textId="77777777" w:rsidR="00893D85" w:rsidRDefault="00893D85" w:rsidP="00893D85">
            <w:pPr>
              <w:pStyle w:val="ListParagraph"/>
              <w:numPr>
                <w:ilvl w:val="0"/>
                <w:numId w:val="1"/>
              </w:numPr>
              <w:ind w:left="360"/>
              <w:rPr>
                <w:rFonts w:ascii="Aptos" w:eastAsia="Aptos" w:hAnsi="Aptos" w:cs="Aptos"/>
                <w:sz w:val="16"/>
                <w:szCs w:val="16"/>
                <w:lang w:val="en-GB"/>
              </w:rPr>
            </w:pPr>
            <w:r w:rsidRPr="003B730B">
              <w:rPr>
                <w:rFonts w:ascii="Aptos" w:eastAsia="Aptos" w:hAnsi="Aptos" w:cs="Aptos"/>
                <w:sz w:val="16"/>
                <w:szCs w:val="16"/>
                <w:lang w:val="en-GB"/>
              </w:rPr>
              <w:t>Create a “mixed friction”</w:t>
            </w:r>
            <w:r>
              <w:rPr>
                <w:rFonts w:ascii="Aptos" w:eastAsia="Aptos" w:hAnsi="Aptos" w:cs="Aptos"/>
                <w:sz w:val="16"/>
                <w:szCs w:val="16"/>
                <w:lang w:val="en-GB"/>
              </w:rPr>
              <w:t xml:space="preserve">: assign “car” or “walk” to each cell and calculate travel time by car or by walk </w:t>
            </w:r>
          </w:p>
          <w:p w14:paraId="5729F54E" w14:textId="0BBC6F8E" w:rsidR="00893D85" w:rsidRPr="00123034" w:rsidRDefault="00893D85" w:rsidP="00893D85">
            <w:pPr>
              <w:pStyle w:val="ListParagraph"/>
              <w:numPr>
                <w:ilvl w:val="0"/>
                <w:numId w:val="1"/>
              </w:numPr>
              <w:ind w:left="360"/>
              <w:rPr>
                <w:rFonts w:ascii="Aptos" w:eastAsia="Aptos" w:hAnsi="Aptos" w:cs="Aptos"/>
                <w:sz w:val="16"/>
                <w:szCs w:val="16"/>
                <w:lang w:val="en-GB"/>
              </w:rPr>
            </w:pPr>
            <w:r>
              <w:rPr>
                <w:rFonts w:ascii="Aptos" w:eastAsia="Aptos" w:hAnsi="Aptos" w:cs="Aptos"/>
                <w:sz w:val="16"/>
                <w:szCs w:val="16"/>
                <w:lang w:val="en-GB"/>
              </w:rPr>
              <w:t xml:space="preserve">To decide if in a cell LPG is delivered, or people go to take it by car or by walk we can use absolute wealth and/or ready-to-use </w:t>
            </w:r>
            <w:proofErr w:type="spellStart"/>
            <w:r>
              <w:rPr>
                <w:rFonts w:ascii="Aptos" w:eastAsia="Aptos" w:hAnsi="Aptos" w:cs="Aptos"/>
                <w:sz w:val="16"/>
                <w:szCs w:val="16"/>
                <w:lang w:val="en-GB"/>
              </w:rPr>
              <w:t>rasters</w:t>
            </w:r>
            <w:proofErr w:type="spellEnd"/>
            <w:r>
              <w:rPr>
                <w:rFonts w:ascii="Aptos" w:eastAsia="Aptos" w:hAnsi="Aptos" w:cs="Aptos"/>
                <w:sz w:val="16"/>
                <w:szCs w:val="16"/>
                <w:lang w:val="en-GB"/>
              </w:rPr>
              <w:t xml:space="preserve"> and/or statistics by region</w:t>
            </w:r>
          </w:p>
        </w:tc>
        <w:tc>
          <w:tcPr>
            <w:tcW w:w="4644" w:type="dxa"/>
            <w:tcBorders>
              <w:top w:val="single" w:sz="8" w:space="0" w:color="auto"/>
              <w:left w:val="single" w:sz="8" w:space="0" w:color="auto"/>
              <w:bottom w:val="single" w:sz="8" w:space="0" w:color="auto"/>
              <w:right w:val="single" w:sz="8" w:space="0" w:color="auto"/>
            </w:tcBorders>
            <w:tcMar>
              <w:left w:w="108" w:type="dxa"/>
              <w:right w:w="108" w:type="dxa"/>
            </w:tcMar>
          </w:tcPr>
          <w:p w14:paraId="2BE202B1" w14:textId="31D9F378" w:rsidR="00893D85" w:rsidRPr="006A162B" w:rsidRDefault="00893D85" w:rsidP="00893D85">
            <w:pPr>
              <w:rPr>
                <w:lang w:val="en-GB"/>
              </w:rPr>
            </w:pPr>
            <w:r w:rsidRPr="09F2AAF1">
              <w:rPr>
                <w:rFonts w:ascii="Aptos" w:eastAsia="Aptos" w:hAnsi="Aptos" w:cs="Aptos"/>
                <w:sz w:val="16"/>
                <w:szCs w:val="16"/>
                <w:lang w:val="en-GB"/>
              </w:rPr>
              <w:t>Same as baseline (without Huff model?) + estimation of:</w:t>
            </w:r>
          </w:p>
          <w:p w14:paraId="50E3BA1F" w14:textId="5BCA2B59"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Cost of new retailing shops</w:t>
            </w:r>
          </w:p>
          <w:p w14:paraId="577F707A" w14:textId="56560EC8"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 xml:space="preserve">New retailers optimal location (with eventual constraint that max. distance of people from retailer should be &lt;30 minutes </w:t>
            </w:r>
            <w:r w:rsidRPr="004C0E2D">
              <w:rPr>
                <w:rFonts w:ascii="Wingdings" w:eastAsia="Wingdings" w:hAnsi="Wingdings" w:cs="Wingdings"/>
                <w:color w:val="00B0F0"/>
                <w:sz w:val="16"/>
                <w:szCs w:val="16"/>
                <w:lang w:val="en-GB"/>
              </w:rPr>
              <w:t>à</w:t>
            </w:r>
            <w:r w:rsidRPr="004C0E2D">
              <w:rPr>
                <w:rFonts w:ascii="Aptos" w:eastAsia="Aptos" w:hAnsi="Aptos" w:cs="Aptos"/>
                <w:color w:val="00B0F0"/>
                <w:sz w:val="16"/>
                <w:szCs w:val="16"/>
                <w:lang w:val="en-GB"/>
              </w:rPr>
              <w:t xml:space="preserve"> so let the optimization find a compromise between opening a lot of distributors and making the people walk a lot to reach them – “concept of spatial fairness”</w:t>
            </w:r>
            <w:r w:rsidR="004C0E2D">
              <w:rPr>
                <w:rFonts w:ascii="Aptos" w:eastAsia="Aptos" w:hAnsi="Aptos" w:cs="Aptos"/>
                <w:color w:val="00B0F0"/>
                <w:sz w:val="16"/>
                <w:szCs w:val="16"/>
                <w:lang w:val="en-GB"/>
              </w:rPr>
              <w:t xml:space="preserve"> highlighted also in </w:t>
            </w:r>
            <w:r w:rsidR="004C0E2D" w:rsidRPr="004C0E2D">
              <w:rPr>
                <w:rFonts w:ascii="Aptos" w:eastAsia="Aptos" w:hAnsi="Aptos" w:cs="Aptos"/>
                <w:b/>
                <w:bCs/>
                <w:color w:val="00B0F0"/>
                <w:sz w:val="16"/>
                <w:szCs w:val="16"/>
                <w:lang w:val="en-GB"/>
              </w:rPr>
              <w:t>[</w:t>
            </w:r>
            <w:hyperlink r:id="rId13">
              <w:r w:rsidR="004C0E2D" w:rsidRPr="004C0E2D">
                <w:rPr>
                  <w:rStyle w:val="Hyperlink"/>
                  <w:rFonts w:ascii="Aptos" w:eastAsia="Aptos" w:hAnsi="Aptos" w:cs="Aptos"/>
                  <w:b/>
                  <w:bCs/>
                  <w:color w:val="00B0F0"/>
                  <w:sz w:val="16"/>
                  <w:szCs w:val="16"/>
                  <w:lang w:val="en-GB"/>
                </w:rPr>
                <w:t>1</w:t>
              </w:r>
            </w:hyperlink>
            <w:r w:rsidR="004C0E2D" w:rsidRPr="004C0E2D">
              <w:rPr>
                <w:rFonts w:ascii="Aptos" w:eastAsia="Aptos" w:hAnsi="Aptos" w:cs="Aptos"/>
                <w:b/>
                <w:bCs/>
                <w:color w:val="00B0F0"/>
                <w:sz w:val="16"/>
                <w:szCs w:val="16"/>
                <w:lang w:val="en-GB"/>
              </w:rPr>
              <w:t>]</w:t>
            </w:r>
            <w:r w:rsidRPr="004C0E2D">
              <w:rPr>
                <w:rFonts w:ascii="Aptos" w:eastAsia="Aptos" w:hAnsi="Aptos" w:cs="Aptos"/>
                <w:color w:val="00B0F0"/>
                <w:sz w:val="16"/>
                <w:szCs w:val="16"/>
                <w:lang w:val="en-GB"/>
              </w:rPr>
              <w:t>)</w:t>
            </w:r>
          </w:p>
        </w:tc>
      </w:tr>
      <w:tr w:rsidR="00893D85" w14:paraId="16114894" w14:textId="77777777" w:rsidTr="00893D85">
        <w:trPr>
          <w:trHeight w:val="300"/>
        </w:trPr>
        <w:tc>
          <w:tcPr>
            <w:tcW w:w="15684" w:type="dxa"/>
            <w:gridSpan w:val="4"/>
            <w:tcBorders>
              <w:top w:val="single" w:sz="8" w:space="0" w:color="auto"/>
              <w:left w:val="single" w:sz="8" w:space="0" w:color="auto"/>
              <w:bottom w:val="single" w:sz="8" w:space="0" w:color="auto"/>
              <w:right w:val="single" w:sz="8" w:space="0" w:color="auto"/>
            </w:tcBorders>
            <w:shd w:val="clear" w:color="auto" w:fill="FF6969"/>
            <w:tcMar>
              <w:left w:w="108" w:type="dxa"/>
              <w:right w:w="108" w:type="dxa"/>
            </w:tcMar>
          </w:tcPr>
          <w:p w14:paraId="200458E5" w14:textId="031D57B2" w:rsidR="00893D85" w:rsidRDefault="00893D85" w:rsidP="00893D85">
            <w:r w:rsidRPr="0080295D">
              <w:rPr>
                <w:rFonts w:ascii="Aptos" w:eastAsia="Aptos" w:hAnsi="Aptos" w:cs="Aptos"/>
                <w:b/>
                <w:bCs/>
                <w:color w:val="000000" w:themeColor="text1"/>
                <w:sz w:val="22"/>
                <w:szCs w:val="22"/>
                <w:lang w:val="en-GB"/>
              </w:rPr>
              <w:t>LPG stove</w:t>
            </w:r>
          </w:p>
        </w:tc>
      </w:tr>
      <w:tr w:rsidR="00893D85" w14:paraId="401E92F4"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B58780F" w14:textId="67629D69" w:rsidR="00893D85" w:rsidRDefault="00893D85" w:rsidP="00893D85">
            <w:r w:rsidRPr="09F2AAF1">
              <w:rPr>
                <w:rFonts w:ascii="Aptos" w:eastAsia="Aptos" w:hAnsi="Aptos" w:cs="Aptos"/>
                <w:color w:val="000000" w:themeColor="text1"/>
                <w:sz w:val="16"/>
                <w:szCs w:val="16"/>
                <w:lang w:val="en-GB"/>
              </w:rPr>
              <w:t>LPG stove use</w:t>
            </w:r>
          </w:p>
        </w:tc>
        <w:tc>
          <w:tcPr>
            <w:tcW w:w="4234" w:type="dxa"/>
            <w:tcBorders>
              <w:top w:val="nil"/>
              <w:left w:val="single" w:sz="8" w:space="0" w:color="auto"/>
              <w:bottom w:val="single" w:sz="8" w:space="0" w:color="auto"/>
              <w:right w:val="single" w:sz="8" w:space="0" w:color="auto"/>
            </w:tcBorders>
            <w:tcMar>
              <w:left w:w="108" w:type="dxa"/>
              <w:right w:w="108" w:type="dxa"/>
            </w:tcMar>
          </w:tcPr>
          <w:p w14:paraId="1E43B3A2" w14:textId="158067E7" w:rsidR="00893D85" w:rsidRDefault="00893D85" w:rsidP="00893D85">
            <w:pPr>
              <w:pStyle w:val="ListParagraph"/>
              <w:numPr>
                <w:ilvl w:val="0"/>
                <w:numId w:val="1"/>
              </w:numPr>
              <w:ind w:left="360"/>
              <w:rPr>
                <w:rFonts w:ascii="Aptos" w:eastAsia="Aptos" w:hAnsi="Aptos" w:cs="Aptos"/>
                <w:sz w:val="16"/>
                <w:szCs w:val="16"/>
              </w:rPr>
            </w:pPr>
            <w:r w:rsidRPr="09F2AAF1">
              <w:rPr>
                <w:rFonts w:ascii="Aptos" w:eastAsia="Aptos" w:hAnsi="Aptos" w:cs="Aptos"/>
                <w:sz w:val="16"/>
                <w:szCs w:val="16"/>
              </w:rPr>
              <w:t xml:space="preserve">Time of </w:t>
            </w:r>
            <w:proofErr w:type="spellStart"/>
            <w:r w:rsidRPr="09F2AAF1">
              <w:rPr>
                <w:rFonts w:ascii="Aptos" w:eastAsia="Aptos" w:hAnsi="Aptos" w:cs="Aptos"/>
                <w:sz w:val="16"/>
                <w:szCs w:val="16"/>
              </w:rPr>
              <w:t>cooking</w:t>
            </w:r>
            <w:proofErr w:type="spellEnd"/>
          </w:p>
          <w:p w14:paraId="030E2F22" w14:textId="44FA7B35" w:rsidR="00893D85" w:rsidRDefault="00893D85" w:rsidP="00893D85">
            <w:pPr>
              <w:pStyle w:val="ListParagraph"/>
              <w:numPr>
                <w:ilvl w:val="0"/>
                <w:numId w:val="1"/>
              </w:numPr>
              <w:ind w:left="360"/>
              <w:rPr>
                <w:rFonts w:ascii="Aptos" w:eastAsia="Aptos" w:hAnsi="Aptos" w:cs="Aptos"/>
                <w:sz w:val="16"/>
                <w:szCs w:val="16"/>
              </w:rPr>
            </w:pPr>
            <w:proofErr w:type="spellStart"/>
            <w:r w:rsidRPr="09F2AAF1">
              <w:rPr>
                <w:rFonts w:ascii="Aptos" w:eastAsia="Aptos" w:hAnsi="Aptos" w:cs="Aptos"/>
                <w:sz w:val="16"/>
                <w:szCs w:val="16"/>
              </w:rPr>
              <w:t>Exposure</w:t>
            </w:r>
            <w:proofErr w:type="spellEnd"/>
            <w:r w:rsidRPr="09F2AAF1">
              <w:rPr>
                <w:rFonts w:ascii="Aptos" w:eastAsia="Aptos" w:hAnsi="Aptos" w:cs="Aptos"/>
                <w:sz w:val="16"/>
                <w:szCs w:val="16"/>
              </w:rPr>
              <w:t xml:space="preserve"> </w:t>
            </w:r>
            <w:proofErr w:type="spellStart"/>
            <w:r w:rsidRPr="09F2AAF1">
              <w:rPr>
                <w:rFonts w:ascii="Aptos" w:eastAsia="Aptos" w:hAnsi="Aptos" w:cs="Aptos"/>
                <w:sz w:val="16"/>
                <w:szCs w:val="16"/>
              </w:rPr>
              <w:t>adjustment</w:t>
            </w:r>
            <w:proofErr w:type="spellEnd"/>
            <w:r w:rsidRPr="09F2AAF1">
              <w:rPr>
                <w:rFonts w:ascii="Aptos" w:eastAsia="Aptos" w:hAnsi="Aptos" w:cs="Aptos"/>
                <w:sz w:val="16"/>
                <w:szCs w:val="16"/>
              </w:rPr>
              <w:t xml:space="preserve"> </w:t>
            </w:r>
            <w:proofErr w:type="spellStart"/>
            <w:r w:rsidRPr="09F2AAF1">
              <w:rPr>
                <w:rFonts w:ascii="Aptos" w:eastAsia="Aptos" w:hAnsi="Aptos" w:cs="Aptos"/>
                <w:sz w:val="16"/>
                <w:szCs w:val="16"/>
              </w:rPr>
              <w:t>factor</w:t>
            </w:r>
            <w:proofErr w:type="spellEnd"/>
          </w:p>
          <w:p w14:paraId="0A280612" w14:textId="7685FBE6"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Energy needed to cook a meal</w:t>
            </w:r>
          </w:p>
          <w:p w14:paraId="10E5063B" w14:textId="2CB6FEC4"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People too far from road are excluded from LPG</w:t>
            </w:r>
          </w:p>
          <w:p w14:paraId="57B51AB2" w14:textId="1A5CF693"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Cylinder cost</w:t>
            </w:r>
          </w:p>
        </w:tc>
        <w:tc>
          <w:tcPr>
            <w:tcW w:w="4536" w:type="dxa"/>
            <w:tcBorders>
              <w:top w:val="nil"/>
              <w:left w:val="single" w:sz="8" w:space="0" w:color="auto"/>
              <w:bottom w:val="single" w:sz="8" w:space="0" w:color="auto"/>
              <w:right w:val="single" w:sz="8" w:space="0" w:color="auto"/>
            </w:tcBorders>
            <w:tcMar>
              <w:left w:w="108" w:type="dxa"/>
              <w:right w:w="108" w:type="dxa"/>
            </w:tcMar>
          </w:tcPr>
          <w:p w14:paraId="1B8B0281" w14:textId="297E97B3" w:rsidR="00893D85" w:rsidRPr="00A27704" w:rsidRDefault="00893D85" w:rsidP="00893D85">
            <w:pPr>
              <w:rPr>
                <w:lang w:val="en-GB"/>
              </w:rPr>
            </w:pPr>
            <w:r w:rsidRPr="09F2AAF1">
              <w:rPr>
                <w:rFonts w:ascii="Aptos" w:eastAsia="Aptos" w:hAnsi="Aptos" w:cs="Aptos"/>
                <w:sz w:val="16"/>
                <w:szCs w:val="16"/>
                <w:lang w:val="en-GB"/>
              </w:rPr>
              <w:t>Keep the same as default + take into account for:</w:t>
            </w:r>
          </w:p>
          <w:p w14:paraId="057A2213" w14:textId="03D8C750"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Availability</w:t>
            </w:r>
          </w:p>
          <w:p w14:paraId="4DE12CBB" w14:textId="5E98CBC8"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Affordability (?)</w:t>
            </w:r>
          </w:p>
        </w:tc>
        <w:tc>
          <w:tcPr>
            <w:tcW w:w="4644" w:type="dxa"/>
            <w:tcBorders>
              <w:top w:val="nil"/>
              <w:left w:val="single" w:sz="8" w:space="0" w:color="auto"/>
              <w:bottom w:val="single" w:sz="8" w:space="0" w:color="auto"/>
              <w:right w:val="single" w:sz="8" w:space="0" w:color="auto"/>
            </w:tcBorders>
            <w:tcMar>
              <w:left w:w="108" w:type="dxa"/>
              <w:right w:w="108" w:type="dxa"/>
            </w:tcMar>
          </w:tcPr>
          <w:p w14:paraId="1FBCBFCD" w14:textId="5BA97E23" w:rsidR="00893D85" w:rsidRPr="00A27704" w:rsidRDefault="00893D85" w:rsidP="00893D85">
            <w:pPr>
              <w:rPr>
                <w:lang w:val="en-GB"/>
              </w:rPr>
            </w:pPr>
            <w:r w:rsidRPr="09F2AAF1">
              <w:rPr>
                <w:rFonts w:ascii="Aptos" w:eastAsia="Aptos" w:hAnsi="Aptos" w:cs="Aptos"/>
                <w:sz w:val="16"/>
                <w:szCs w:val="16"/>
                <w:lang w:val="en-GB"/>
              </w:rPr>
              <w:t>Keep the same as default + take into account for:</w:t>
            </w:r>
          </w:p>
          <w:p w14:paraId="34515E4D" w14:textId="14393A83"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Availability</w:t>
            </w:r>
          </w:p>
          <w:p w14:paraId="0735C405" w14:textId="1C405202"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Affordability (?)</w:t>
            </w:r>
          </w:p>
        </w:tc>
      </w:tr>
      <w:tr w:rsidR="00893D85" w14:paraId="0BF5A03C" w14:textId="77777777" w:rsidTr="00893D85">
        <w:trPr>
          <w:trHeight w:val="300"/>
        </w:trPr>
        <w:tc>
          <w:tcPr>
            <w:tcW w:w="15684" w:type="dxa"/>
            <w:gridSpan w:val="4"/>
            <w:tcBorders>
              <w:top w:val="single" w:sz="8" w:space="0" w:color="auto"/>
              <w:left w:val="single" w:sz="8" w:space="0" w:color="auto"/>
              <w:bottom w:val="single" w:sz="8" w:space="0" w:color="auto"/>
              <w:right w:val="single" w:sz="8" w:space="0" w:color="auto"/>
            </w:tcBorders>
            <w:shd w:val="clear" w:color="auto" w:fill="BEABFB"/>
            <w:tcMar>
              <w:left w:w="108" w:type="dxa"/>
              <w:right w:w="108" w:type="dxa"/>
            </w:tcMar>
          </w:tcPr>
          <w:p w14:paraId="2E13937D" w14:textId="57CC4B71" w:rsidR="00893D85" w:rsidRDefault="00893D85" w:rsidP="00893D85">
            <w:r w:rsidRPr="0080295D">
              <w:rPr>
                <w:rFonts w:ascii="Aptos" w:eastAsia="Aptos" w:hAnsi="Aptos" w:cs="Aptos"/>
                <w:b/>
                <w:bCs/>
                <w:color w:val="000000" w:themeColor="text1"/>
                <w:sz w:val="22"/>
                <w:szCs w:val="22"/>
                <w:lang w:val="en-GB"/>
              </w:rPr>
              <w:t>Stoves</w:t>
            </w:r>
          </w:p>
        </w:tc>
      </w:tr>
      <w:tr w:rsidR="00893D85" w:rsidRPr="00B959D6" w14:paraId="7273F9C2" w14:textId="77777777" w:rsidTr="00893D85">
        <w:trPr>
          <w:trHeight w:val="300"/>
        </w:trPr>
        <w:tc>
          <w:tcPr>
            <w:tcW w:w="22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B0C4D1B" w14:textId="3B06C04D" w:rsidR="00893D85" w:rsidRDefault="00893D85" w:rsidP="00893D85">
            <w:r w:rsidRPr="09F2AAF1">
              <w:rPr>
                <w:rFonts w:ascii="Aptos" w:eastAsia="Aptos" w:hAnsi="Aptos" w:cs="Aptos"/>
                <w:color w:val="000000" w:themeColor="text1"/>
                <w:sz w:val="16"/>
                <w:szCs w:val="16"/>
                <w:lang w:val="en-GB"/>
              </w:rPr>
              <w:t>Stove import</w:t>
            </w:r>
          </w:p>
        </w:tc>
        <w:tc>
          <w:tcPr>
            <w:tcW w:w="4234" w:type="dxa"/>
            <w:tcBorders>
              <w:top w:val="nil"/>
              <w:left w:val="single" w:sz="8" w:space="0" w:color="auto"/>
              <w:bottom w:val="single" w:sz="8" w:space="0" w:color="auto"/>
              <w:right w:val="single" w:sz="8" w:space="0" w:color="auto"/>
            </w:tcBorders>
            <w:tcMar>
              <w:left w:w="108" w:type="dxa"/>
              <w:right w:w="108" w:type="dxa"/>
            </w:tcMar>
          </w:tcPr>
          <w:p w14:paraId="01FF9025" w14:textId="20C9C505"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Investment cost (of the stove)</w:t>
            </w:r>
          </w:p>
          <w:p w14:paraId="2DD93AB0" w14:textId="7598E7F5"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O&amp;M cost (of the stove)</w:t>
            </w:r>
          </w:p>
          <w:p w14:paraId="65E9E512" w14:textId="215EB8FD" w:rsidR="00893D85" w:rsidRDefault="00893D85" w:rsidP="00893D85">
            <w:pPr>
              <w:pStyle w:val="ListParagraph"/>
              <w:numPr>
                <w:ilvl w:val="0"/>
                <w:numId w:val="1"/>
              </w:numPr>
              <w:ind w:left="360"/>
              <w:rPr>
                <w:rFonts w:ascii="Aptos" w:eastAsia="Aptos" w:hAnsi="Aptos" w:cs="Aptos"/>
                <w:sz w:val="16"/>
                <w:szCs w:val="16"/>
              </w:rPr>
            </w:pPr>
            <w:proofErr w:type="spellStart"/>
            <w:r w:rsidRPr="09F2AAF1">
              <w:rPr>
                <w:rFonts w:ascii="Aptos" w:eastAsia="Aptos" w:hAnsi="Aptos" w:cs="Aptos"/>
                <w:sz w:val="16"/>
                <w:szCs w:val="16"/>
              </w:rPr>
              <w:t>Efficiency</w:t>
            </w:r>
            <w:proofErr w:type="spellEnd"/>
            <w:r w:rsidRPr="09F2AAF1">
              <w:rPr>
                <w:rFonts w:ascii="Aptos" w:eastAsia="Aptos" w:hAnsi="Aptos" w:cs="Aptos"/>
                <w:sz w:val="16"/>
                <w:szCs w:val="16"/>
              </w:rPr>
              <w:t xml:space="preserve"> (of the </w:t>
            </w:r>
            <w:proofErr w:type="spellStart"/>
            <w:r w:rsidRPr="09F2AAF1">
              <w:rPr>
                <w:rFonts w:ascii="Aptos" w:eastAsia="Aptos" w:hAnsi="Aptos" w:cs="Aptos"/>
                <w:sz w:val="16"/>
                <w:szCs w:val="16"/>
              </w:rPr>
              <w:t>stove</w:t>
            </w:r>
            <w:proofErr w:type="spellEnd"/>
            <w:r w:rsidRPr="09F2AAF1">
              <w:rPr>
                <w:rFonts w:ascii="Aptos" w:eastAsia="Aptos" w:hAnsi="Aptos" w:cs="Aptos"/>
                <w:sz w:val="16"/>
                <w:szCs w:val="16"/>
              </w:rPr>
              <w:t>)</w:t>
            </w:r>
          </w:p>
          <w:p w14:paraId="3302052B" w14:textId="1530C6F8" w:rsidR="00893D85" w:rsidRDefault="00893D85" w:rsidP="00893D85">
            <w:pPr>
              <w:pStyle w:val="ListParagraph"/>
              <w:numPr>
                <w:ilvl w:val="0"/>
                <w:numId w:val="1"/>
              </w:numPr>
              <w:ind w:left="360"/>
              <w:rPr>
                <w:rFonts w:ascii="Aptos" w:eastAsia="Aptos" w:hAnsi="Aptos" w:cs="Aptos"/>
                <w:sz w:val="16"/>
                <w:szCs w:val="16"/>
                <w:lang w:val="en-GB"/>
              </w:rPr>
            </w:pPr>
            <w:r w:rsidRPr="09F2AAF1">
              <w:rPr>
                <w:rFonts w:ascii="Aptos" w:eastAsia="Aptos" w:hAnsi="Aptos" w:cs="Aptos"/>
                <w:sz w:val="16"/>
                <w:szCs w:val="16"/>
                <w:lang w:val="en-GB"/>
              </w:rPr>
              <w:t>PM emission (of the stove)</w:t>
            </w:r>
          </w:p>
        </w:tc>
        <w:tc>
          <w:tcPr>
            <w:tcW w:w="4536" w:type="dxa"/>
            <w:tcBorders>
              <w:top w:val="nil"/>
              <w:left w:val="single" w:sz="8" w:space="0" w:color="auto"/>
              <w:bottom w:val="single" w:sz="8" w:space="0" w:color="auto"/>
              <w:right w:val="single" w:sz="8" w:space="0" w:color="auto"/>
            </w:tcBorders>
            <w:tcMar>
              <w:left w:w="108" w:type="dxa"/>
              <w:right w:w="108" w:type="dxa"/>
            </w:tcMar>
          </w:tcPr>
          <w:p w14:paraId="26585326" w14:textId="0F3664D7" w:rsidR="00893D85" w:rsidRPr="00A27704" w:rsidRDefault="00893D85" w:rsidP="00893D85">
            <w:pPr>
              <w:rPr>
                <w:lang w:val="en-GB"/>
              </w:rPr>
            </w:pPr>
            <w:r w:rsidRPr="009C1EAD">
              <w:rPr>
                <w:rFonts w:ascii="Aptos" w:eastAsia="Aptos" w:hAnsi="Aptos" w:cs="Aptos"/>
                <w:color w:val="EE0000"/>
                <w:sz w:val="16"/>
                <w:szCs w:val="16"/>
                <w:lang w:val="en-GB"/>
              </w:rPr>
              <w:t>We will think about it later</w:t>
            </w:r>
          </w:p>
        </w:tc>
        <w:tc>
          <w:tcPr>
            <w:tcW w:w="4644" w:type="dxa"/>
            <w:tcBorders>
              <w:top w:val="nil"/>
              <w:left w:val="single" w:sz="8" w:space="0" w:color="auto"/>
              <w:bottom w:val="single" w:sz="8" w:space="0" w:color="auto"/>
              <w:right w:val="single" w:sz="8" w:space="0" w:color="auto"/>
            </w:tcBorders>
            <w:tcMar>
              <w:left w:w="108" w:type="dxa"/>
              <w:right w:w="108" w:type="dxa"/>
            </w:tcMar>
          </w:tcPr>
          <w:p w14:paraId="6BEC5283" w14:textId="464BDAD3" w:rsidR="00893D85" w:rsidRPr="00A27704" w:rsidRDefault="00893D85" w:rsidP="00893D85">
            <w:pPr>
              <w:rPr>
                <w:lang w:val="en-GB"/>
              </w:rPr>
            </w:pPr>
            <w:r w:rsidRPr="009C1EAD">
              <w:rPr>
                <w:rFonts w:ascii="Aptos" w:eastAsia="Aptos" w:hAnsi="Aptos" w:cs="Aptos"/>
                <w:color w:val="EE0000"/>
                <w:sz w:val="16"/>
                <w:szCs w:val="16"/>
                <w:lang w:val="en-GB"/>
              </w:rPr>
              <w:t>We will think about it later</w:t>
            </w:r>
          </w:p>
        </w:tc>
      </w:tr>
    </w:tbl>
    <w:p w14:paraId="7E1CF05A" w14:textId="5EBF72E6" w:rsidR="09F2AAF1" w:rsidRDefault="09F2AAF1" w:rsidP="09F2AAF1">
      <w:pPr>
        <w:rPr>
          <w:lang w:val="en-GB"/>
        </w:rPr>
      </w:pPr>
    </w:p>
    <w:p w14:paraId="6AB5B13E" w14:textId="77777777" w:rsidR="00CF38AC" w:rsidRDefault="00CF38AC">
      <w:pPr>
        <w:rPr>
          <w:lang w:val="en-GB"/>
        </w:rPr>
      </w:pPr>
    </w:p>
    <w:p w14:paraId="222D9F8D" w14:textId="68BED3E1" w:rsidR="000E065D" w:rsidRDefault="000E065D">
      <w:pPr>
        <w:rPr>
          <w:lang w:val="en-GB"/>
        </w:rPr>
      </w:pPr>
    </w:p>
    <w:p w14:paraId="21B3F8FA" w14:textId="77777777" w:rsidR="000E065D" w:rsidRDefault="000E065D">
      <w:pPr>
        <w:rPr>
          <w:lang w:val="en-GB"/>
        </w:rPr>
      </w:pPr>
    </w:p>
    <w:tbl>
      <w:tblPr>
        <w:tblStyle w:val="TableGrid"/>
        <w:tblW w:w="15694" w:type="dxa"/>
        <w:tblLayout w:type="fixed"/>
        <w:tblLook w:val="04A0" w:firstRow="1" w:lastRow="0" w:firstColumn="1" w:lastColumn="0" w:noHBand="0" w:noVBand="1"/>
      </w:tblPr>
      <w:tblGrid>
        <w:gridCol w:w="1271"/>
        <w:gridCol w:w="3427"/>
        <w:gridCol w:w="400"/>
        <w:gridCol w:w="2410"/>
        <w:gridCol w:w="1538"/>
        <w:gridCol w:w="2198"/>
        <w:gridCol w:w="1834"/>
        <w:gridCol w:w="1530"/>
        <w:gridCol w:w="1086"/>
      </w:tblGrid>
      <w:tr w:rsidR="00603357" w:rsidRPr="00B959D6" w14:paraId="663948DF" w14:textId="77777777" w:rsidTr="079FC1E3">
        <w:trPr>
          <w:cantSplit/>
          <w:trHeight w:val="557"/>
        </w:trPr>
        <w:tc>
          <w:tcPr>
            <w:tcW w:w="15694" w:type="dxa"/>
            <w:gridSpan w:val="9"/>
          </w:tcPr>
          <w:p w14:paraId="1FBE651A" w14:textId="37F06144" w:rsidR="00603357" w:rsidRPr="00557B71" w:rsidRDefault="00557B71">
            <w:pPr>
              <w:rPr>
                <w:noProof/>
                <w:lang w:val="en-GB"/>
              </w:rPr>
            </w:pPr>
            <w:r w:rsidRPr="00557B71">
              <w:rPr>
                <w:noProof/>
                <w:sz w:val="44"/>
                <w:szCs w:val="44"/>
                <w:lang w:val="en-GB"/>
              </w:rPr>
              <w:t>How w</w:t>
            </w:r>
            <w:r>
              <w:rPr>
                <w:noProof/>
                <w:sz w:val="44"/>
                <w:szCs w:val="44"/>
                <w:lang w:val="en-GB"/>
              </w:rPr>
              <w:t>e will find things</w:t>
            </w:r>
          </w:p>
        </w:tc>
      </w:tr>
      <w:tr w:rsidR="00D6775C" w14:paraId="50EE6533" w14:textId="04DCD7FE" w:rsidTr="079FC1E3">
        <w:trPr>
          <w:cantSplit/>
          <w:trHeight w:val="2778"/>
        </w:trPr>
        <w:tc>
          <w:tcPr>
            <w:tcW w:w="1271" w:type="dxa"/>
            <w:vMerge w:val="restart"/>
          </w:tcPr>
          <w:p w14:paraId="583D2F32" w14:textId="77777777" w:rsidR="00D6775C" w:rsidRPr="00EB5A4E" w:rsidRDefault="00D6775C">
            <w:pPr>
              <w:rPr>
                <w:lang w:val="en-GB"/>
              </w:rPr>
            </w:pPr>
          </w:p>
        </w:tc>
        <w:tc>
          <w:tcPr>
            <w:tcW w:w="3427" w:type="dxa"/>
            <w:vMerge w:val="restart"/>
          </w:tcPr>
          <w:p w14:paraId="3CD2EDEC" w14:textId="56DABA90" w:rsidR="00D6775C" w:rsidRDefault="00D6775C">
            <w:pPr>
              <w:rPr>
                <w:lang w:val="en-GB"/>
              </w:rPr>
            </w:pPr>
            <w:r w:rsidRPr="00EB5A4E">
              <w:rPr>
                <w:noProof/>
                <w:lang w:val="en-GB"/>
              </w:rPr>
              <w:drawing>
                <wp:inline distT="0" distB="0" distL="0" distR="0" wp14:anchorId="20341668" wp14:editId="094C636F">
                  <wp:extent cx="2105319" cy="3524742"/>
                  <wp:effectExtent l="0" t="0" r="9525" b="0"/>
                  <wp:docPr id="158400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04502" name=""/>
                          <pic:cNvPicPr/>
                        </pic:nvPicPr>
                        <pic:blipFill>
                          <a:blip r:embed="rId14"/>
                          <a:stretch>
                            <a:fillRect/>
                          </a:stretch>
                        </pic:blipFill>
                        <pic:spPr>
                          <a:xfrm>
                            <a:off x="0" y="0"/>
                            <a:ext cx="2105319" cy="3524742"/>
                          </a:xfrm>
                          <a:prstGeom prst="rect">
                            <a:avLst/>
                          </a:prstGeom>
                        </pic:spPr>
                      </pic:pic>
                    </a:graphicData>
                  </a:graphic>
                </wp:inline>
              </w:drawing>
            </w:r>
          </w:p>
        </w:tc>
        <w:tc>
          <w:tcPr>
            <w:tcW w:w="400" w:type="dxa"/>
            <w:vMerge w:val="restart"/>
            <w:textDirection w:val="tbRl"/>
          </w:tcPr>
          <w:p w14:paraId="697DC381" w14:textId="727BED19" w:rsidR="00D6775C" w:rsidRPr="00B85144" w:rsidRDefault="00D6775C" w:rsidP="0055286D">
            <w:pPr>
              <w:ind w:left="113" w:right="113"/>
              <w:rPr>
                <w:lang w:val="en-GB"/>
              </w:rPr>
            </w:pPr>
            <w:r>
              <w:rPr>
                <w:lang w:val="en-GB"/>
              </w:rPr>
              <w:t>NO TRANSPORT</w:t>
            </w:r>
            <w:r w:rsidR="00821473">
              <w:rPr>
                <w:lang w:val="en-GB"/>
              </w:rPr>
              <w:t>?</w:t>
            </w:r>
          </w:p>
        </w:tc>
        <w:tc>
          <w:tcPr>
            <w:tcW w:w="2410" w:type="dxa"/>
            <w:vMerge w:val="restart"/>
          </w:tcPr>
          <w:p w14:paraId="02FE41AB" w14:textId="22C48DB9" w:rsidR="00D6775C" w:rsidRDefault="00D6775C">
            <w:pPr>
              <w:rPr>
                <w:lang w:val="en-GB"/>
              </w:rPr>
            </w:pPr>
            <w:r w:rsidRPr="00B85144">
              <w:rPr>
                <w:noProof/>
                <w:lang w:val="en-GB"/>
              </w:rPr>
              <w:drawing>
                <wp:inline distT="0" distB="0" distL="0" distR="0" wp14:anchorId="3C18CFAE" wp14:editId="1EE408F9">
                  <wp:extent cx="1133633" cy="905001"/>
                  <wp:effectExtent l="0" t="0" r="9525" b="9525"/>
                  <wp:docPr id="59847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72751" name=""/>
                          <pic:cNvPicPr/>
                        </pic:nvPicPr>
                        <pic:blipFill>
                          <a:blip r:embed="rId15"/>
                          <a:stretch>
                            <a:fillRect/>
                          </a:stretch>
                        </pic:blipFill>
                        <pic:spPr>
                          <a:xfrm>
                            <a:off x="0" y="0"/>
                            <a:ext cx="1133633" cy="905001"/>
                          </a:xfrm>
                          <a:prstGeom prst="rect">
                            <a:avLst/>
                          </a:prstGeom>
                        </pic:spPr>
                      </pic:pic>
                    </a:graphicData>
                  </a:graphic>
                </wp:inline>
              </w:drawing>
            </w:r>
          </w:p>
        </w:tc>
        <w:tc>
          <w:tcPr>
            <w:tcW w:w="1538" w:type="dxa"/>
            <w:vMerge w:val="restart"/>
          </w:tcPr>
          <w:p w14:paraId="7E7416C3" w14:textId="14E1DD49" w:rsidR="00D6775C" w:rsidRPr="00F83147" w:rsidRDefault="00D6775C">
            <w:pPr>
              <w:rPr>
                <w:lang w:val="en-GB"/>
              </w:rPr>
            </w:pPr>
            <w:r w:rsidRPr="00CF4EE9">
              <w:rPr>
                <w:noProof/>
                <w:lang w:val="en-GB"/>
              </w:rPr>
              <w:drawing>
                <wp:inline distT="0" distB="0" distL="0" distR="0" wp14:anchorId="37F2E68D" wp14:editId="79DF1BA4">
                  <wp:extent cx="844435" cy="701040"/>
                  <wp:effectExtent l="0" t="0" r="0" b="3810"/>
                  <wp:docPr id="55177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73252" name=""/>
                          <pic:cNvPicPr/>
                        </pic:nvPicPr>
                        <pic:blipFill>
                          <a:blip r:embed="rId16"/>
                          <a:stretch>
                            <a:fillRect/>
                          </a:stretch>
                        </pic:blipFill>
                        <pic:spPr>
                          <a:xfrm>
                            <a:off x="0" y="0"/>
                            <a:ext cx="847466" cy="703556"/>
                          </a:xfrm>
                          <a:prstGeom prst="rect">
                            <a:avLst/>
                          </a:prstGeom>
                        </pic:spPr>
                      </pic:pic>
                    </a:graphicData>
                  </a:graphic>
                </wp:inline>
              </w:drawing>
            </w:r>
          </w:p>
        </w:tc>
        <w:tc>
          <w:tcPr>
            <w:tcW w:w="2198" w:type="dxa"/>
            <w:vMerge w:val="restart"/>
          </w:tcPr>
          <w:p w14:paraId="6F29E2CF" w14:textId="16B0247A" w:rsidR="00D6775C" w:rsidRDefault="00D6775C">
            <w:pPr>
              <w:rPr>
                <w:lang w:val="en-GB"/>
              </w:rPr>
            </w:pPr>
            <w:r w:rsidRPr="00F83147">
              <w:rPr>
                <w:noProof/>
                <w:lang w:val="en-GB"/>
              </w:rPr>
              <w:drawing>
                <wp:inline distT="0" distB="0" distL="0" distR="0" wp14:anchorId="15BFBD47" wp14:editId="77CD007E">
                  <wp:extent cx="1047896" cy="885949"/>
                  <wp:effectExtent l="0" t="0" r="0" b="9525"/>
                  <wp:docPr id="125394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45765" name=""/>
                          <pic:cNvPicPr/>
                        </pic:nvPicPr>
                        <pic:blipFill>
                          <a:blip r:embed="rId17"/>
                          <a:stretch>
                            <a:fillRect/>
                          </a:stretch>
                        </pic:blipFill>
                        <pic:spPr>
                          <a:xfrm>
                            <a:off x="0" y="0"/>
                            <a:ext cx="1047896" cy="885949"/>
                          </a:xfrm>
                          <a:prstGeom prst="rect">
                            <a:avLst/>
                          </a:prstGeom>
                        </pic:spPr>
                      </pic:pic>
                    </a:graphicData>
                  </a:graphic>
                </wp:inline>
              </w:drawing>
            </w:r>
          </w:p>
        </w:tc>
        <w:tc>
          <w:tcPr>
            <w:tcW w:w="1834" w:type="dxa"/>
          </w:tcPr>
          <w:p w14:paraId="582C4D35" w14:textId="6B84998B" w:rsidR="00D6775C" w:rsidRDefault="00D6775C">
            <w:pPr>
              <w:rPr>
                <w:lang w:val="en-GB"/>
              </w:rPr>
            </w:pPr>
            <w:r>
              <w:rPr>
                <w:noProof/>
              </w:rPr>
              <w:drawing>
                <wp:inline distT="0" distB="0" distL="0" distR="0" wp14:anchorId="59036188" wp14:editId="1CDC5C6C">
                  <wp:extent cx="1030117" cy="667473"/>
                  <wp:effectExtent l="0" t="0" r="0" b="0"/>
                  <wp:docPr id="132917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79373" name=""/>
                          <pic:cNvPicPr/>
                        </pic:nvPicPr>
                        <pic:blipFill>
                          <a:blip r:embed="rId18"/>
                          <a:stretch>
                            <a:fillRect/>
                          </a:stretch>
                        </pic:blipFill>
                        <pic:spPr>
                          <a:xfrm>
                            <a:off x="0" y="0"/>
                            <a:ext cx="1030117" cy="667473"/>
                          </a:xfrm>
                          <a:prstGeom prst="rect">
                            <a:avLst/>
                          </a:prstGeom>
                        </pic:spPr>
                      </pic:pic>
                    </a:graphicData>
                  </a:graphic>
                </wp:inline>
              </w:drawing>
            </w:r>
          </w:p>
          <w:p w14:paraId="1A3FBC25" w14:textId="4932E5D6" w:rsidR="00D6775C" w:rsidRPr="00D10880" w:rsidRDefault="00D6775C">
            <w:pPr>
              <w:rPr>
                <w:lang w:val="en-GB"/>
              </w:rPr>
            </w:pPr>
          </w:p>
        </w:tc>
        <w:tc>
          <w:tcPr>
            <w:tcW w:w="1530" w:type="dxa"/>
            <w:vMerge w:val="restart"/>
          </w:tcPr>
          <w:p w14:paraId="34EF070E" w14:textId="6108660C" w:rsidR="00D6775C" w:rsidRDefault="00D6775C">
            <w:pPr>
              <w:rPr>
                <w:lang w:val="en-GB"/>
              </w:rPr>
            </w:pPr>
            <w:r w:rsidRPr="00D10880">
              <w:rPr>
                <w:noProof/>
                <w:lang w:val="en-GB"/>
              </w:rPr>
              <w:drawing>
                <wp:inline distT="0" distB="0" distL="0" distR="0" wp14:anchorId="22542408" wp14:editId="10F71CDA">
                  <wp:extent cx="838317" cy="828791"/>
                  <wp:effectExtent l="0" t="0" r="0" b="9525"/>
                  <wp:docPr id="40024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41720" name=""/>
                          <pic:cNvPicPr/>
                        </pic:nvPicPr>
                        <pic:blipFill>
                          <a:blip r:embed="rId19"/>
                          <a:stretch>
                            <a:fillRect/>
                          </a:stretch>
                        </pic:blipFill>
                        <pic:spPr>
                          <a:xfrm>
                            <a:off x="0" y="0"/>
                            <a:ext cx="838317" cy="828791"/>
                          </a:xfrm>
                          <a:prstGeom prst="rect">
                            <a:avLst/>
                          </a:prstGeom>
                        </pic:spPr>
                      </pic:pic>
                    </a:graphicData>
                  </a:graphic>
                </wp:inline>
              </w:drawing>
            </w:r>
          </w:p>
        </w:tc>
        <w:tc>
          <w:tcPr>
            <w:tcW w:w="1086" w:type="dxa"/>
            <w:vMerge w:val="restart"/>
          </w:tcPr>
          <w:p w14:paraId="2756DFE0" w14:textId="76A9BCD9" w:rsidR="00D6775C" w:rsidRPr="00D10880" w:rsidRDefault="00D6775C">
            <w:pPr>
              <w:rPr>
                <w:lang w:val="en-GB"/>
              </w:rPr>
            </w:pPr>
            <w:r>
              <w:rPr>
                <w:noProof/>
              </w:rPr>
              <w:drawing>
                <wp:inline distT="0" distB="0" distL="0" distR="0" wp14:anchorId="467AC11B" wp14:editId="18564BAF">
                  <wp:extent cx="487680" cy="458992"/>
                  <wp:effectExtent l="0" t="0" r="7620" b="0"/>
                  <wp:docPr id="844985997" name="Picture 4" descr="119,400+ Clip Art Of A Consumer Stock Illustrations, Royal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19,400+ Clip Art Of A Consumer Stock Illustrations, Royalty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6516" cy="467308"/>
                          </a:xfrm>
                          <a:prstGeom prst="rect">
                            <a:avLst/>
                          </a:prstGeom>
                          <a:noFill/>
                          <a:ln>
                            <a:noFill/>
                          </a:ln>
                        </pic:spPr>
                      </pic:pic>
                    </a:graphicData>
                  </a:graphic>
                </wp:inline>
              </w:drawing>
            </w:r>
          </w:p>
        </w:tc>
      </w:tr>
      <w:tr w:rsidR="00D6775C" w14:paraId="4C5B2FD5" w14:textId="77777777" w:rsidTr="079FC1E3">
        <w:trPr>
          <w:cantSplit/>
          <w:trHeight w:val="2778"/>
        </w:trPr>
        <w:tc>
          <w:tcPr>
            <w:tcW w:w="1271" w:type="dxa"/>
            <w:vMerge/>
          </w:tcPr>
          <w:p w14:paraId="49CD9100" w14:textId="77777777" w:rsidR="00D6775C" w:rsidRPr="00EB5A4E" w:rsidRDefault="00D6775C">
            <w:pPr>
              <w:rPr>
                <w:lang w:val="en-GB"/>
              </w:rPr>
            </w:pPr>
          </w:p>
        </w:tc>
        <w:tc>
          <w:tcPr>
            <w:tcW w:w="3427" w:type="dxa"/>
            <w:vMerge/>
          </w:tcPr>
          <w:p w14:paraId="1A3BCE6E" w14:textId="70B0CDA1" w:rsidR="00D6775C" w:rsidRPr="00EB5A4E" w:rsidRDefault="00D6775C">
            <w:pPr>
              <w:rPr>
                <w:lang w:val="en-GB"/>
              </w:rPr>
            </w:pPr>
          </w:p>
        </w:tc>
        <w:tc>
          <w:tcPr>
            <w:tcW w:w="400" w:type="dxa"/>
            <w:vMerge/>
            <w:textDirection w:val="tbRl"/>
          </w:tcPr>
          <w:p w14:paraId="036B12DA" w14:textId="77777777" w:rsidR="00D6775C" w:rsidRDefault="00D6775C" w:rsidP="0055286D">
            <w:pPr>
              <w:ind w:left="113" w:right="113"/>
              <w:rPr>
                <w:lang w:val="en-GB"/>
              </w:rPr>
            </w:pPr>
          </w:p>
        </w:tc>
        <w:tc>
          <w:tcPr>
            <w:tcW w:w="2410" w:type="dxa"/>
            <w:vMerge/>
          </w:tcPr>
          <w:p w14:paraId="3DBEF436" w14:textId="77777777" w:rsidR="00D6775C" w:rsidRPr="00B85144" w:rsidRDefault="00D6775C">
            <w:pPr>
              <w:rPr>
                <w:lang w:val="en-GB"/>
              </w:rPr>
            </w:pPr>
          </w:p>
        </w:tc>
        <w:tc>
          <w:tcPr>
            <w:tcW w:w="1538" w:type="dxa"/>
            <w:vMerge/>
          </w:tcPr>
          <w:p w14:paraId="61AB8C3D" w14:textId="77777777" w:rsidR="00D6775C" w:rsidRPr="00CF4EE9" w:rsidRDefault="00D6775C">
            <w:pPr>
              <w:rPr>
                <w:lang w:val="en-GB"/>
              </w:rPr>
            </w:pPr>
          </w:p>
        </w:tc>
        <w:tc>
          <w:tcPr>
            <w:tcW w:w="2198" w:type="dxa"/>
            <w:vMerge/>
          </w:tcPr>
          <w:p w14:paraId="0D2FEB16" w14:textId="77777777" w:rsidR="00D6775C" w:rsidRPr="00F83147" w:rsidRDefault="00D6775C">
            <w:pPr>
              <w:rPr>
                <w:lang w:val="en-GB"/>
              </w:rPr>
            </w:pPr>
          </w:p>
        </w:tc>
        <w:tc>
          <w:tcPr>
            <w:tcW w:w="1834" w:type="dxa"/>
          </w:tcPr>
          <w:p w14:paraId="025A6631" w14:textId="68B69CC5" w:rsidR="00D6775C" w:rsidRPr="002E3A09" w:rsidRDefault="00D6775C">
            <w:pPr>
              <w:rPr>
                <w:lang w:val="en-GB"/>
              </w:rPr>
            </w:pPr>
            <w:r>
              <w:rPr>
                <w:noProof/>
              </w:rPr>
              <w:drawing>
                <wp:inline distT="0" distB="0" distL="0" distR="0" wp14:anchorId="40A928A1" wp14:editId="5DFE6E8F">
                  <wp:extent cx="566738" cy="533400"/>
                  <wp:effectExtent l="0" t="0" r="5080" b="0"/>
                  <wp:docPr id="1835396415" name="Picture 3" descr="119,400+ Clip Art Of A Consumer Stock Illustrations, Royal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19,400+ Clip Art Of A Consumer Stock Illustrations, Royalty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92" cy="539662"/>
                          </a:xfrm>
                          <a:prstGeom prst="rect">
                            <a:avLst/>
                          </a:prstGeom>
                          <a:noFill/>
                          <a:ln>
                            <a:noFill/>
                          </a:ln>
                        </pic:spPr>
                      </pic:pic>
                    </a:graphicData>
                  </a:graphic>
                </wp:inline>
              </w:drawing>
            </w:r>
          </w:p>
        </w:tc>
        <w:tc>
          <w:tcPr>
            <w:tcW w:w="1530" w:type="dxa"/>
            <w:vMerge/>
          </w:tcPr>
          <w:p w14:paraId="610F05F1" w14:textId="77777777" w:rsidR="00D6775C" w:rsidRPr="00D10880" w:rsidRDefault="00D6775C">
            <w:pPr>
              <w:rPr>
                <w:lang w:val="en-GB"/>
              </w:rPr>
            </w:pPr>
          </w:p>
        </w:tc>
        <w:tc>
          <w:tcPr>
            <w:tcW w:w="1086" w:type="dxa"/>
            <w:vMerge/>
          </w:tcPr>
          <w:p w14:paraId="1863EBD6" w14:textId="77777777" w:rsidR="00D6775C" w:rsidRDefault="00D6775C">
            <w:pPr>
              <w:rPr>
                <w:noProof/>
              </w:rPr>
            </w:pPr>
          </w:p>
        </w:tc>
      </w:tr>
      <w:tr w:rsidR="00D6775C" w14:paraId="236DE392" w14:textId="429E4864" w:rsidTr="079FC1E3">
        <w:tc>
          <w:tcPr>
            <w:tcW w:w="1271" w:type="dxa"/>
          </w:tcPr>
          <w:p w14:paraId="43157858" w14:textId="77777777" w:rsidR="00D6775C" w:rsidRDefault="00D6775C">
            <w:pPr>
              <w:rPr>
                <w:lang w:val="en-GB"/>
              </w:rPr>
            </w:pPr>
          </w:p>
        </w:tc>
        <w:tc>
          <w:tcPr>
            <w:tcW w:w="3427" w:type="dxa"/>
          </w:tcPr>
          <w:p w14:paraId="632178FD" w14:textId="657279CD" w:rsidR="00D6775C" w:rsidRPr="00EA75A9" w:rsidRDefault="00D6775C">
            <w:pPr>
              <w:rPr>
                <w:highlight w:val="yellow"/>
                <w:lang w:val="en-GB"/>
              </w:rPr>
            </w:pPr>
            <w:r w:rsidRPr="00EA75A9">
              <w:rPr>
                <w:highlight w:val="yellow"/>
                <w:lang w:val="en-GB"/>
              </w:rPr>
              <w:t>LPG PRODUCTION</w:t>
            </w:r>
          </w:p>
        </w:tc>
        <w:tc>
          <w:tcPr>
            <w:tcW w:w="400" w:type="dxa"/>
          </w:tcPr>
          <w:p w14:paraId="21A5FA7D" w14:textId="77777777" w:rsidR="00D6775C" w:rsidRPr="00EA75A9" w:rsidRDefault="00D6775C">
            <w:pPr>
              <w:rPr>
                <w:highlight w:val="yellow"/>
                <w:lang w:val="en-GB"/>
              </w:rPr>
            </w:pPr>
          </w:p>
        </w:tc>
        <w:tc>
          <w:tcPr>
            <w:tcW w:w="2410" w:type="dxa"/>
          </w:tcPr>
          <w:p w14:paraId="162B6C76" w14:textId="6AF705CA" w:rsidR="00D6775C" w:rsidRPr="00EA75A9" w:rsidRDefault="00D6775C">
            <w:pPr>
              <w:rPr>
                <w:highlight w:val="yellow"/>
                <w:lang w:val="en-GB"/>
              </w:rPr>
            </w:pPr>
            <w:r w:rsidRPr="00EA75A9">
              <w:rPr>
                <w:highlight w:val="yellow"/>
                <w:lang w:val="en-GB"/>
              </w:rPr>
              <w:t>PRIMARY DEPOT</w:t>
            </w:r>
          </w:p>
        </w:tc>
        <w:tc>
          <w:tcPr>
            <w:tcW w:w="1538" w:type="dxa"/>
          </w:tcPr>
          <w:p w14:paraId="65A4EF73" w14:textId="77777777" w:rsidR="00D6775C" w:rsidRPr="00EA75A9" w:rsidRDefault="00D6775C">
            <w:pPr>
              <w:rPr>
                <w:highlight w:val="yellow"/>
                <w:lang w:val="en-GB"/>
              </w:rPr>
            </w:pPr>
          </w:p>
        </w:tc>
        <w:tc>
          <w:tcPr>
            <w:tcW w:w="2198" w:type="dxa"/>
          </w:tcPr>
          <w:p w14:paraId="1AECA996" w14:textId="42A8ED50" w:rsidR="00D6775C" w:rsidRPr="00EA75A9" w:rsidRDefault="00D6775C">
            <w:pPr>
              <w:rPr>
                <w:highlight w:val="yellow"/>
                <w:lang w:val="en-GB"/>
              </w:rPr>
            </w:pPr>
            <w:r w:rsidRPr="00EA75A9">
              <w:rPr>
                <w:highlight w:val="yellow"/>
                <w:lang w:val="en-GB"/>
              </w:rPr>
              <w:t>FILLING POINT</w:t>
            </w:r>
          </w:p>
        </w:tc>
        <w:tc>
          <w:tcPr>
            <w:tcW w:w="1834" w:type="dxa"/>
          </w:tcPr>
          <w:p w14:paraId="56501E72" w14:textId="77777777" w:rsidR="00D6775C" w:rsidRPr="00EA75A9" w:rsidRDefault="00D6775C">
            <w:pPr>
              <w:rPr>
                <w:highlight w:val="yellow"/>
                <w:lang w:val="en-GB"/>
              </w:rPr>
            </w:pPr>
          </w:p>
        </w:tc>
        <w:tc>
          <w:tcPr>
            <w:tcW w:w="1530" w:type="dxa"/>
          </w:tcPr>
          <w:p w14:paraId="0432943F" w14:textId="65D5CE16" w:rsidR="00D6775C" w:rsidRPr="00EA75A9" w:rsidRDefault="00D6775C">
            <w:pPr>
              <w:rPr>
                <w:highlight w:val="yellow"/>
                <w:lang w:val="en-GB"/>
              </w:rPr>
            </w:pPr>
            <w:r w:rsidRPr="00EA75A9">
              <w:rPr>
                <w:highlight w:val="yellow"/>
                <w:lang w:val="en-GB"/>
              </w:rPr>
              <w:t>RESELL</w:t>
            </w:r>
          </w:p>
        </w:tc>
        <w:tc>
          <w:tcPr>
            <w:tcW w:w="1086" w:type="dxa"/>
          </w:tcPr>
          <w:p w14:paraId="4D4C07FB" w14:textId="77777777" w:rsidR="00D6775C" w:rsidRPr="00EA75A9" w:rsidRDefault="00D6775C">
            <w:pPr>
              <w:rPr>
                <w:highlight w:val="yellow"/>
                <w:lang w:val="en-GB"/>
              </w:rPr>
            </w:pPr>
          </w:p>
        </w:tc>
      </w:tr>
      <w:tr w:rsidR="00D6775C" w:rsidRPr="00B959D6" w14:paraId="5365A52A" w14:textId="68B8D500" w:rsidTr="079FC1E3">
        <w:tc>
          <w:tcPr>
            <w:tcW w:w="1271" w:type="dxa"/>
          </w:tcPr>
          <w:p w14:paraId="0152D6EF" w14:textId="0C73E292" w:rsidR="00D6775C" w:rsidRPr="00EA75A9" w:rsidRDefault="00907F4D">
            <w:pPr>
              <w:rPr>
                <w:highlight w:val="yellow"/>
                <w:lang w:val="en-GB"/>
              </w:rPr>
            </w:pPr>
            <w:r w:rsidRPr="00EA75A9">
              <w:rPr>
                <w:highlight w:val="yellow"/>
                <w:lang w:val="en-GB"/>
              </w:rPr>
              <w:t>BASEL</w:t>
            </w:r>
            <w:r w:rsidR="00AB48A0">
              <w:rPr>
                <w:highlight w:val="yellow"/>
                <w:lang w:val="en-GB"/>
              </w:rPr>
              <w:t>INE</w:t>
            </w:r>
          </w:p>
        </w:tc>
        <w:tc>
          <w:tcPr>
            <w:tcW w:w="3427" w:type="dxa"/>
          </w:tcPr>
          <w:p w14:paraId="21460AB5" w14:textId="1BF7BE33" w:rsidR="00D6775C" w:rsidRDefault="00C41553">
            <w:pPr>
              <w:rPr>
                <w:lang w:val="en-GB"/>
              </w:rPr>
            </w:pPr>
            <w:r>
              <w:rPr>
                <w:lang w:val="en-GB"/>
              </w:rPr>
              <w:t>IEA</w:t>
            </w:r>
            <w:r w:rsidR="00EA75A9">
              <w:rPr>
                <w:lang w:val="en-GB"/>
              </w:rPr>
              <w:t xml:space="preserve"> map</w:t>
            </w:r>
            <w:r>
              <w:rPr>
                <w:lang w:val="en-GB"/>
              </w:rPr>
              <w:t xml:space="preserve"> (with check) </w:t>
            </w:r>
            <w:r w:rsidR="00EA75A9">
              <w:rPr>
                <w:lang w:val="en-GB"/>
              </w:rPr>
              <w:t>+ other source</w:t>
            </w:r>
            <w:r w:rsidR="00F113F5">
              <w:rPr>
                <w:lang w:val="en-GB"/>
              </w:rPr>
              <w:t xml:space="preserve"> + WB import/export</w:t>
            </w:r>
          </w:p>
          <w:p w14:paraId="49C011BC" w14:textId="1C0E5E18" w:rsidR="00F113F5" w:rsidRDefault="00F113F5">
            <w:pPr>
              <w:rPr>
                <w:lang w:val="en-GB"/>
              </w:rPr>
            </w:pPr>
          </w:p>
        </w:tc>
        <w:tc>
          <w:tcPr>
            <w:tcW w:w="400" w:type="dxa"/>
          </w:tcPr>
          <w:p w14:paraId="642D5D86" w14:textId="77777777" w:rsidR="00D6775C" w:rsidRDefault="00D6775C">
            <w:pPr>
              <w:rPr>
                <w:lang w:val="en-GB"/>
              </w:rPr>
            </w:pPr>
          </w:p>
        </w:tc>
        <w:tc>
          <w:tcPr>
            <w:tcW w:w="2410" w:type="dxa"/>
          </w:tcPr>
          <w:p w14:paraId="68752DE4" w14:textId="319D3F3F" w:rsidR="00D6775C" w:rsidRDefault="00C41553">
            <w:pPr>
              <w:rPr>
                <w:lang w:val="en-GB"/>
              </w:rPr>
            </w:pPr>
            <w:r>
              <w:rPr>
                <w:lang w:val="en-GB"/>
              </w:rPr>
              <w:t xml:space="preserve">IEA </w:t>
            </w:r>
            <w:r w:rsidR="00EA75A9">
              <w:rPr>
                <w:lang w:val="en-GB"/>
              </w:rPr>
              <w:t>map</w:t>
            </w:r>
            <w:r w:rsidR="00323AE4">
              <w:rPr>
                <w:lang w:val="en-GB"/>
              </w:rPr>
              <w:t xml:space="preserve"> </w:t>
            </w:r>
            <w:r>
              <w:rPr>
                <w:lang w:val="en-GB"/>
              </w:rPr>
              <w:t xml:space="preserve">(with check) </w:t>
            </w:r>
            <w:r w:rsidR="00EA75A9">
              <w:rPr>
                <w:lang w:val="en-GB"/>
              </w:rPr>
              <w:t xml:space="preserve">+ </w:t>
            </w:r>
            <w:r>
              <w:rPr>
                <w:lang w:val="en-GB"/>
              </w:rPr>
              <w:t>API</w:t>
            </w:r>
            <w:r w:rsidR="00EA75A9">
              <w:rPr>
                <w:lang w:val="en-GB"/>
              </w:rPr>
              <w:t xml:space="preserve"> search </w:t>
            </w:r>
            <w:r>
              <w:rPr>
                <w:lang w:val="en-GB"/>
              </w:rPr>
              <w:t>(with check)</w:t>
            </w:r>
          </w:p>
        </w:tc>
        <w:tc>
          <w:tcPr>
            <w:tcW w:w="1538" w:type="dxa"/>
          </w:tcPr>
          <w:p w14:paraId="691D0F12" w14:textId="77777777" w:rsidR="00D6775C" w:rsidRDefault="00D6775C">
            <w:pPr>
              <w:rPr>
                <w:lang w:val="en-GB"/>
              </w:rPr>
            </w:pPr>
          </w:p>
        </w:tc>
        <w:tc>
          <w:tcPr>
            <w:tcW w:w="2198" w:type="dxa"/>
          </w:tcPr>
          <w:p w14:paraId="726E6070" w14:textId="2F431A25" w:rsidR="00D6775C" w:rsidRDefault="00C41553">
            <w:pPr>
              <w:rPr>
                <w:lang w:val="en-GB"/>
              </w:rPr>
            </w:pPr>
            <w:r>
              <w:rPr>
                <w:lang w:val="en-GB"/>
              </w:rPr>
              <w:t>API</w:t>
            </w:r>
            <w:r w:rsidR="00EA75A9">
              <w:rPr>
                <w:lang w:val="en-GB"/>
              </w:rPr>
              <w:t xml:space="preserve"> search </w:t>
            </w:r>
            <w:r>
              <w:rPr>
                <w:lang w:val="en-GB"/>
              </w:rPr>
              <w:t>(with check)</w:t>
            </w:r>
          </w:p>
        </w:tc>
        <w:tc>
          <w:tcPr>
            <w:tcW w:w="1834" w:type="dxa"/>
          </w:tcPr>
          <w:p w14:paraId="19584712" w14:textId="77777777" w:rsidR="00D6775C" w:rsidRDefault="00D6775C">
            <w:pPr>
              <w:rPr>
                <w:lang w:val="en-GB"/>
              </w:rPr>
            </w:pPr>
          </w:p>
        </w:tc>
        <w:tc>
          <w:tcPr>
            <w:tcW w:w="1530" w:type="dxa"/>
          </w:tcPr>
          <w:p w14:paraId="0F769603" w14:textId="2A4F9BE1" w:rsidR="00D6775C" w:rsidRDefault="00C41553">
            <w:pPr>
              <w:rPr>
                <w:lang w:val="en-GB"/>
              </w:rPr>
            </w:pPr>
            <w:r>
              <w:rPr>
                <w:lang w:val="en-GB"/>
              </w:rPr>
              <w:t>API</w:t>
            </w:r>
            <w:r w:rsidR="00EA75A9">
              <w:rPr>
                <w:lang w:val="en-GB"/>
              </w:rPr>
              <w:t xml:space="preserve"> search auto</w:t>
            </w:r>
            <w:r>
              <w:rPr>
                <w:lang w:val="en-GB"/>
              </w:rPr>
              <w:t xml:space="preserve"> </w:t>
            </w:r>
            <w:r w:rsidR="00EA75A9">
              <w:rPr>
                <w:lang w:val="en-GB"/>
              </w:rPr>
              <w:t>+ partially controlled</w:t>
            </w:r>
          </w:p>
        </w:tc>
        <w:tc>
          <w:tcPr>
            <w:tcW w:w="1086" w:type="dxa"/>
          </w:tcPr>
          <w:p w14:paraId="15D05225" w14:textId="77777777" w:rsidR="00D6775C" w:rsidRDefault="00D6775C">
            <w:pPr>
              <w:rPr>
                <w:lang w:val="en-GB"/>
              </w:rPr>
            </w:pPr>
          </w:p>
        </w:tc>
      </w:tr>
      <w:tr w:rsidR="004B4B67" w14:paraId="5F8E59EF" w14:textId="77777777" w:rsidTr="079FC1E3">
        <w:tc>
          <w:tcPr>
            <w:tcW w:w="1271" w:type="dxa"/>
          </w:tcPr>
          <w:p w14:paraId="4AC4950A" w14:textId="19C22EF9" w:rsidR="004B4B67" w:rsidRPr="00EA75A9" w:rsidRDefault="004B4B67">
            <w:pPr>
              <w:rPr>
                <w:highlight w:val="yellow"/>
                <w:lang w:val="en-GB"/>
              </w:rPr>
            </w:pPr>
            <w:r>
              <w:rPr>
                <w:highlight w:val="yellow"/>
                <w:lang w:val="en-GB"/>
              </w:rPr>
              <w:t>N. OF POINT</w:t>
            </w:r>
          </w:p>
        </w:tc>
        <w:tc>
          <w:tcPr>
            <w:tcW w:w="3427" w:type="dxa"/>
          </w:tcPr>
          <w:p w14:paraId="72966F9B" w14:textId="77777777" w:rsidR="004B4B67" w:rsidRDefault="004B4B67">
            <w:pPr>
              <w:rPr>
                <w:lang w:val="en-GB"/>
              </w:rPr>
            </w:pPr>
          </w:p>
        </w:tc>
        <w:tc>
          <w:tcPr>
            <w:tcW w:w="400" w:type="dxa"/>
          </w:tcPr>
          <w:p w14:paraId="10447862" w14:textId="77777777" w:rsidR="004B4B67" w:rsidRDefault="004B4B67">
            <w:pPr>
              <w:rPr>
                <w:lang w:val="en-GB"/>
              </w:rPr>
            </w:pPr>
          </w:p>
        </w:tc>
        <w:tc>
          <w:tcPr>
            <w:tcW w:w="2410" w:type="dxa"/>
          </w:tcPr>
          <w:p w14:paraId="2DCB10CF" w14:textId="77777777" w:rsidR="004B4B67" w:rsidRDefault="004B4B67">
            <w:pPr>
              <w:rPr>
                <w:lang w:val="en-GB"/>
              </w:rPr>
            </w:pPr>
          </w:p>
        </w:tc>
        <w:tc>
          <w:tcPr>
            <w:tcW w:w="1538" w:type="dxa"/>
          </w:tcPr>
          <w:p w14:paraId="62509A6E" w14:textId="77777777" w:rsidR="004B4B67" w:rsidRDefault="004B4B67">
            <w:pPr>
              <w:rPr>
                <w:lang w:val="en-GB"/>
              </w:rPr>
            </w:pPr>
          </w:p>
        </w:tc>
        <w:tc>
          <w:tcPr>
            <w:tcW w:w="2198" w:type="dxa"/>
          </w:tcPr>
          <w:p w14:paraId="494167DE" w14:textId="77777777" w:rsidR="004B4B67" w:rsidRDefault="004B4B67">
            <w:pPr>
              <w:rPr>
                <w:lang w:val="en-GB"/>
              </w:rPr>
            </w:pPr>
          </w:p>
        </w:tc>
        <w:tc>
          <w:tcPr>
            <w:tcW w:w="1834" w:type="dxa"/>
          </w:tcPr>
          <w:p w14:paraId="6D3A9DCA" w14:textId="77777777" w:rsidR="004B4B67" w:rsidRDefault="004B4B67">
            <w:pPr>
              <w:rPr>
                <w:lang w:val="en-GB"/>
              </w:rPr>
            </w:pPr>
          </w:p>
        </w:tc>
        <w:tc>
          <w:tcPr>
            <w:tcW w:w="1530" w:type="dxa"/>
          </w:tcPr>
          <w:p w14:paraId="7CC44F08" w14:textId="77777777" w:rsidR="004B4B67" w:rsidRDefault="004B4B67">
            <w:pPr>
              <w:rPr>
                <w:lang w:val="en-GB"/>
              </w:rPr>
            </w:pPr>
          </w:p>
        </w:tc>
        <w:tc>
          <w:tcPr>
            <w:tcW w:w="1086" w:type="dxa"/>
          </w:tcPr>
          <w:p w14:paraId="1218E177" w14:textId="77777777" w:rsidR="004B4B67" w:rsidRDefault="004B4B67">
            <w:pPr>
              <w:rPr>
                <w:lang w:val="en-GB"/>
              </w:rPr>
            </w:pPr>
          </w:p>
        </w:tc>
      </w:tr>
      <w:tr w:rsidR="00D6775C" w14:paraId="14564C63" w14:textId="0620C8DD" w:rsidTr="079FC1E3">
        <w:tc>
          <w:tcPr>
            <w:tcW w:w="1271" w:type="dxa"/>
          </w:tcPr>
          <w:p w14:paraId="28AE7CE7" w14:textId="69EE63A2" w:rsidR="00D6775C" w:rsidRPr="00EA75A9" w:rsidRDefault="00907F4D">
            <w:pPr>
              <w:rPr>
                <w:highlight w:val="yellow"/>
                <w:lang w:val="en-GB"/>
              </w:rPr>
            </w:pPr>
            <w:r w:rsidRPr="00EA75A9">
              <w:rPr>
                <w:highlight w:val="yellow"/>
                <w:lang w:val="en-GB"/>
              </w:rPr>
              <w:t>OPT</w:t>
            </w:r>
            <w:r w:rsidR="00AB48A0">
              <w:rPr>
                <w:highlight w:val="yellow"/>
                <w:lang w:val="en-GB"/>
              </w:rPr>
              <w:t>I</w:t>
            </w:r>
            <w:r w:rsidRPr="00EA75A9">
              <w:rPr>
                <w:highlight w:val="yellow"/>
                <w:lang w:val="en-GB"/>
              </w:rPr>
              <w:t>M</w:t>
            </w:r>
            <w:r w:rsidR="00AB48A0">
              <w:rPr>
                <w:highlight w:val="yellow"/>
                <w:lang w:val="en-GB"/>
              </w:rPr>
              <w:t>AL</w:t>
            </w:r>
          </w:p>
        </w:tc>
        <w:tc>
          <w:tcPr>
            <w:tcW w:w="3427" w:type="dxa"/>
          </w:tcPr>
          <w:p w14:paraId="7D7E1F4F" w14:textId="3F518996" w:rsidR="00D6775C" w:rsidRDefault="00EA75A9">
            <w:pPr>
              <w:rPr>
                <w:lang w:val="en-GB"/>
              </w:rPr>
            </w:pPr>
            <w:r>
              <w:rPr>
                <w:lang w:val="en-GB"/>
              </w:rPr>
              <w:t>prev. + new optimal</w:t>
            </w:r>
          </w:p>
        </w:tc>
        <w:tc>
          <w:tcPr>
            <w:tcW w:w="400" w:type="dxa"/>
          </w:tcPr>
          <w:p w14:paraId="1F6B7064" w14:textId="77777777" w:rsidR="00D6775C" w:rsidRDefault="00D6775C">
            <w:pPr>
              <w:rPr>
                <w:lang w:val="en-GB"/>
              </w:rPr>
            </w:pPr>
          </w:p>
        </w:tc>
        <w:tc>
          <w:tcPr>
            <w:tcW w:w="2410" w:type="dxa"/>
          </w:tcPr>
          <w:p w14:paraId="6A841ED8" w14:textId="0B91BBA2" w:rsidR="00D6775C" w:rsidRDefault="00EA75A9">
            <w:pPr>
              <w:rPr>
                <w:lang w:val="en-GB"/>
              </w:rPr>
            </w:pPr>
            <w:r>
              <w:rPr>
                <w:lang w:val="en-GB"/>
              </w:rPr>
              <w:t>prev. + linked to new production</w:t>
            </w:r>
          </w:p>
        </w:tc>
        <w:tc>
          <w:tcPr>
            <w:tcW w:w="1538" w:type="dxa"/>
          </w:tcPr>
          <w:p w14:paraId="53522A10" w14:textId="77777777" w:rsidR="00D6775C" w:rsidRDefault="00D6775C">
            <w:pPr>
              <w:rPr>
                <w:lang w:val="en-GB"/>
              </w:rPr>
            </w:pPr>
          </w:p>
        </w:tc>
        <w:tc>
          <w:tcPr>
            <w:tcW w:w="2198" w:type="dxa"/>
          </w:tcPr>
          <w:p w14:paraId="69A03C21" w14:textId="290A6B91" w:rsidR="00D6775C" w:rsidRDefault="00EA75A9">
            <w:pPr>
              <w:rPr>
                <w:lang w:val="en-GB"/>
              </w:rPr>
            </w:pPr>
            <w:r>
              <w:rPr>
                <w:lang w:val="en-GB"/>
              </w:rPr>
              <w:t>prev. + new optimal</w:t>
            </w:r>
          </w:p>
        </w:tc>
        <w:tc>
          <w:tcPr>
            <w:tcW w:w="1834" w:type="dxa"/>
          </w:tcPr>
          <w:p w14:paraId="40F89069" w14:textId="77777777" w:rsidR="00D6775C" w:rsidRDefault="00D6775C">
            <w:pPr>
              <w:rPr>
                <w:lang w:val="en-GB"/>
              </w:rPr>
            </w:pPr>
          </w:p>
        </w:tc>
        <w:tc>
          <w:tcPr>
            <w:tcW w:w="1530" w:type="dxa"/>
          </w:tcPr>
          <w:p w14:paraId="432F9AE6" w14:textId="52719EB3" w:rsidR="00D6775C" w:rsidRDefault="00EA75A9">
            <w:pPr>
              <w:rPr>
                <w:lang w:val="en-GB"/>
              </w:rPr>
            </w:pPr>
            <w:r>
              <w:rPr>
                <w:lang w:val="en-GB"/>
              </w:rPr>
              <w:t>prev. + new optimal</w:t>
            </w:r>
          </w:p>
        </w:tc>
        <w:tc>
          <w:tcPr>
            <w:tcW w:w="1086" w:type="dxa"/>
          </w:tcPr>
          <w:p w14:paraId="32C67CFC" w14:textId="77777777" w:rsidR="00D6775C" w:rsidRDefault="00D6775C">
            <w:pPr>
              <w:rPr>
                <w:lang w:val="en-GB"/>
              </w:rPr>
            </w:pPr>
          </w:p>
        </w:tc>
      </w:tr>
    </w:tbl>
    <w:p w14:paraId="4D4354A4" w14:textId="79EC9B75" w:rsidR="000E065D" w:rsidRDefault="000E065D">
      <w:pPr>
        <w:rPr>
          <w:lang w:val="en-GB"/>
        </w:rPr>
      </w:pPr>
    </w:p>
    <w:sectPr w:rsidR="000E065D" w:rsidSect="0055286D">
      <w:pgSz w:w="16838" w:h="11906" w:orient="landscape"/>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E39EF"/>
    <w:multiLevelType w:val="hybridMultilevel"/>
    <w:tmpl w:val="774C3224"/>
    <w:lvl w:ilvl="0" w:tplc="A126DAFC">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4F6F8C27"/>
    <w:multiLevelType w:val="hybridMultilevel"/>
    <w:tmpl w:val="214818C2"/>
    <w:lvl w:ilvl="0" w:tplc="0BA2A134">
      <w:start w:val="1"/>
      <w:numFmt w:val="bullet"/>
      <w:lvlText w:val="-"/>
      <w:lvlJc w:val="left"/>
      <w:pPr>
        <w:ind w:left="720" w:hanging="360"/>
      </w:pPr>
      <w:rPr>
        <w:rFonts w:ascii="Aptos" w:hAnsi="Aptos" w:hint="default"/>
      </w:rPr>
    </w:lvl>
    <w:lvl w:ilvl="1" w:tplc="DD3A93E2">
      <w:start w:val="1"/>
      <w:numFmt w:val="bullet"/>
      <w:lvlText w:val="o"/>
      <w:lvlJc w:val="left"/>
      <w:pPr>
        <w:ind w:left="1440" w:hanging="360"/>
      </w:pPr>
      <w:rPr>
        <w:rFonts w:ascii="Courier New" w:hAnsi="Courier New" w:hint="default"/>
      </w:rPr>
    </w:lvl>
    <w:lvl w:ilvl="2" w:tplc="C6E84128">
      <w:start w:val="1"/>
      <w:numFmt w:val="bullet"/>
      <w:lvlText w:val=""/>
      <w:lvlJc w:val="left"/>
      <w:pPr>
        <w:ind w:left="2160" w:hanging="360"/>
      </w:pPr>
      <w:rPr>
        <w:rFonts w:ascii="Wingdings" w:hAnsi="Wingdings" w:hint="default"/>
      </w:rPr>
    </w:lvl>
    <w:lvl w:ilvl="3" w:tplc="08F62278">
      <w:start w:val="1"/>
      <w:numFmt w:val="bullet"/>
      <w:lvlText w:val=""/>
      <w:lvlJc w:val="left"/>
      <w:pPr>
        <w:ind w:left="2880" w:hanging="360"/>
      </w:pPr>
      <w:rPr>
        <w:rFonts w:ascii="Symbol" w:hAnsi="Symbol" w:hint="default"/>
      </w:rPr>
    </w:lvl>
    <w:lvl w:ilvl="4" w:tplc="D762565C">
      <w:start w:val="1"/>
      <w:numFmt w:val="bullet"/>
      <w:lvlText w:val="o"/>
      <w:lvlJc w:val="left"/>
      <w:pPr>
        <w:ind w:left="3600" w:hanging="360"/>
      </w:pPr>
      <w:rPr>
        <w:rFonts w:ascii="Courier New" w:hAnsi="Courier New" w:hint="default"/>
      </w:rPr>
    </w:lvl>
    <w:lvl w:ilvl="5" w:tplc="768C404A">
      <w:start w:val="1"/>
      <w:numFmt w:val="bullet"/>
      <w:lvlText w:val=""/>
      <w:lvlJc w:val="left"/>
      <w:pPr>
        <w:ind w:left="4320" w:hanging="360"/>
      </w:pPr>
      <w:rPr>
        <w:rFonts w:ascii="Wingdings" w:hAnsi="Wingdings" w:hint="default"/>
      </w:rPr>
    </w:lvl>
    <w:lvl w:ilvl="6" w:tplc="B086AE26">
      <w:start w:val="1"/>
      <w:numFmt w:val="bullet"/>
      <w:lvlText w:val=""/>
      <w:lvlJc w:val="left"/>
      <w:pPr>
        <w:ind w:left="5040" w:hanging="360"/>
      </w:pPr>
      <w:rPr>
        <w:rFonts w:ascii="Symbol" w:hAnsi="Symbol" w:hint="default"/>
      </w:rPr>
    </w:lvl>
    <w:lvl w:ilvl="7" w:tplc="7B1A205A">
      <w:start w:val="1"/>
      <w:numFmt w:val="bullet"/>
      <w:lvlText w:val="o"/>
      <w:lvlJc w:val="left"/>
      <w:pPr>
        <w:ind w:left="5760" w:hanging="360"/>
      </w:pPr>
      <w:rPr>
        <w:rFonts w:ascii="Courier New" w:hAnsi="Courier New" w:hint="default"/>
      </w:rPr>
    </w:lvl>
    <w:lvl w:ilvl="8" w:tplc="8EFA7E90">
      <w:start w:val="1"/>
      <w:numFmt w:val="bullet"/>
      <w:lvlText w:val=""/>
      <w:lvlJc w:val="left"/>
      <w:pPr>
        <w:ind w:left="6480" w:hanging="360"/>
      </w:pPr>
      <w:rPr>
        <w:rFonts w:ascii="Wingdings" w:hAnsi="Wingdings" w:hint="default"/>
      </w:rPr>
    </w:lvl>
  </w:abstractNum>
  <w:abstractNum w:abstractNumId="2" w15:restartNumberingAfterBreak="0">
    <w:nsid w:val="57274D17"/>
    <w:multiLevelType w:val="hybridMultilevel"/>
    <w:tmpl w:val="7B62F320"/>
    <w:lvl w:ilvl="0" w:tplc="7188FFA0">
      <w:start w:val="1"/>
      <w:numFmt w:val="bullet"/>
      <w:lvlText w:val="-"/>
      <w:lvlJc w:val="left"/>
      <w:pPr>
        <w:ind w:left="360" w:hanging="360"/>
      </w:pPr>
      <w:rPr>
        <w:rFonts w:ascii="Aptos" w:hAnsi="Apto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5906ACAB"/>
    <w:multiLevelType w:val="hybridMultilevel"/>
    <w:tmpl w:val="E3E42764"/>
    <w:lvl w:ilvl="0" w:tplc="7188FFA0">
      <w:start w:val="1"/>
      <w:numFmt w:val="bullet"/>
      <w:lvlText w:val="-"/>
      <w:lvlJc w:val="left"/>
      <w:pPr>
        <w:ind w:left="720" w:hanging="360"/>
      </w:pPr>
      <w:rPr>
        <w:rFonts w:ascii="Aptos" w:hAnsi="Aptos" w:hint="default"/>
      </w:rPr>
    </w:lvl>
    <w:lvl w:ilvl="1" w:tplc="4C36484C">
      <w:start w:val="1"/>
      <w:numFmt w:val="bullet"/>
      <w:lvlText w:val="o"/>
      <w:lvlJc w:val="left"/>
      <w:pPr>
        <w:ind w:left="1440" w:hanging="360"/>
      </w:pPr>
      <w:rPr>
        <w:rFonts w:ascii="Courier New" w:hAnsi="Courier New" w:hint="default"/>
      </w:rPr>
    </w:lvl>
    <w:lvl w:ilvl="2" w:tplc="E5EC1CFA">
      <w:start w:val="1"/>
      <w:numFmt w:val="bullet"/>
      <w:lvlText w:val=""/>
      <w:lvlJc w:val="left"/>
      <w:pPr>
        <w:ind w:left="2160" w:hanging="360"/>
      </w:pPr>
      <w:rPr>
        <w:rFonts w:ascii="Wingdings" w:hAnsi="Wingdings" w:hint="default"/>
      </w:rPr>
    </w:lvl>
    <w:lvl w:ilvl="3" w:tplc="00921A5E">
      <w:start w:val="1"/>
      <w:numFmt w:val="bullet"/>
      <w:lvlText w:val=""/>
      <w:lvlJc w:val="left"/>
      <w:pPr>
        <w:ind w:left="2880" w:hanging="360"/>
      </w:pPr>
      <w:rPr>
        <w:rFonts w:ascii="Symbol" w:hAnsi="Symbol" w:hint="default"/>
      </w:rPr>
    </w:lvl>
    <w:lvl w:ilvl="4" w:tplc="ED580C68">
      <w:start w:val="1"/>
      <w:numFmt w:val="bullet"/>
      <w:lvlText w:val="o"/>
      <w:lvlJc w:val="left"/>
      <w:pPr>
        <w:ind w:left="3600" w:hanging="360"/>
      </w:pPr>
      <w:rPr>
        <w:rFonts w:ascii="Courier New" w:hAnsi="Courier New" w:hint="default"/>
      </w:rPr>
    </w:lvl>
    <w:lvl w:ilvl="5" w:tplc="49A0D308">
      <w:start w:val="1"/>
      <w:numFmt w:val="bullet"/>
      <w:lvlText w:val=""/>
      <w:lvlJc w:val="left"/>
      <w:pPr>
        <w:ind w:left="4320" w:hanging="360"/>
      </w:pPr>
      <w:rPr>
        <w:rFonts w:ascii="Wingdings" w:hAnsi="Wingdings" w:hint="default"/>
      </w:rPr>
    </w:lvl>
    <w:lvl w:ilvl="6" w:tplc="8C2CF886">
      <w:start w:val="1"/>
      <w:numFmt w:val="bullet"/>
      <w:lvlText w:val=""/>
      <w:lvlJc w:val="left"/>
      <w:pPr>
        <w:ind w:left="5040" w:hanging="360"/>
      </w:pPr>
      <w:rPr>
        <w:rFonts w:ascii="Symbol" w:hAnsi="Symbol" w:hint="default"/>
      </w:rPr>
    </w:lvl>
    <w:lvl w:ilvl="7" w:tplc="DDE2CE66">
      <w:start w:val="1"/>
      <w:numFmt w:val="bullet"/>
      <w:lvlText w:val="o"/>
      <w:lvlJc w:val="left"/>
      <w:pPr>
        <w:ind w:left="5760" w:hanging="360"/>
      </w:pPr>
      <w:rPr>
        <w:rFonts w:ascii="Courier New" w:hAnsi="Courier New" w:hint="default"/>
      </w:rPr>
    </w:lvl>
    <w:lvl w:ilvl="8" w:tplc="B9884BC6">
      <w:start w:val="1"/>
      <w:numFmt w:val="bullet"/>
      <w:lvlText w:val=""/>
      <w:lvlJc w:val="left"/>
      <w:pPr>
        <w:ind w:left="6480" w:hanging="360"/>
      </w:pPr>
      <w:rPr>
        <w:rFonts w:ascii="Wingdings" w:hAnsi="Wingdings" w:hint="default"/>
      </w:rPr>
    </w:lvl>
  </w:abstractNum>
  <w:abstractNum w:abstractNumId="4" w15:restartNumberingAfterBreak="0">
    <w:nsid w:val="60B13E21"/>
    <w:multiLevelType w:val="hybridMultilevel"/>
    <w:tmpl w:val="53401FBC"/>
    <w:lvl w:ilvl="0" w:tplc="51F0B5F2">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60BDA0BF"/>
    <w:multiLevelType w:val="hybridMultilevel"/>
    <w:tmpl w:val="E71A7EF4"/>
    <w:lvl w:ilvl="0" w:tplc="DAC66F86">
      <w:start w:val="1"/>
      <w:numFmt w:val="bullet"/>
      <w:lvlText w:val="-"/>
      <w:lvlJc w:val="left"/>
      <w:pPr>
        <w:ind w:left="720" w:hanging="360"/>
      </w:pPr>
      <w:rPr>
        <w:rFonts w:ascii="Aptos" w:hAnsi="Aptos" w:hint="default"/>
      </w:rPr>
    </w:lvl>
    <w:lvl w:ilvl="1" w:tplc="DC2E6324">
      <w:start w:val="1"/>
      <w:numFmt w:val="bullet"/>
      <w:lvlText w:val="o"/>
      <w:lvlJc w:val="left"/>
      <w:pPr>
        <w:ind w:left="1440" w:hanging="360"/>
      </w:pPr>
      <w:rPr>
        <w:rFonts w:ascii="Courier New" w:hAnsi="Courier New" w:hint="default"/>
      </w:rPr>
    </w:lvl>
    <w:lvl w:ilvl="2" w:tplc="DFC07FCA">
      <w:start w:val="1"/>
      <w:numFmt w:val="bullet"/>
      <w:lvlText w:val=""/>
      <w:lvlJc w:val="left"/>
      <w:pPr>
        <w:ind w:left="2160" w:hanging="360"/>
      </w:pPr>
      <w:rPr>
        <w:rFonts w:ascii="Wingdings" w:hAnsi="Wingdings" w:hint="default"/>
      </w:rPr>
    </w:lvl>
    <w:lvl w:ilvl="3" w:tplc="DC38FB46">
      <w:start w:val="1"/>
      <w:numFmt w:val="bullet"/>
      <w:lvlText w:val=""/>
      <w:lvlJc w:val="left"/>
      <w:pPr>
        <w:ind w:left="2880" w:hanging="360"/>
      </w:pPr>
      <w:rPr>
        <w:rFonts w:ascii="Symbol" w:hAnsi="Symbol" w:hint="default"/>
      </w:rPr>
    </w:lvl>
    <w:lvl w:ilvl="4" w:tplc="3C44676A">
      <w:start w:val="1"/>
      <w:numFmt w:val="bullet"/>
      <w:lvlText w:val="o"/>
      <w:lvlJc w:val="left"/>
      <w:pPr>
        <w:ind w:left="3600" w:hanging="360"/>
      </w:pPr>
      <w:rPr>
        <w:rFonts w:ascii="Courier New" w:hAnsi="Courier New" w:hint="default"/>
      </w:rPr>
    </w:lvl>
    <w:lvl w:ilvl="5" w:tplc="DBA047CE">
      <w:start w:val="1"/>
      <w:numFmt w:val="bullet"/>
      <w:lvlText w:val=""/>
      <w:lvlJc w:val="left"/>
      <w:pPr>
        <w:ind w:left="4320" w:hanging="360"/>
      </w:pPr>
      <w:rPr>
        <w:rFonts w:ascii="Wingdings" w:hAnsi="Wingdings" w:hint="default"/>
      </w:rPr>
    </w:lvl>
    <w:lvl w:ilvl="6" w:tplc="347E2ABE">
      <w:start w:val="1"/>
      <w:numFmt w:val="bullet"/>
      <w:lvlText w:val=""/>
      <w:lvlJc w:val="left"/>
      <w:pPr>
        <w:ind w:left="5040" w:hanging="360"/>
      </w:pPr>
      <w:rPr>
        <w:rFonts w:ascii="Symbol" w:hAnsi="Symbol" w:hint="default"/>
      </w:rPr>
    </w:lvl>
    <w:lvl w:ilvl="7" w:tplc="0CD6D34A">
      <w:start w:val="1"/>
      <w:numFmt w:val="bullet"/>
      <w:lvlText w:val="o"/>
      <w:lvlJc w:val="left"/>
      <w:pPr>
        <w:ind w:left="5760" w:hanging="360"/>
      </w:pPr>
      <w:rPr>
        <w:rFonts w:ascii="Courier New" w:hAnsi="Courier New" w:hint="default"/>
      </w:rPr>
    </w:lvl>
    <w:lvl w:ilvl="8" w:tplc="6276BB08">
      <w:start w:val="1"/>
      <w:numFmt w:val="bullet"/>
      <w:lvlText w:val=""/>
      <w:lvlJc w:val="left"/>
      <w:pPr>
        <w:ind w:left="6480" w:hanging="360"/>
      </w:pPr>
      <w:rPr>
        <w:rFonts w:ascii="Wingdings" w:hAnsi="Wingdings" w:hint="default"/>
      </w:rPr>
    </w:lvl>
  </w:abstractNum>
  <w:num w:numId="1" w16cid:durableId="664087022">
    <w:abstractNumId w:val="5"/>
  </w:num>
  <w:num w:numId="2" w16cid:durableId="1901600671">
    <w:abstractNumId w:val="1"/>
  </w:num>
  <w:num w:numId="3" w16cid:durableId="1848639974">
    <w:abstractNumId w:val="3"/>
  </w:num>
  <w:num w:numId="4" w16cid:durableId="410852561">
    <w:abstractNumId w:val="4"/>
  </w:num>
  <w:num w:numId="5" w16cid:durableId="515510050">
    <w:abstractNumId w:val="0"/>
  </w:num>
  <w:num w:numId="6" w16cid:durableId="697196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8AC"/>
    <w:rsid w:val="0000266D"/>
    <w:rsid w:val="00025E02"/>
    <w:rsid w:val="00041CB5"/>
    <w:rsid w:val="00052A16"/>
    <w:rsid w:val="00065A89"/>
    <w:rsid w:val="000A52E8"/>
    <w:rsid w:val="000A7863"/>
    <w:rsid w:val="000C0B72"/>
    <w:rsid w:val="000E065D"/>
    <w:rsid w:val="000F516D"/>
    <w:rsid w:val="00103BCF"/>
    <w:rsid w:val="00123034"/>
    <w:rsid w:val="001F7445"/>
    <w:rsid w:val="00200C7F"/>
    <w:rsid w:val="002628DE"/>
    <w:rsid w:val="0029693A"/>
    <w:rsid w:val="002A60BC"/>
    <w:rsid w:val="002B6AE1"/>
    <w:rsid w:val="002B7E76"/>
    <w:rsid w:val="002E3A09"/>
    <w:rsid w:val="002E3DE3"/>
    <w:rsid w:val="00321521"/>
    <w:rsid w:val="00323AE4"/>
    <w:rsid w:val="00335AB6"/>
    <w:rsid w:val="00370D25"/>
    <w:rsid w:val="003772D9"/>
    <w:rsid w:val="0039004B"/>
    <w:rsid w:val="003B730B"/>
    <w:rsid w:val="003B7D76"/>
    <w:rsid w:val="00431855"/>
    <w:rsid w:val="00470452"/>
    <w:rsid w:val="004B4B67"/>
    <w:rsid w:val="004C0E2D"/>
    <w:rsid w:val="005267BF"/>
    <w:rsid w:val="00526FA0"/>
    <w:rsid w:val="0055099A"/>
    <w:rsid w:val="0055286D"/>
    <w:rsid w:val="00557B71"/>
    <w:rsid w:val="00586877"/>
    <w:rsid w:val="005D7C20"/>
    <w:rsid w:val="005F0AD3"/>
    <w:rsid w:val="005F1EBD"/>
    <w:rsid w:val="00603357"/>
    <w:rsid w:val="00617BF9"/>
    <w:rsid w:val="00622FA8"/>
    <w:rsid w:val="00652850"/>
    <w:rsid w:val="006751D5"/>
    <w:rsid w:val="00691EA0"/>
    <w:rsid w:val="006A162B"/>
    <w:rsid w:val="006A5CC2"/>
    <w:rsid w:val="00702A0A"/>
    <w:rsid w:val="00727729"/>
    <w:rsid w:val="00735983"/>
    <w:rsid w:val="00751DF2"/>
    <w:rsid w:val="00753715"/>
    <w:rsid w:val="00754AB3"/>
    <w:rsid w:val="007576C5"/>
    <w:rsid w:val="00761847"/>
    <w:rsid w:val="007866A7"/>
    <w:rsid w:val="007C5F99"/>
    <w:rsid w:val="007D4F1A"/>
    <w:rsid w:val="007F27E9"/>
    <w:rsid w:val="0080295D"/>
    <w:rsid w:val="008079DF"/>
    <w:rsid w:val="00821473"/>
    <w:rsid w:val="00836CDD"/>
    <w:rsid w:val="008509E4"/>
    <w:rsid w:val="00860C23"/>
    <w:rsid w:val="00893D85"/>
    <w:rsid w:val="008B0E91"/>
    <w:rsid w:val="008D6E91"/>
    <w:rsid w:val="0090066D"/>
    <w:rsid w:val="00904424"/>
    <w:rsid w:val="00907F4D"/>
    <w:rsid w:val="00945D47"/>
    <w:rsid w:val="00963B89"/>
    <w:rsid w:val="0097250C"/>
    <w:rsid w:val="009727CE"/>
    <w:rsid w:val="009A3B8A"/>
    <w:rsid w:val="009C1EAD"/>
    <w:rsid w:val="00A21532"/>
    <w:rsid w:val="00A27704"/>
    <w:rsid w:val="00A53A98"/>
    <w:rsid w:val="00AB48A0"/>
    <w:rsid w:val="00B01816"/>
    <w:rsid w:val="00B072D8"/>
    <w:rsid w:val="00B51F5E"/>
    <w:rsid w:val="00B618D8"/>
    <w:rsid w:val="00B62834"/>
    <w:rsid w:val="00B85144"/>
    <w:rsid w:val="00B959D6"/>
    <w:rsid w:val="00BA6208"/>
    <w:rsid w:val="00BB3A41"/>
    <w:rsid w:val="00C000F2"/>
    <w:rsid w:val="00C41553"/>
    <w:rsid w:val="00C65F14"/>
    <w:rsid w:val="00CA37F4"/>
    <w:rsid w:val="00CF38AC"/>
    <w:rsid w:val="00CF4EE9"/>
    <w:rsid w:val="00D10880"/>
    <w:rsid w:val="00D254DD"/>
    <w:rsid w:val="00D652C1"/>
    <w:rsid w:val="00D67562"/>
    <w:rsid w:val="00D6775C"/>
    <w:rsid w:val="00D940B2"/>
    <w:rsid w:val="00DC6762"/>
    <w:rsid w:val="00DD4A23"/>
    <w:rsid w:val="00DD583B"/>
    <w:rsid w:val="00E046C4"/>
    <w:rsid w:val="00E13B0C"/>
    <w:rsid w:val="00E15693"/>
    <w:rsid w:val="00E447FC"/>
    <w:rsid w:val="00E54668"/>
    <w:rsid w:val="00E85B6F"/>
    <w:rsid w:val="00EA6958"/>
    <w:rsid w:val="00EA75A9"/>
    <w:rsid w:val="00EB5A4E"/>
    <w:rsid w:val="00EE0C56"/>
    <w:rsid w:val="00EE2C87"/>
    <w:rsid w:val="00F113F5"/>
    <w:rsid w:val="00F20A49"/>
    <w:rsid w:val="00F370C2"/>
    <w:rsid w:val="00F40747"/>
    <w:rsid w:val="00F41873"/>
    <w:rsid w:val="00F83147"/>
    <w:rsid w:val="00FA758B"/>
    <w:rsid w:val="00FE53BD"/>
    <w:rsid w:val="079FC1E3"/>
    <w:rsid w:val="09F2AAF1"/>
    <w:rsid w:val="236E9B65"/>
    <w:rsid w:val="3BF2591A"/>
    <w:rsid w:val="5F37D73A"/>
    <w:rsid w:val="68F8A01B"/>
    <w:rsid w:val="6BB2CD3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86F99"/>
  <w15:chartTrackingRefBased/>
  <w15:docId w15:val="{89A01A45-0FFF-4CCD-BE3E-AAC72943F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0F2"/>
  </w:style>
  <w:style w:type="paragraph" w:styleId="Heading1">
    <w:name w:val="heading 1"/>
    <w:basedOn w:val="Normal"/>
    <w:next w:val="Normal"/>
    <w:link w:val="Heading1Char"/>
    <w:uiPriority w:val="9"/>
    <w:qFormat/>
    <w:rsid w:val="00CF3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8AC"/>
    <w:rPr>
      <w:rFonts w:eastAsiaTheme="majorEastAsia" w:cstheme="majorBidi"/>
      <w:color w:val="272727" w:themeColor="text1" w:themeTint="D8"/>
    </w:rPr>
  </w:style>
  <w:style w:type="paragraph" w:styleId="Title">
    <w:name w:val="Title"/>
    <w:basedOn w:val="Normal"/>
    <w:next w:val="Normal"/>
    <w:link w:val="TitleChar"/>
    <w:uiPriority w:val="10"/>
    <w:qFormat/>
    <w:rsid w:val="00CF3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8AC"/>
    <w:pPr>
      <w:spacing w:before="160"/>
      <w:jc w:val="center"/>
    </w:pPr>
    <w:rPr>
      <w:i/>
      <w:iCs/>
      <w:color w:val="404040" w:themeColor="text1" w:themeTint="BF"/>
    </w:rPr>
  </w:style>
  <w:style w:type="character" w:customStyle="1" w:styleId="QuoteChar">
    <w:name w:val="Quote Char"/>
    <w:basedOn w:val="DefaultParagraphFont"/>
    <w:link w:val="Quote"/>
    <w:uiPriority w:val="29"/>
    <w:rsid w:val="00CF38AC"/>
    <w:rPr>
      <w:i/>
      <w:iCs/>
      <w:color w:val="404040" w:themeColor="text1" w:themeTint="BF"/>
    </w:rPr>
  </w:style>
  <w:style w:type="paragraph" w:styleId="ListParagraph">
    <w:name w:val="List Paragraph"/>
    <w:basedOn w:val="Normal"/>
    <w:uiPriority w:val="34"/>
    <w:qFormat/>
    <w:rsid w:val="00CF38AC"/>
    <w:pPr>
      <w:ind w:left="720"/>
      <w:contextualSpacing/>
    </w:pPr>
  </w:style>
  <w:style w:type="character" w:styleId="IntenseEmphasis">
    <w:name w:val="Intense Emphasis"/>
    <w:basedOn w:val="DefaultParagraphFont"/>
    <w:uiPriority w:val="21"/>
    <w:qFormat/>
    <w:rsid w:val="00CF38AC"/>
    <w:rPr>
      <w:i/>
      <w:iCs/>
      <w:color w:val="0F4761" w:themeColor="accent1" w:themeShade="BF"/>
    </w:rPr>
  </w:style>
  <w:style w:type="paragraph" w:styleId="IntenseQuote">
    <w:name w:val="Intense Quote"/>
    <w:basedOn w:val="Normal"/>
    <w:next w:val="Normal"/>
    <w:link w:val="IntenseQuoteChar"/>
    <w:uiPriority w:val="30"/>
    <w:qFormat/>
    <w:rsid w:val="00CF3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8AC"/>
    <w:rPr>
      <w:i/>
      <w:iCs/>
      <w:color w:val="0F4761" w:themeColor="accent1" w:themeShade="BF"/>
    </w:rPr>
  </w:style>
  <w:style w:type="character" w:styleId="IntenseReference">
    <w:name w:val="Intense Reference"/>
    <w:basedOn w:val="DefaultParagraphFont"/>
    <w:uiPriority w:val="32"/>
    <w:qFormat/>
    <w:rsid w:val="00CF38AC"/>
    <w:rPr>
      <w:b/>
      <w:bCs/>
      <w:smallCaps/>
      <w:color w:val="0F4761" w:themeColor="accent1" w:themeShade="BF"/>
      <w:spacing w:val="5"/>
    </w:rPr>
  </w:style>
  <w:style w:type="table" w:styleId="TableGrid">
    <w:name w:val="Table Grid"/>
    <w:basedOn w:val="TableNormal"/>
    <w:uiPriority w:val="39"/>
    <w:rsid w:val="00CF3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F38AC"/>
    <w:pPr>
      <w:spacing w:after="200" w:line="240" w:lineRule="auto"/>
    </w:pPr>
    <w:rPr>
      <w:i/>
      <w:iCs/>
      <w:color w:val="0E2841" w:themeColor="text2"/>
      <w:sz w:val="18"/>
      <w:szCs w:val="18"/>
    </w:rPr>
  </w:style>
  <w:style w:type="character" w:styleId="Hyperlink">
    <w:name w:val="Hyperlink"/>
    <w:basedOn w:val="DefaultParagraphFont"/>
    <w:uiPriority w:val="99"/>
    <w:unhideWhenUsed/>
    <w:rsid w:val="09F2AAF1"/>
    <w:rPr>
      <w:color w:val="467886"/>
      <w:u w:val="single"/>
    </w:rPr>
  </w:style>
  <w:style w:type="character" w:styleId="UnresolvedMention">
    <w:name w:val="Unresolved Mention"/>
    <w:basedOn w:val="DefaultParagraphFont"/>
    <w:uiPriority w:val="99"/>
    <w:semiHidden/>
    <w:unhideWhenUsed/>
    <w:rsid w:val="009006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a.blob.core.windows.net/assets/f0170390-a39b-407e-9ffe-b1cc865d0c5d/UniversalAccesstoCleanCookinginAfrica.pdf" TargetMode="External"/><Relationship Id="rId13" Type="http://schemas.openxmlformats.org/officeDocument/2006/relationships/hyperlink" Target="https://www.sciencedirect.com/science/article/pii/S0973082626000244"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iea.blob.core.windows.net/assets/f0170390-a39b-407e-9ffe-b1cc865d0c5d/UniversalAccesstoCleanCookinginAfrica.pdf" TargetMode="External"/><Relationship Id="rId12" Type="http://schemas.openxmlformats.org/officeDocument/2006/relationships/hyperlink" Target="https://www.sciencedirect.com/science/article/pii/S0973082626000244"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ciencedirect.com/science/article/pii/S0973082626000244"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iea.blob.core.windows.net/assets/f0170390-a39b-407e-9ffe-b1cc865d0c5d/UniversalAccesstoCleanCookinginAfrica.pdf"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ww.sciencedirect.com/science/article/pii/S0973082626000244"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D7CB8-9E3F-4A56-94F3-415B064EF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1015</Words>
  <Characters>5787</Characters>
  <Application>Microsoft Office Word</Application>
  <DocSecurity>4</DocSecurity>
  <Lines>48</Lines>
  <Paragraphs>13</Paragraphs>
  <ScaleCrop>false</ScaleCrop>
  <Company/>
  <LinksUpToDate>false</LinksUpToDate>
  <CharactersWithSpaces>6789</CharactersWithSpaces>
  <SharedDoc>false</SharedDoc>
  <HLinks>
    <vt:vector size="42" baseType="variant">
      <vt:variant>
        <vt:i4>6357119</vt:i4>
      </vt:variant>
      <vt:variant>
        <vt:i4>21</vt:i4>
      </vt:variant>
      <vt:variant>
        <vt:i4>0</vt:i4>
      </vt:variant>
      <vt:variant>
        <vt:i4>5</vt:i4>
      </vt:variant>
      <vt:variant>
        <vt:lpwstr>https://www.sciencedirect.com/science/article/pii/S0973082626000244</vt:lpwstr>
      </vt:variant>
      <vt:variant>
        <vt:lpwstr/>
      </vt:variant>
      <vt:variant>
        <vt:i4>6357119</vt:i4>
      </vt:variant>
      <vt:variant>
        <vt:i4>18</vt:i4>
      </vt:variant>
      <vt:variant>
        <vt:i4>0</vt:i4>
      </vt:variant>
      <vt:variant>
        <vt:i4>5</vt:i4>
      </vt:variant>
      <vt:variant>
        <vt:lpwstr>https://www.sciencedirect.com/science/article/pii/S0973082626000244</vt:lpwstr>
      </vt:variant>
      <vt:variant>
        <vt:lpwstr/>
      </vt:variant>
      <vt:variant>
        <vt:i4>6357119</vt:i4>
      </vt:variant>
      <vt:variant>
        <vt:i4>15</vt:i4>
      </vt:variant>
      <vt:variant>
        <vt:i4>0</vt:i4>
      </vt:variant>
      <vt:variant>
        <vt:i4>5</vt:i4>
      </vt:variant>
      <vt:variant>
        <vt:lpwstr>https://www.sciencedirect.com/science/article/pii/S0973082626000244</vt:lpwstr>
      </vt:variant>
      <vt:variant>
        <vt:lpwstr/>
      </vt:variant>
      <vt:variant>
        <vt:i4>6684773</vt:i4>
      </vt:variant>
      <vt:variant>
        <vt:i4>12</vt:i4>
      </vt:variant>
      <vt:variant>
        <vt:i4>0</vt:i4>
      </vt:variant>
      <vt:variant>
        <vt:i4>5</vt:i4>
      </vt:variant>
      <vt:variant>
        <vt:lpwstr>https://iea.blob.core.windows.net/assets/f0170390-a39b-407e-9ffe-b1cc865d0c5d/UniversalAccesstoCleanCookinginAfrica.pdf</vt:lpwstr>
      </vt:variant>
      <vt:variant>
        <vt:lpwstr/>
      </vt:variant>
      <vt:variant>
        <vt:i4>6357119</vt:i4>
      </vt:variant>
      <vt:variant>
        <vt:i4>9</vt:i4>
      </vt:variant>
      <vt:variant>
        <vt:i4>0</vt:i4>
      </vt:variant>
      <vt:variant>
        <vt:i4>5</vt:i4>
      </vt:variant>
      <vt:variant>
        <vt:lpwstr>https://www.sciencedirect.com/science/article/pii/S0973082626000244</vt:lpwstr>
      </vt:variant>
      <vt:variant>
        <vt:lpwstr/>
      </vt:variant>
      <vt:variant>
        <vt:i4>6684773</vt:i4>
      </vt:variant>
      <vt:variant>
        <vt:i4>6</vt:i4>
      </vt:variant>
      <vt:variant>
        <vt:i4>0</vt:i4>
      </vt:variant>
      <vt:variant>
        <vt:i4>5</vt:i4>
      </vt:variant>
      <vt:variant>
        <vt:lpwstr>https://iea.blob.core.windows.net/assets/f0170390-a39b-407e-9ffe-b1cc865d0c5d/UniversalAccesstoCleanCookinginAfrica.pdf</vt:lpwstr>
      </vt:variant>
      <vt:variant>
        <vt:lpwstr/>
      </vt:variant>
      <vt:variant>
        <vt:i4>6684773</vt:i4>
      </vt:variant>
      <vt:variant>
        <vt:i4>3</vt:i4>
      </vt:variant>
      <vt:variant>
        <vt:i4>0</vt:i4>
      </vt:variant>
      <vt:variant>
        <vt:i4>5</vt:i4>
      </vt:variant>
      <vt:variant>
        <vt:lpwstr>https://iea.blob.core.windows.net/assets/f0170390-a39b-407e-9ffe-b1cc865d0c5d/UniversalAccesstoCleanCookinginAfrica.pdf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Galgano</dc:creator>
  <cp:keywords/>
  <dc:description/>
  <cp:lastModifiedBy>Francesco Galgano</cp:lastModifiedBy>
  <cp:revision>118</cp:revision>
  <dcterms:created xsi:type="dcterms:W3CDTF">2026-03-19T01:05:00Z</dcterms:created>
  <dcterms:modified xsi:type="dcterms:W3CDTF">2026-03-26T13:18:00Z</dcterms:modified>
</cp:coreProperties>
</file>