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CASI D’USO</w:t>
      </w:r>
    </w:p>
    <w:p w:rsidR="00000000" w:rsidDel="00000000" w:rsidP="00000000" w:rsidRDefault="00000000" w:rsidRPr="00000000" w14:paraId="00000002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Indice</w:t>
      </w:r>
    </w:p>
    <w:p w:rsidR="00000000" w:rsidDel="00000000" w:rsidP="00000000" w:rsidRDefault="00000000" w:rsidRPr="00000000" w14:paraId="00000004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Registrazione e Accesso</w:t>
      </w:r>
    </w:p>
    <w:p w:rsidR="00000000" w:rsidDel="00000000" w:rsidP="00000000" w:rsidRDefault="00000000" w:rsidRPr="00000000" w14:paraId="00000005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Modifica profilo User</w:t>
      </w:r>
    </w:p>
    <w:p w:rsidR="00000000" w:rsidDel="00000000" w:rsidP="00000000" w:rsidRDefault="00000000" w:rsidRPr="00000000" w14:paraId="00000006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Gestione campionato</w:t>
      </w:r>
    </w:p>
    <w:p w:rsidR="00000000" w:rsidDel="00000000" w:rsidP="00000000" w:rsidRDefault="00000000" w:rsidRPr="00000000" w14:paraId="00000007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Gestione squadre e giocatori</w:t>
      </w:r>
    </w:p>
    <w:p w:rsidR="00000000" w:rsidDel="00000000" w:rsidP="00000000" w:rsidRDefault="00000000" w:rsidRPr="00000000" w14:paraId="00000008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Gestione calendario</w:t>
      </w:r>
    </w:p>
    <w:p w:rsidR="00000000" w:rsidDel="00000000" w:rsidP="00000000" w:rsidRDefault="00000000" w:rsidRPr="00000000" w14:paraId="00000009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Analisi e gestione statistiche </w:t>
      </w:r>
    </w:p>
    <w:p w:rsidR="00000000" w:rsidDel="00000000" w:rsidP="00000000" w:rsidRDefault="00000000" w:rsidRPr="00000000" w14:paraId="0000000A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Ricerca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Precondizioni globali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Tutti i casi d’uso qui elencati si assumono validi solo al verificarsi al  verificarsi simultaneo delle seguenti condizioni di sistema e di ambiente:</w:t>
      </w:r>
    </w:p>
    <w:p w:rsidR="00000000" w:rsidDel="00000000" w:rsidP="00000000" w:rsidRDefault="00000000" w:rsidRPr="00000000" w14:paraId="0000000F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 servizi base del sistema (server e database) sono attivi e rispondono correttamente alle richieste</w:t>
      </w:r>
    </w:p>
    <w:p w:rsidR="00000000" w:rsidDel="00000000" w:rsidP="00000000" w:rsidRDefault="00000000" w:rsidRPr="00000000" w14:paraId="00000010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il database è in uno stato di coerenza e integrità, con tutti i vincoli referenziali rispettati (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RNF 6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>
          <w:rtl w:val="0"/>
        </w:rPr>
        <w:t xml:space="preserve">Il software richiede una connessione al database per funzionare correttamente, la mancanza di una connessione stabile potrebbe generare anomalie e insuccesso dei casi d’uso.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  <w:t xml:space="preserve">       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1. Registrazione e Accesso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Descrizione: </w:t>
      </w:r>
      <w:r w:rsidDel="00000000" w:rsidR="00000000" w:rsidRPr="00000000">
        <w:rPr>
          <w:rtl w:val="0"/>
        </w:rPr>
        <w:t xml:space="preserve">Permette ai nuovi utenti di creare un account e agli utenti registrati di accedere al sistema.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• Attori principali: </w:t>
      </w:r>
      <w:r w:rsidDel="00000000" w:rsidR="00000000" w:rsidRPr="00000000">
        <w:rPr>
          <w:rtl w:val="0"/>
        </w:rPr>
        <w:t xml:space="preserve">Utente e amministratore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01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• Flusso principale: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u w:val="single"/>
          <w:rtl w:val="0"/>
        </w:rPr>
        <w:t xml:space="preserve">1.1 L’Utente seleziona “Registrati” o “Accedi”</w:t>
      </w:r>
    </w:p>
    <w:p w:rsidR="00000000" w:rsidDel="00000000" w:rsidP="00000000" w:rsidRDefault="00000000" w:rsidRPr="00000000" w14:paraId="00000018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Il sistema visualizza il </w:t>
      </w:r>
      <w:r w:rsidDel="00000000" w:rsidR="00000000" w:rsidRPr="00000000">
        <w:rPr>
          <w:b w:val="1"/>
          <w:bCs w:val="1"/>
          <w:rtl w:val="0"/>
        </w:rPr>
        <w:t xml:space="preserve">Form di registrazione </w:t>
      </w:r>
      <w:r w:rsidDel="00000000" w:rsidR="00000000" w:rsidRPr="00000000">
        <w:rPr>
          <w:rtl w:val="0"/>
        </w:rPr>
        <w:t xml:space="preserve">(con campi: Nome Utente, Email, Password e Conferma password)</w:t>
      </w:r>
      <w:r w:rsidDel="00000000" w:rsidR="00000000" w:rsidRPr="00000000">
        <w:rPr>
          <w:b w:val="1"/>
          <w:bCs w:val="1"/>
          <w:rtl w:val="0"/>
        </w:rPr>
        <w:t xml:space="preserve">  </w:t>
      </w:r>
      <w:r w:rsidDel="00000000" w:rsidR="00000000" w:rsidRPr="00000000">
        <w:rPr>
          <w:rtl w:val="0"/>
        </w:rPr>
        <w:t xml:space="preserve">o il </w:t>
      </w:r>
      <w:r w:rsidDel="00000000" w:rsidR="00000000" w:rsidRPr="00000000">
        <w:rPr>
          <w:b w:val="1"/>
          <w:bCs w:val="1"/>
          <w:rtl w:val="0"/>
        </w:rPr>
        <w:t xml:space="preserve">Form di login </w:t>
      </w:r>
      <w:r w:rsidDel="00000000" w:rsidR="00000000" w:rsidRPr="00000000">
        <w:rPr>
          <w:rtl w:val="0"/>
        </w:rPr>
        <w:t xml:space="preserve">(con campi: Nome Utente/Email, Password).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u w:val="single"/>
          <w:rtl w:val="0"/>
        </w:rPr>
        <w:t xml:space="preserve">1.2</w:t>
      </w:r>
      <w:r w:rsidDel="00000000" w:rsidR="00000000" w:rsidRPr="00000000">
        <w:rPr>
          <w:u w:val="single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u w:val="single"/>
          <w:rtl w:val="0"/>
        </w:rPr>
        <w:t xml:space="preserve">L'Utente inserisce le credenziali nel campo e clicca "Conferma" / "Accedi"</w:t>
      </w:r>
    </w:p>
    <w:p w:rsidR="00000000" w:rsidDel="00000000" w:rsidP="00000000" w:rsidRDefault="00000000" w:rsidRPr="00000000" w14:paraId="0000001A">
      <w:pPr>
        <w:spacing w:after="240" w:before="240" w:lineRule="auto"/>
        <w:ind w:left="720" w:firstLine="0"/>
        <w:rPr>
          <w:rFonts w:ascii="Roboto" w:cs="Roboto" w:eastAsia="Roboto" w:hAnsi="Roboto"/>
          <w:color w:val="1f1f1f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Il sistema esegue la verifica e, in caso di successo, reindirizza alla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rtl w:val="0"/>
        </w:rPr>
        <w:t xml:space="preserve">Dashboard Utente 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o alla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rtl w:val="0"/>
        </w:rPr>
        <w:t xml:space="preserve">Dashboard Amministratore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 in base al ruolo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Flussi alternativi: </w:t>
      </w:r>
      <w:r w:rsidDel="00000000" w:rsidR="00000000" w:rsidRPr="00000000">
        <w:rPr>
          <w:rtl w:val="0"/>
        </w:rPr>
        <w:t xml:space="preserve">Credenziali errate o email già presente nel database; il sistema nega l'operazione e mostra errore, l’utente dovrà ripetere l’operazione.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Postcondizioni: </w:t>
      </w:r>
      <w:r w:rsidDel="00000000" w:rsidR="00000000" w:rsidRPr="00000000">
        <w:rPr>
          <w:rtl w:val="0"/>
        </w:rPr>
        <w:t xml:space="preserve">L’utente/amministratore è autenticato e viene reindirizzato alla dashboard in base al proprio ruolo.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2. Modifica profilo User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Descrizione: </w:t>
      </w:r>
      <w:r w:rsidDel="00000000" w:rsidR="00000000" w:rsidRPr="00000000">
        <w:rPr>
          <w:rtl w:val="0"/>
        </w:rPr>
        <w:t xml:space="preserve">Consente all'utente di aggiornare le proprie informazioni personali</w:t>
      </w:r>
      <w:r w:rsidDel="00000000" w:rsidR="00000000" w:rsidRPr="00000000">
        <w:rPr>
          <w:rtl w:val="0"/>
        </w:rPr>
        <w:t xml:space="preserve">, le preferenze (“Squadre seguite” e “Giocatori preferiti”) e le proprie informazioni personali 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Attori principali: </w:t>
      </w:r>
      <w:r w:rsidDel="00000000" w:rsidR="00000000" w:rsidRPr="00000000">
        <w:rPr>
          <w:rtl w:val="0"/>
        </w:rPr>
        <w:t xml:space="preserve">Utente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tl w:val="0"/>
        </w:rPr>
        <w:t xml:space="preserve">Amministratore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• Flusso principale: 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u w:val="single"/>
          <w:rtl w:val="0"/>
        </w:rPr>
        <w:t xml:space="preserve">2.1: L’Utente seleziona l’icona “Profilo” o “Impostazioni”</w:t>
      </w:r>
    </w:p>
    <w:p w:rsidR="00000000" w:rsidDel="00000000" w:rsidP="00000000" w:rsidRDefault="00000000" w:rsidRPr="00000000" w14:paraId="00000024">
      <w:pPr>
        <w:spacing w:after="240" w:before="240" w:lineRule="auto"/>
        <w:ind w:left="720" w:firstLine="0"/>
        <w:jc w:val="left"/>
        <w:rPr/>
      </w:pPr>
      <w:r w:rsidDel="00000000" w:rsidR="00000000" w:rsidRPr="00000000">
        <w:rPr>
          <w:rtl w:val="0"/>
        </w:rPr>
        <w:t xml:space="preserve">Il sistema visualizza la </w:t>
      </w:r>
      <w:r w:rsidDel="00000000" w:rsidR="00000000" w:rsidRPr="00000000">
        <w:rPr>
          <w:b w:val="1"/>
          <w:bCs w:val="1"/>
          <w:rtl w:val="0"/>
        </w:rPr>
        <w:t xml:space="preserve">Pagina “Profilo Utente”</w:t>
      </w:r>
      <w:r w:rsidDel="00000000" w:rsidR="00000000" w:rsidRPr="00000000">
        <w:rPr>
          <w:rtl w:val="0"/>
        </w:rPr>
        <w:t xml:space="preserve">, divisa in sezioni (es: “Dati personali”, “Preferenze”, “Cambio Password”) con i dati attuali pre-compilati.</w:t>
      </w:r>
    </w:p>
    <w:p w:rsidR="00000000" w:rsidDel="00000000" w:rsidP="00000000" w:rsidRDefault="00000000" w:rsidRPr="00000000" w14:paraId="00000025">
      <w:pPr>
        <w:numPr>
          <w:ilvl w:val="0"/>
          <w:numId w:val="9"/>
        </w:numPr>
        <w:spacing w:after="240" w:before="240" w:lineRule="auto"/>
        <w:ind w:left="720" w:hanging="360"/>
        <w:jc w:val="left"/>
        <w:rPr/>
      </w:pPr>
      <w:r w:rsidDel="00000000" w:rsidR="00000000" w:rsidRPr="00000000">
        <w:rPr>
          <w:u w:val="single"/>
          <w:rtl w:val="0"/>
        </w:rPr>
        <w:t xml:space="preserve">2.2: L’Utente modifica uno o più campi e clicca “Salva modifiche”</w:t>
      </w:r>
    </w:p>
    <w:p w:rsidR="00000000" w:rsidDel="00000000" w:rsidP="00000000" w:rsidRDefault="00000000" w:rsidRPr="00000000" w14:paraId="00000026">
      <w:pPr>
        <w:spacing w:after="240" w:before="240" w:lineRule="auto"/>
        <w:ind w:left="72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  <w:t xml:space="preserve">Il sistema aggiorna il database e mostra un messaggio di conferma (es: “Modifiche effettuate”) nella pagina “</w:t>
      </w:r>
      <w:r w:rsidDel="00000000" w:rsidR="00000000" w:rsidRPr="00000000">
        <w:rPr>
          <w:b w:val="1"/>
          <w:bCs w:val="1"/>
          <w:rtl w:val="0"/>
        </w:rPr>
        <w:t xml:space="preserve">Profilo Utente”.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Flussi alternativi: </w:t>
      </w:r>
      <w:r w:rsidDel="00000000" w:rsidR="00000000" w:rsidRPr="00000000">
        <w:rPr>
          <w:rtl w:val="0"/>
        </w:rPr>
        <w:t xml:space="preserve">Inserimento di dati non validi; il sistema annulla l'operazione e segnala l'errore.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Postcondizioni: </w:t>
      </w:r>
      <w:r w:rsidDel="00000000" w:rsidR="00000000" w:rsidRPr="00000000">
        <w:rPr>
          <w:rtl w:val="0"/>
        </w:rPr>
        <w:t xml:space="preserve">Le informazioni dell'utente nel database sono aggiornate.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auto" w:val="clear"/>
          <w:vertAlign w:val="baseline"/>
          <w:rtl w:val="0"/>
        </w:rPr>
        <w:t xml:space="preserve">3.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single"/>
          <w:shd w:fill="auto" w:val="clear"/>
          <w:vertAlign w:val="baseline"/>
          <w:rtl w:val="0"/>
        </w:rPr>
        <w:t xml:space="preserve">Gestione e Configurazione del Campionato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• Descrizione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Definire la struttura e le regole operative di una specifica stagione sportiva (edizione del campionato).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Precondizione: </w:t>
      </w:r>
      <w:r w:rsidDel="00000000" w:rsidR="00000000" w:rsidRPr="00000000">
        <w:rPr>
          <w:rtl w:val="0"/>
        </w:rPr>
        <w:t xml:space="preserve">Login Amministratore effettuato con successo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Attore: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Amministratore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Flusso </w:t>
      </w:r>
      <w:r w:rsidDel="00000000" w:rsidR="00000000" w:rsidRPr="00000000">
        <w:rPr>
          <w:b w:val="1"/>
          <w:bCs w:val="1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rincipale: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/>
      </w:pPr>
      <w:r w:rsidDel="00000000" w:rsidR="00000000" w:rsidRPr="00000000">
        <w:rPr>
          <w:u w:val="single"/>
          <w:rtl w:val="0"/>
        </w:rPr>
        <w:t xml:space="preserve">3.1  L’amministratore accede alla </w:t>
      </w:r>
      <w:r w:rsidDel="00000000" w:rsidR="00000000" w:rsidRPr="00000000">
        <w:rPr>
          <w:b w:val="1"/>
          <w:bCs w:val="1"/>
          <w:u w:val="single"/>
          <w:rtl w:val="0"/>
        </w:rPr>
        <w:t xml:space="preserve">Dashboard Amministratore </w:t>
      </w:r>
      <w:r w:rsidDel="00000000" w:rsidR="00000000" w:rsidRPr="00000000">
        <w:rPr>
          <w:u w:val="single"/>
          <w:rtl w:val="0"/>
        </w:rPr>
        <w:t xml:space="preserve">e seleziona “Gestione Campionati -&gt; Crea nuova edizione”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  <w:t xml:space="preserve">Il sistema visualizza il Form di Configurazione con campi obbligatori (Nome, Anno, Data Inizio/Data Fine, Numero squadre - preimpostato a 16).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/>
      </w:pPr>
      <w:r w:rsidDel="00000000" w:rsidR="00000000" w:rsidRPr="00000000">
        <w:rPr>
          <w:u w:val="single"/>
          <w:rtl w:val="0"/>
        </w:rPr>
        <w:t xml:space="preserve">3.2 L’Amministratore compila i campi e clicca “Crea Campionato”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Il sistema convalida i dati e indirizza l'utente alla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Pagina di Dettaglio Campionato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 tale pagina, viene visualizzato lo stato "In Configurazione" e le relative sottosezioni (Squadre, Calendario, Regole).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Flussi </w:t>
      </w:r>
      <w:r w:rsidDel="00000000" w:rsidR="00000000" w:rsidRPr="00000000">
        <w:rPr>
          <w:b w:val="1"/>
          <w:bCs w:val="1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lternativi: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Non Coerenza Temporale: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le date di inizio/fine inserite non sono valide, il sistema richiede una correzione immediata del periodo temporale.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Adeguamento Normativo: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Modifiche o errori nel Regolamento Sportivo possono rendere necessaria una completa ristrutturazione dell'intera competizione.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Postcondizioni: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Viene creata l'entità "Campionato" (la stagione sportiva), alla quale verranno successivamente associate le squadre partecipanti e gestito il calendario delle partite (matchmaking), in conformità con le direttive della FIP.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4. Gestione squadre e giocatori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Descrizione: </w:t>
      </w:r>
      <w:r w:rsidDel="00000000" w:rsidR="00000000" w:rsidRPr="00000000">
        <w:rPr>
          <w:rtl w:val="0"/>
        </w:rPr>
        <w:t xml:space="preserve">Inserimento e modifica delle squadre e dei relativi giocatori e allenatore.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• Attori principali: </w:t>
      </w:r>
      <w:r w:rsidDel="00000000" w:rsidR="00000000" w:rsidRPr="00000000">
        <w:rPr>
          <w:rtl w:val="0"/>
        </w:rPr>
        <w:t xml:space="preserve">Amministratore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Flusso principale: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240" w:before="240" w:lineRule="auto"/>
        <w:ind w:left="720" w:hanging="360"/>
        <w:rPr/>
      </w:pPr>
      <w:r w:rsidDel="00000000" w:rsidR="00000000" w:rsidRPr="00000000">
        <w:rPr>
          <w:u w:val="single"/>
          <w:rtl w:val="0"/>
        </w:rPr>
        <w:t xml:space="preserve">4.1 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u w:val="single"/>
          <w:rtl w:val="0"/>
        </w:rPr>
        <w:t xml:space="preserve">Dalla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u w:val="single"/>
          <w:rtl w:val="0"/>
        </w:rPr>
        <w:t xml:space="preserve">Dashboard Amministratore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u w:val="single"/>
          <w:rtl w:val="0"/>
        </w:rPr>
        <w:t xml:space="preserve">, seleziona "Gestione Squadre" -&gt; "Aggiungi Nuova Squadra".</w:t>
      </w:r>
    </w:p>
    <w:p w:rsidR="00000000" w:rsidDel="00000000" w:rsidP="00000000" w:rsidRDefault="00000000" w:rsidRPr="00000000" w14:paraId="00000040">
      <w:pPr>
        <w:spacing w:after="240" w:before="240" w:lineRule="auto"/>
        <w:ind w:left="720" w:firstLine="0"/>
        <w:rPr/>
      </w:pP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Il sistema visualizza il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rtl w:val="0"/>
        </w:rPr>
        <w:t xml:space="preserve">Form di Inserimento Squadra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 (es. Nome, Sede, Logo). Dopo la creazione, mostra la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rtl w:val="0"/>
        </w:rPr>
        <w:t xml:space="preserve">Pagina di Dettaglio Squadra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1"/>
        </w:numPr>
        <w:spacing w:after="240" w:before="240" w:lineRule="auto"/>
        <w:ind w:left="720" w:hanging="360"/>
        <w:rPr/>
      </w:pPr>
      <w:r w:rsidDel="00000000" w:rsidR="00000000" w:rsidRPr="00000000">
        <w:rPr>
          <w:u w:val="single"/>
          <w:rtl w:val="0"/>
        </w:rPr>
        <w:t xml:space="preserve">4.2 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u w:val="single"/>
          <w:rtl w:val="0"/>
        </w:rPr>
        <w:t xml:space="preserve">Dalla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u w:val="single"/>
          <w:rtl w:val="0"/>
        </w:rPr>
        <w:t xml:space="preserve">Pagina di Dettaglio Squadra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u w:val="single"/>
          <w:rtl w:val="0"/>
        </w:rPr>
        <w:t xml:space="preserve">, seleziona la sottosezione "Roster" e clicca "Aggiungi Giocatore".</w:t>
      </w:r>
    </w:p>
    <w:p w:rsidR="00000000" w:rsidDel="00000000" w:rsidP="00000000" w:rsidRDefault="00000000" w:rsidRPr="00000000" w14:paraId="00000042">
      <w:pPr>
        <w:spacing w:after="240" w:before="240" w:lineRule="auto"/>
        <w:ind w:left="720" w:firstLine="0"/>
        <w:rPr/>
      </w:pP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Il sistema visualizza il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rtl w:val="0"/>
        </w:rPr>
        <w:t xml:space="preserve">Form dati Giocatore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 (es. Dati Anagrafici, Ruolo, Numero Maglia) e verifica in background i conflitti.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3"/>
        </w:numPr>
        <w:spacing w:after="240" w:before="240" w:lineRule="auto"/>
        <w:ind w:left="720" w:hanging="360"/>
        <w:rPr/>
      </w:pPr>
      <w:r w:rsidDel="00000000" w:rsidR="00000000" w:rsidRPr="00000000">
        <w:rPr>
          <w:u w:val="single"/>
          <w:rtl w:val="0"/>
        </w:rPr>
        <w:t xml:space="preserve">4.3 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u w:val="single"/>
          <w:rtl w:val="0"/>
        </w:rPr>
        <w:t xml:space="preserve">L'inserimento è valido.</w:t>
      </w:r>
    </w:p>
    <w:p w:rsidR="00000000" w:rsidDel="00000000" w:rsidP="00000000" w:rsidRDefault="00000000" w:rsidRPr="00000000" w14:paraId="00000044">
      <w:pPr>
        <w:spacing w:after="240" w:before="240" w:lineRule="auto"/>
        <w:ind w:left="720" w:firstLine="0"/>
        <w:rPr/>
      </w:pP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Il sistema aggiorna la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rtl w:val="0"/>
        </w:rPr>
        <w:t xml:space="preserve">Tabella Roster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 nella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rtl w:val="0"/>
        </w:rPr>
        <w:t xml:space="preserve">Pagina di Dettaglio Squadra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, che ora include il nuovo giocatore.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Flussi alternativi: </w:t>
      </w:r>
      <w:r w:rsidDel="00000000" w:rsidR="00000000" w:rsidRPr="00000000">
        <w:rPr>
          <w:rtl w:val="0"/>
        </w:rPr>
        <w:t xml:space="preserve">Inserimento di un giocatore già tesserato per un'altra squadra; il sistema segnala il conflitto di appartenenza.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Postcondizioni: </w:t>
      </w:r>
      <w:r w:rsidDel="00000000" w:rsidR="00000000" w:rsidRPr="00000000">
        <w:rPr>
          <w:rtl w:val="0"/>
        </w:rPr>
        <w:t xml:space="preserve">La squadra è censita nel sistema e il roster dei giocatori è completo.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40" w:before="240" w:lineRule="auto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40" w:before="24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5. Gestione calendario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Descrizione: </w:t>
      </w:r>
      <w:r w:rsidDel="00000000" w:rsidR="00000000" w:rsidRPr="00000000">
        <w:rPr>
          <w:rtl w:val="0"/>
        </w:rPr>
        <w:t xml:space="preserve">Pianificazione degli incontri tra le squadre partecipanti.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Attori principali: </w:t>
      </w:r>
      <w:r w:rsidDel="00000000" w:rsidR="00000000" w:rsidRPr="00000000">
        <w:rPr>
          <w:rtl w:val="0"/>
        </w:rPr>
        <w:t xml:space="preserve">Amministratore.</w:t>
      </w:r>
    </w:p>
    <w:p w:rsidR="00000000" w:rsidDel="00000000" w:rsidP="00000000" w:rsidRDefault="00000000" w:rsidRPr="00000000" w14:paraId="0000004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• Flusso principale: 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240" w:before="240" w:lineRule="auto"/>
        <w:ind w:left="720" w:hanging="360"/>
        <w:rPr/>
      </w:pPr>
      <w:r w:rsidDel="00000000" w:rsidR="00000000" w:rsidRPr="00000000">
        <w:rPr>
          <w:u w:val="single"/>
          <w:rtl w:val="0"/>
        </w:rPr>
        <w:t xml:space="preserve">5.1 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u w:val="single"/>
          <w:rtl w:val="0"/>
        </w:rPr>
        <w:t xml:space="preserve">Amministratore accede alla sezione "Calendario".</w:t>
      </w:r>
    </w:p>
    <w:p w:rsidR="00000000" w:rsidDel="00000000" w:rsidP="00000000" w:rsidRDefault="00000000" w:rsidRPr="00000000" w14:paraId="0000004E">
      <w:pPr>
        <w:spacing w:after="240" w:before="240" w:lineRule="auto"/>
        <w:ind w:left="720" w:firstLine="0"/>
        <w:rPr>
          <w:rFonts w:ascii="Roboto" w:cs="Roboto" w:eastAsia="Roboto" w:hAnsi="Roboto"/>
          <w:color w:val="1f1f1f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Il sistema visualizza l'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rtl w:val="0"/>
        </w:rPr>
        <w:t xml:space="preserve">Interfaccia di Generazione Calendario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 (con opzioni di generazione automatica o inserimento manuale giornata per giornata).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240" w:before="240" w:lineRule="auto"/>
        <w:ind w:left="720" w:hanging="360"/>
        <w:rPr/>
      </w:pPr>
      <w:r w:rsidDel="00000000" w:rsidR="00000000" w:rsidRPr="00000000">
        <w:rPr>
          <w:u w:val="single"/>
          <w:rtl w:val="0"/>
        </w:rPr>
        <w:t xml:space="preserve">5.2 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u w:val="single"/>
          <w:rtl w:val="0"/>
        </w:rPr>
        <w:t xml:space="preserve">L'Amministratore assegna l'accoppiamento tra Squadre, Data, Ora e Sede (Palazzetto) a una Giornata specifica.</w:t>
      </w:r>
    </w:p>
    <w:p w:rsidR="00000000" w:rsidDel="00000000" w:rsidP="00000000" w:rsidRDefault="00000000" w:rsidRPr="00000000" w14:paraId="00000050">
      <w:pPr>
        <w:spacing w:after="240" w:before="240" w:lineRule="auto"/>
        <w:ind w:left="720" w:firstLine="0"/>
        <w:rPr>
          <w:rFonts w:ascii="Roboto" w:cs="Roboto" w:eastAsia="Roboto" w:hAnsi="Roboto"/>
          <w:color w:val="1f1f1f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Il sistema aggiorna la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rtl w:val="0"/>
        </w:rPr>
        <w:t xml:space="preserve">Tabella Riepilogativa delle Partite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 e, se si verifica un conflitto di disponibilità, mostra un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rtl w:val="0"/>
        </w:rPr>
        <w:t xml:space="preserve">Messaggio di Errore in Linea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240" w:before="240" w:lineRule="auto"/>
        <w:ind w:left="720" w:hanging="360"/>
        <w:rPr/>
      </w:pPr>
      <w:r w:rsidDel="00000000" w:rsidR="00000000" w:rsidRPr="00000000">
        <w:rPr>
          <w:u w:val="single"/>
          <w:rtl w:val="0"/>
        </w:rPr>
        <w:t xml:space="preserve">5.3 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u w:val="single"/>
          <w:rtl w:val="0"/>
        </w:rPr>
        <w:t xml:space="preserve">Tutti i match sono pianificati.</w:t>
      </w:r>
    </w:p>
    <w:p w:rsidR="00000000" w:rsidDel="00000000" w:rsidP="00000000" w:rsidRDefault="00000000" w:rsidRPr="00000000" w14:paraId="00000052">
      <w:pPr>
        <w:spacing w:after="240" w:before="240" w:lineRule="auto"/>
        <w:ind w:left="720" w:firstLine="0"/>
        <w:rPr>
          <w:rFonts w:ascii="Roboto" w:cs="Roboto" w:eastAsia="Roboto" w:hAnsi="Roboto"/>
          <w:color w:val="1f1f1f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Il sistema aggiorna il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rtl w:val="0"/>
        </w:rPr>
        <w:t xml:space="preserve">Calendario Pubblico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 visualizzato dagli Utenti.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Flussi alternativi: </w:t>
      </w:r>
      <w:r w:rsidDel="00000000" w:rsidR="00000000" w:rsidRPr="00000000">
        <w:rPr>
          <w:rtl w:val="0"/>
        </w:rPr>
        <w:t xml:space="preserve">Conflitto di disponibilità del palazzetto o della squadra nella stessa data; il sistema suggerisce di cambiare orario o squadra.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Postcondizioni: </w:t>
      </w:r>
      <w:r w:rsidDel="00000000" w:rsidR="00000000" w:rsidRPr="00000000">
        <w:rPr>
          <w:rtl w:val="0"/>
        </w:rPr>
        <w:t xml:space="preserve">Il calendario è generato e reso pubblico per la visualizzazione degli utenti.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before="24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6. Analisi e gestione statistiche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Descrizione: 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Inserimento dei dati ufficiali LBA a fine partita e aggiornamento automatico di classifiche e statistiche individuali.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Precondizione: </w:t>
      </w:r>
      <w:r w:rsidDel="00000000" w:rsidR="00000000" w:rsidRPr="00000000">
        <w:rPr>
          <w:rtl w:val="0"/>
        </w:rPr>
        <w:t xml:space="preserve">Login Amministratore effettuato con successo e 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l'Amministratore è in possesso dei dati e delle informazioni ufficiali della LBA (Lega Basket Serie A) per l'inserimento.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Attori principali: </w:t>
      </w:r>
      <w:r w:rsidDel="00000000" w:rsidR="00000000" w:rsidRPr="00000000">
        <w:rPr>
          <w:rtl w:val="0"/>
        </w:rPr>
        <w:t xml:space="preserve">Amministratore (inserimento), utente (visualizzazione).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Flusso principale: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0"/>
        </w:numPr>
        <w:spacing w:after="240" w:before="240" w:lineRule="auto"/>
        <w:ind w:left="720" w:hanging="360"/>
        <w:rPr/>
      </w:pPr>
      <w:r w:rsidDel="00000000" w:rsidR="00000000" w:rsidRPr="00000000">
        <w:rPr>
          <w:u w:val="single"/>
          <w:rtl w:val="0"/>
        </w:rPr>
        <w:t xml:space="preserve">6.1 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u w:val="single"/>
          <w:rtl w:val="0"/>
        </w:rPr>
        <w:t xml:space="preserve">Dalla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u w:val="single"/>
          <w:rtl w:val="0"/>
        </w:rPr>
        <w:t xml:space="preserve">Dashboard Amministratore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u w:val="single"/>
          <w:rtl w:val="0"/>
        </w:rPr>
        <w:t xml:space="preserve">, seleziona il match completato nella lista "Partite da Tabellinare".</w:t>
      </w:r>
    </w:p>
    <w:p w:rsidR="00000000" w:rsidDel="00000000" w:rsidP="00000000" w:rsidRDefault="00000000" w:rsidRPr="00000000" w14:paraId="0000005D">
      <w:pPr>
        <w:spacing w:after="240" w:before="240" w:lineRule="auto"/>
        <w:ind w:left="720" w:firstLine="0"/>
        <w:rPr>
          <w:rFonts w:ascii="Roboto" w:cs="Roboto" w:eastAsia="Roboto" w:hAnsi="Roboto"/>
          <w:color w:val="1f1f1f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Il sistema visualizza il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rtl w:val="0"/>
        </w:rPr>
        <w:t xml:space="preserve">Form di Inserimento Tabellino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 (diviso per Squadra, con campi per Punti, Rimbalzi, Assist per ogni giocatore).</w:t>
      </w:r>
    </w:p>
    <w:p w:rsidR="00000000" w:rsidDel="00000000" w:rsidP="00000000" w:rsidRDefault="00000000" w:rsidRPr="00000000" w14:paraId="0000005E">
      <w:pPr>
        <w:numPr>
          <w:ilvl w:val="0"/>
          <w:numId w:val="10"/>
        </w:numPr>
        <w:spacing w:after="240" w:before="240" w:lineRule="auto"/>
        <w:ind w:left="720" w:hanging="360"/>
        <w:rPr/>
      </w:pPr>
      <w:r w:rsidDel="00000000" w:rsidR="00000000" w:rsidRPr="00000000">
        <w:rPr>
          <w:u w:val="single"/>
          <w:rtl w:val="0"/>
        </w:rPr>
        <w:t xml:space="preserve">6.2 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u w:val="single"/>
          <w:rtl w:val="0"/>
        </w:rPr>
        <w:t xml:space="preserve">L'Amministratore inserisce i dati e clicca "Convalida e Aggiorna Statistiche".</w:t>
      </w:r>
    </w:p>
    <w:p w:rsidR="00000000" w:rsidDel="00000000" w:rsidP="00000000" w:rsidRDefault="00000000" w:rsidRPr="00000000" w14:paraId="0000005F">
      <w:pPr>
        <w:spacing w:after="240" w:before="240" w:lineRule="auto"/>
        <w:ind w:left="720" w:firstLine="0"/>
        <w:rPr>
          <w:rFonts w:ascii="Roboto" w:cs="Roboto" w:eastAsia="Roboto" w:hAnsi="Roboto"/>
          <w:color w:val="1f1f1f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Il sistema esegue la verifica incrociata (es. coerenza del Punteggio Totale) e, se validato, mostra un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rtl w:val="0"/>
        </w:rPr>
        <w:t xml:space="preserve">Messaggio di Successo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60">
      <w:pPr>
        <w:numPr>
          <w:ilvl w:val="0"/>
          <w:numId w:val="10"/>
        </w:numPr>
        <w:spacing w:after="240" w:before="240" w:lineRule="auto"/>
        <w:ind w:left="720" w:hanging="360"/>
        <w:rPr/>
      </w:pPr>
      <w:r w:rsidDel="00000000" w:rsidR="00000000" w:rsidRPr="00000000">
        <w:rPr>
          <w:u w:val="single"/>
          <w:rtl w:val="0"/>
        </w:rPr>
        <w:t xml:space="preserve">6.3 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u w:val="single"/>
          <w:rtl w:val="0"/>
        </w:rPr>
        <w:t xml:space="preserve">L'aggiornamento è eseguito.</w:t>
      </w:r>
    </w:p>
    <w:p w:rsidR="00000000" w:rsidDel="00000000" w:rsidP="00000000" w:rsidRDefault="00000000" w:rsidRPr="00000000" w14:paraId="00000061">
      <w:pPr>
        <w:spacing w:after="240" w:before="240" w:lineRule="auto"/>
        <w:ind w:left="720" w:firstLine="0"/>
        <w:rPr>
          <w:rFonts w:ascii="Roboto" w:cs="Roboto" w:eastAsia="Roboto" w:hAnsi="Roboto"/>
          <w:color w:val="1f1f1f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Il sistema ricalcola e aggiorna la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rtl w:val="0"/>
        </w:rPr>
        <w:t xml:space="preserve">Classifica Generale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 e le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rtl w:val="0"/>
        </w:rPr>
        <w:t xml:space="preserve">Schede Statistiche Individuali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 dei giocatori (visualizzate dagli Utenti).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Flussi alternativi: </w:t>
      </w:r>
      <w:r w:rsidDel="00000000" w:rsidR="00000000" w:rsidRPr="00000000">
        <w:rPr>
          <w:rtl w:val="0"/>
        </w:rPr>
        <w:t xml:space="preserve">Errore nel conteggio totale dei punti (somma individuale/di squadra diversa dal punteggio finale); il sistema segnala errore e richiede una verifica.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Postcondizioni: </w:t>
      </w:r>
      <w:r w:rsidDel="00000000" w:rsidR="00000000" w:rsidRPr="00000000">
        <w:rPr>
          <w:rtl w:val="0"/>
        </w:rPr>
        <w:t xml:space="preserve">Classifica di squadra e statistiche individuali aggiornate e visibili.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40" w:before="24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7. Ricerca con Filtraggio</w:t>
      </w:r>
    </w:p>
    <w:p w:rsidR="00000000" w:rsidDel="00000000" w:rsidP="00000000" w:rsidRDefault="00000000" w:rsidRPr="00000000" w14:paraId="00000067">
      <w:pPr>
        <w:spacing w:after="240" w:before="240" w:lineRule="auto"/>
        <w:rPr>
          <w:rFonts w:ascii="Roboto" w:cs="Roboto" w:eastAsia="Roboto" w:hAnsi="Roboto"/>
          <w:color w:val="1f1f1f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rtl w:val="0"/>
        </w:rPr>
        <w:t xml:space="preserve">• Descrizione: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Permette la ricerca e la visualizzazione di informazioni relative a squadre, giocatori e calendario partite, con la possibilità di filtrare i risultati in base a criteri specifici.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240" w:lineRule="auto"/>
        <w:rPr>
          <w:color w:val="1f1f1f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rtl w:val="0"/>
        </w:rPr>
        <w:t xml:space="preserve">•  Precondizione: </w:t>
      </w:r>
      <w:r w:rsidDel="00000000" w:rsidR="00000000" w:rsidRPr="00000000">
        <w:rPr>
          <w:rtl w:val="0"/>
        </w:rPr>
        <w:t xml:space="preserve">Login Utente effettuato con successo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Attori principali: </w:t>
      </w:r>
      <w:r w:rsidDel="00000000" w:rsidR="00000000" w:rsidRPr="00000000">
        <w:rPr>
          <w:rtl w:val="0"/>
        </w:rPr>
        <w:t xml:space="preserve">Utente</w:t>
      </w:r>
    </w:p>
    <w:p w:rsidR="00000000" w:rsidDel="00000000" w:rsidP="00000000" w:rsidRDefault="00000000" w:rsidRPr="00000000" w14:paraId="0000006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• Flusso principale:</w:t>
      </w:r>
    </w:p>
    <w:p w:rsidR="00000000" w:rsidDel="00000000" w:rsidP="00000000" w:rsidRDefault="00000000" w:rsidRPr="00000000" w14:paraId="0000006B">
      <w:pPr>
        <w:numPr>
          <w:ilvl w:val="0"/>
          <w:numId w:val="7"/>
        </w:numPr>
        <w:spacing w:after="24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u w:val="single"/>
          <w:rtl w:val="0"/>
        </w:rPr>
        <w:t xml:space="preserve">7.1 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u w:val="single"/>
          <w:rtl w:val="0"/>
        </w:rPr>
        <w:t xml:space="preserve">L'Utente utilizza il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u w:val="single"/>
          <w:rtl w:val="0"/>
        </w:rPr>
        <w:t xml:space="preserve"> Campo di Ricerca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u w:val="single"/>
          <w:rtl w:val="0"/>
        </w:rPr>
        <w:t xml:space="preserve"> in alto o accede alla Pagina "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u w:val="single"/>
          <w:rtl w:val="0"/>
        </w:rPr>
        <w:t xml:space="preserve">Ricerca avanzata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u w:val="single"/>
          <w:rtl w:val="0"/>
        </w:rPr>
        <w:t xml:space="preserve">"</w:t>
      </w:r>
    </w:p>
    <w:p w:rsidR="00000000" w:rsidDel="00000000" w:rsidP="00000000" w:rsidRDefault="00000000" w:rsidRPr="00000000" w14:paraId="0000006C">
      <w:pPr>
        <w:spacing w:after="240" w:before="240" w:lineRule="auto"/>
        <w:ind w:left="720" w:firstLine="0"/>
        <w:rPr>
          <w:rFonts w:ascii="Roboto" w:cs="Roboto" w:eastAsia="Roboto" w:hAnsi="Roboto"/>
          <w:b w:val="1"/>
          <w:bCs w:val="1"/>
          <w:color w:val="1f1f1f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Il sistema visualizza la Pagina di Ricerca con il campo di testo e i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rtl w:val="0"/>
        </w:rPr>
        <w:t xml:space="preserve">Componenti Filtro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 (es. Menu a tendina per Campionato, checkbox per Ruolo).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7"/>
        </w:numPr>
        <w:spacing w:after="24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u w:val="single"/>
          <w:rtl w:val="0"/>
        </w:rPr>
        <w:t xml:space="preserve">7.2 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u w:val="single"/>
          <w:rtl w:val="0"/>
        </w:rPr>
        <w:t xml:space="preserve">L'Utente digita i termini e/o applica i filtri.</w:t>
      </w:r>
    </w:p>
    <w:p w:rsidR="00000000" w:rsidDel="00000000" w:rsidP="00000000" w:rsidRDefault="00000000" w:rsidRPr="00000000" w14:paraId="0000006E">
      <w:pPr>
        <w:spacing w:after="240" w:before="240" w:lineRule="auto"/>
        <w:ind w:left="720" w:firstLine="0"/>
        <w:rPr>
          <w:rFonts w:ascii="Roboto" w:cs="Roboto" w:eastAsia="Roboto" w:hAnsi="Roboto"/>
          <w:color w:val="1f1f1f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Il sistema esegue la ricerca e visualizza i risultati nella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rtl w:val="0"/>
        </w:rPr>
        <w:t xml:space="preserve">Tabella/Elenco dei Risultati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, con un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rtl w:val="0"/>
        </w:rPr>
        <w:t xml:space="preserve">Indicatore di Caricamento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 mostrato durante l'attesa.</w:t>
      </w:r>
    </w:p>
    <w:p w:rsidR="00000000" w:rsidDel="00000000" w:rsidP="00000000" w:rsidRDefault="00000000" w:rsidRPr="00000000" w14:paraId="0000006F">
      <w:pPr>
        <w:numPr>
          <w:ilvl w:val="0"/>
          <w:numId w:val="7"/>
        </w:numPr>
        <w:spacing w:after="240" w:before="240" w:lineRule="auto"/>
        <w:ind w:left="720" w:hanging="360"/>
        <w:rPr/>
      </w:pPr>
      <w:r w:rsidDel="00000000" w:rsidR="00000000" w:rsidRPr="00000000">
        <w:rPr>
          <w:u w:val="single"/>
          <w:rtl w:val="0"/>
        </w:rPr>
        <w:t xml:space="preserve">7.3 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u w:val="single"/>
          <w:rtl w:val="0"/>
        </w:rPr>
        <w:t xml:space="preserve">L'Utente clicca su un elemento.</w:t>
      </w:r>
    </w:p>
    <w:p w:rsidR="00000000" w:rsidDel="00000000" w:rsidP="00000000" w:rsidRDefault="00000000" w:rsidRPr="00000000" w14:paraId="00000070">
      <w:pPr>
        <w:spacing w:after="240" w:before="240" w:lineRule="auto"/>
        <w:ind w:left="720" w:firstLine="0"/>
        <w:rPr>
          <w:rFonts w:ascii="Roboto" w:cs="Roboto" w:eastAsia="Roboto" w:hAnsi="Roboto"/>
          <w:color w:val="1f1f1f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Il sistema visualizza la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rtl w:val="0"/>
        </w:rPr>
        <w:t xml:space="preserve">Pagina di Dettaglio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 specifica (es. 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highlight w:val="white"/>
          <w:rtl w:val="0"/>
        </w:rPr>
        <w:t xml:space="preserve">Scheda Giocatore</w:t>
      </w:r>
      <w:r w:rsidDel="00000000" w:rsidR="00000000" w:rsidRPr="00000000">
        <w:rPr>
          <w:rFonts w:ascii="Roboto" w:cs="Roboto" w:eastAsia="Roboto" w:hAnsi="Roboto"/>
          <w:color w:val="1f1f1f"/>
          <w:highlight w:val="white"/>
          <w:rtl w:val="0"/>
        </w:rPr>
        <w:t xml:space="preserve"> con dati anagrafici e statistiche in tabella).</w:t>
      </w:r>
    </w:p>
    <w:p w:rsidR="00000000" w:rsidDel="00000000" w:rsidP="00000000" w:rsidRDefault="00000000" w:rsidRPr="00000000" w14:paraId="0000007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• Flussi alternativi: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ricerca non produce alcuna corrispondenza.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Il sistema, pertanto, visualizza un messaggio di notifica appropriato, come ad esempio: "Nessun risultato trovato".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• Postcondizioni: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Il sistema restituisce un elenco di risultati filtrati e cliccabili per la visualizzazione</w:t>
      </w: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e l’Utente visualizza la scheda di dettaglio dell'elemento cercato.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ocs.google.com/document/u/0/d/10btOtQSdJhp0L8FqxdrcaEJ3egVmnynUYKhFv0mYY8I/edit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