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A66B" w14:textId="55EFD24A" w:rsidR="00251C43" w:rsidRPr="00C0354B" w:rsidRDefault="007D448E" w:rsidP="00596D88">
      <w:pPr>
        <w:pStyle w:val="Header"/>
        <w:spacing w:line="276" w:lineRule="auto"/>
        <w:rPr>
          <w:rFonts w:ascii="Times New Roman" w:hAnsi="Times New Roman" w:cs="Times New Roman"/>
          <w:b/>
          <w:bCs/>
          <w:sz w:val="24"/>
          <w:szCs w:val="24"/>
          <w:lang w:val="en-US"/>
        </w:rPr>
      </w:pPr>
      <w:r w:rsidRPr="00C0354B">
        <w:rPr>
          <w:noProof/>
          <w:sz w:val="24"/>
          <w:szCs w:val="24"/>
        </w:rPr>
        <w:drawing>
          <wp:anchor distT="0" distB="0" distL="114300" distR="114300" simplePos="0" relativeHeight="251658240" behindDoc="1" locked="0" layoutInCell="1" allowOverlap="1" wp14:anchorId="0999CFA0" wp14:editId="63DD712B">
            <wp:simplePos x="0" y="0"/>
            <wp:positionH relativeFrom="margin">
              <wp:align>right</wp:align>
            </wp:positionH>
            <wp:positionV relativeFrom="paragraph">
              <wp:posOffset>0</wp:posOffset>
            </wp:positionV>
            <wp:extent cx="1694180" cy="845820"/>
            <wp:effectExtent l="0" t="0" r="1270" b="0"/>
            <wp:wrapTight wrapText="bothSides">
              <wp:wrapPolygon edited="0">
                <wp:start x="0" y="0"/>
                <wp:lineTo x="0" y="20919"/>
                <wp:lineTo x="21373" y="20919"/>
                <wp:lineTo x="21373" y="0"/>
                <wp:lineTo x="0" y="0"/>
              </wp:wrapPolygon>
            </wp:wrapTight>
            <wp:docPr id="546362448" name="Picture 1" descr="Montenegr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tenegro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418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354B">
        <w:rPr>
          <w:rFonts w:ascii="Times New Roman" w:hAnsi="Times New Roman" w:cs="Times New Roman"/>
          <w:sz w:val="24"/>
          <w:szCs w:val="24"/>
          <w:lang w:val="en-US"/>
        </w:rPr>
        <w:t xml:space="preserve">The Delegation of </w:t>
      </w:r>
      <w:r w:rsidRPr="00C0354B">
        <w:rPr>
          <w:rFonts w:ascii="Times New Roman" w:hAnsi="Times New Roman" w:cs="Times New Roman"/>
          <w:b/>
          <w:bCs/>
          <w:sz w:val="24"/>
          <w:szCs w:val="24"/>
          <w:lang w:val="en-US"/>
        </w:rPr>
        <w:t>Montenegro</w:t>
      </w:r>
      <w:r w:rsidRPr="00C0354B">
        <w:rPr>
          <w:rFonts w:ascii="Times New Roman" w:hAnsi="Times New Roman" w:cs="Times New Roman"/>
          <w:sz w:val="24"/>
          <w:szCs w:val="24"/>
          <w:lang w:val="en-US"/>
        </w:rPr>
        <w:t>,</w:t>
      </w:r>
      <w:r w:rsidRPr="00C0354B">
        <w:rPr>
          <w:rFonts w:ascii="Times New Roman" w:hAnsi="Times New Roman" w:cs="Times New Roman"/>
          <w:sz w:val="24"/>
          <w:szCs w:val="24"/>
          <w:lang w:val="en-US"/>
        </w:rPr>
        <w:br/>
        <w:t xml:space="preserve">Represented by </w:t>
      </w:r>
      <w:r w:rsidRPr="00C0354B">
        <w:rPr>
          <w:rFonts w:ascii="Times New Roman" w:hAnsi="Times New Roman" w:cs="Times New Roman"/>
          <w:b/>
          <w:bCs/>
          <w:sz w:val="24"/>
          <w:szCs w:val="24"/>
          <w:lang w:val="en-US"/>
        </w:rPr>
        <w:t>Mattia Morlotti</w:t>
      </w:r>
      <w:r w:rsidRPr="00C0354B">
        <w:rPr>
          <w:rFonts w:ascii="Times New Roman" w:hAnsi="Times New Roman" w:cs="Times New Roman"/>
          <w:sz w:val="24"/>
          <w:szCs w:val="24"/>
          <w:lang w:val="en-US"/>
        </w:rPr>
        <w:t>,</w:t>
      </w:r>
      <w:r w:rsidRPr="00C0354B">
        <w:rPr>
          <w:rFonts w:ascii="Times New Roman" w:hAnsi="Times New Roman" w:cs="Times New Roman"/>
          <w:sz w:val="24"/>
          <w:szCs w:val="24"/>
          <w:lang w:val="en-US"/>
        </w:rPr>
        <w:br/>
        <w:t xml:space="preserve">In the </w:t>
      </w:r>
      <w:r w:rsidRPr="00C0354B">
        <w:rPr>
          <w:rFonts w:ascii="Times New Roman" w:hAnsi="Times New Roman" w:cs="Times New Roman"/>
          <w:b/>
          <w:bCs/>
          <w:sz w:val="24"/>
          <w:szCs w:val="24"/>
          <w:lang w:val="en-US"/>
        </w:rPr>
        <w:t>North Atlantic Treaty Organization (NATO)</w:t>
      </w:r>
      <w:r w:rsidRPr="00C0354B">
        <w:rPr>
          <w:rFonts w:ascii="Times New Roman" w:hAnsi="Times New Roman" w:cs="Times New Roman"/>
          <w:sz w:val="24"/>
          <w:szCs w:val="24"/>
          <w:lang w:val="en-US"/>
        </w:rPr>
        <w:t>,</w:t>
      </w:r>
      <w:r w:rsidRPr="00C0354B">
        <w:rPr>
          <w:rFonts w:ascii="Times New Roman" w:hAnsi="Times New Roman" w:cs="Times New Roman"/>
          <w:sz w:val="24"/>
          <w:szCs w:val="24"/>
          <w:lang w:val="en-US"/>
        </w:rPr>
        <w:br/>
      </w:r>
      <w:r w:rsidRPr="00C0354B">
        <w:rPr>
          <w:rFonts w:ascii="Times New Roman" w:hAnsi="Times New Roman" w:cs="Times New Roman"/>
          <w:b/>
          <w:bCs/>
          <w:sz w:val="24"/>
          <w:szCs w:val="24"/>
          <w:lang w:val="en-US"/>
        </w:rPr>
        <w:t>COMPIMUN 2025, November 20-23.</w:t>
      </w:r>
    </w:p>
    <w:p w14:paraId="1295D888" w14:textId="06A72980" w:rsidR="007D448E" w:rsidRPr="00C0354B" w:rsidRDefault="007D448E" w:rsidP="00596D88">
      <w:pPr>
        <w:pStyle w:val="Header"/>
        <w:spacing w:line="276" w:lineRule="auto"/>
        <w:rPr>
          <w:rFonts w:ascii="Times New Roman" w:hAnsi="Times New Roman" w:cs="Times New Roman"/>
          <w:b/>
          <w:bCs/>
          <w:sz w:val="24"/>
          <w:szCs w:val="24"/>
          <w:lang w:val="en-US"/>
        </w:rPr>
      </w:pPr>
    </w:p>
    <w:p w14:paraId="5FE0FC52" w14:textId="02E81F0D" w:rsidR="007D448E" w:rsidRDefault="007D448E" w:rsidP="00596D88">
      <w:pPr>
        <w:pStyle w:val="Header"/>
        <w:spacing w:line="276" w:lineRule="auto"/>
        <w:rPr>
          <w:rFonts w:ascii="Times New Roman" w:hAnsi="Times New Roman" w:cs="Times New Roman"/>
          <w:b/>
          <w:bCs/>
          <w:sz w:val="24"/>
          <w:szCs w:val="24"/>
          <w:u w:val="single"/>
          <w:lang w:val="en-US"/>
        </w:rPr>
      </w:pPr>
      <w:r w:rsidRPr="00C0354B">
        <w:rPr>
          <w:rFonts w:ascii="Times New Roman" w:hAnsi="Times New Roman" w:cs="Times New Roman"/>
          <w:b/>
          <w:bCs/>
          <w:sz w:val="24"/>
          <w:szCs w:val="24"/>
          <w:u w:val="single"/>
          <w:lang w:val="en-US"/>
        </w:rPr>
        <w:t>About the country</w:t>
      </w:r>
    </w:p>
    <w:p w14:paraId="2DE56653" w14:textId="77777777" w:rsidR="00596D88" w:rsidRDefault="00596D88" w:rsidP="00596D88">
      <w:pPr>
        <w:pStyle w:val="NormalWeb"/>
        <w:spacing w:line="276" w:lineRule="auto"/>
      </w:pPr>
      <w:r>
        <w:t>The Republic of Montenegro is a small democratic country in Southeastern Europe, located on the Adriatic Sea, with about 620,000 citizens. Since becoming independent again in 2006, Montenegro has focused its foreign policy on joining European and Atlantic organizations, promoting regional stability, and supporting international cooperation. The country is known for defending human rights, good governance, and peace, and it works actively with other nations for collective security.</w:t>
      </w:r>
    </w:p>
    <w:p w14:paraId="5493440F" w14:textId="5DB792F8" w:rsidR="00596D88" w:rsidRDefault="00596D88" w:rsidP="00596D88">
      <w:pPr>
        <w:pStyle w:val="NormalWeb"/>
        <w:spacing w:line="276" w:lineRule="auto"/>
      </w:pPr>
      <w:r>
        <w:t xml:space="preserve">In 2017, Montenegro became a full member of the North Atlantic Treaty Organization (NATO), </w:t>
      </w:r>
      <w:r>
        <w:t>demonstrating its strong commitment to</w:t>
      </w:r>
      <w:r>
        <w:t xml:space="preserve"> transatlantic unity and democratic values. As a candidate for membership in the European Union, Montenegro continues to reform its institutions and align its policies with principles of transparency, partnership, and shared responsibility.</w:t>
      </w:r>
    </w:p>
    <w:p w14:paraId="1CA142E1" w14:textId="75980FD7" w:rsidR="00596D88" w:rsidRDefault="00596D88" w:rsidP="00596D88">
      <w:pPr>
        <w:pStyle w:val="NormalWeb"/>
        <w:spacing w:line="276" w:lineRule="auto"/>
      </w:pPr>
      <w:r>
        <w:t>Although it is small, Montenegro plays a significant role in NATO’s southern region by participating in</w:t>
      </w:r>
      <w:r>
        <w:t xml:space="preserve"> missions such as KFOR, Operation Sea Guardian, and the enhanced Forward Presence. The country also takes part in cyber-defense training and regional security programs that help strengthen the Alliance. Despite its limited resources, Montenegro continues to modernize its defense system and invest in innovation and education, understanding that today’s security depends not only on military strength but also on technology and cooperation</w:t>
      </w:r>
      <w:r>
        <w:t>.</w:t>
      </w:r>
    </w:p>
    <w:p w14:paraId="7904EAC0" w14:textId="77777777" w:rsidR="00596D88" w:rsidRPr="00596D88" w:rsidRDefault="00596D88" w:rsidP="00596D88">
      <w:pPr>
        <w:pStyle w:val="NormalWeb"/>
        <w:spacing w:line="276" w:lineRule="auto"/>
      </w:pPr>
    </w:p>
    <w:p w14:paraId="304F348E" w14:textId="77777777" w:rsidR="002A50A3" w:rsidRDefault="002A50A3" w:rsidP="00596D88">
      <w:pPr>
        <w:pStyle w:val="Header"/>
        <w:spacing w:line="276" w:lineRule="auto"/>
        <w:rPr>
          <w:rFonts w:ascii="Times New Roman" w:hAnsi="Times New Roman" w:cs="Times New Roman"/>
          <w:b/>
          <w:bCs/>
          <w:sz w:val="24"/>
          <w:szCs w:val="24"/>
          <w:u w:val="single"/>
          <w:lang w:val="en-US"/>
        </w:rPr>
      </w:pPr>
      <w:r w:rsidRPr="002A50A3">
        <w:rPr>
          <w:rFonts w:ascii="Times New Roman" w:hAnsi="Times New Roman" w:cs="Times New Roman"/>
          <w:b/>
          <w:bCs/>
          <w:sz w:val="24"/>
          <w:szCs w:val="24"/>
          <w:u w:val="single"/>
          <w:lang w:val="en-US"/>
        </w:rPr>
        <w:t>TOPIC A: Collective Defense on the Northern Flank – The Alliance’s Arctic Strategy</w:t>
      </w:r>
    </w:p>
    <w:p w14:paraId="57047DAB" w14:textId="53034C45" w:rsidR="00596D88" w:rsidRDefault="00596D88" w:rsidP="00596D88">
      <w:pPr>
        <w:pStyle w:val="NormalWeb"/>
        <w:spacing w:line="276" w:lineRule="auto"/>
      </w:pPr>
      <w:r>
        <w:t xml:space="preserve">Montenegro understands that the Arctic region is becoming more important for global and Euro-Atlantic security. Even though it is not an Arctic country, Montenegro knows that the growing activity and competition in the far north </w:t>
      </w:r>
      <w:r>
        <w:t>affects</w:t>
      </w:r>
      <w:r>
        <w:t xml:space="preserve"> the safety of all NATO members. The melting ice and new sea routes bring both new opportunities and new risks, especially with the increased military presence of major powers.</w:t>
      </w:r>
    </w:p>
    <w:p w14:paraId="6255DAA4" w14:textId="25FE2AB6" w:rsidR="00596D88" w:rsidRDefault="00596D88" w:rsidP="00596D88">
      <w:pPr>
        <w:pStyle w:val="NormalWeb"/>
        <w:spacing w:line="276" w:lineRule="auto"/>
      </w:pPr>
      <w:r>
        <w:t>Montenegro supports a NATO Arctic Strategy that keeps the region stable through a balanced approach</w:t>
      </w:r>
      <w:r>
        <w:t xml:space="preserve">, </w:t>
      </w:r>
      <w:r>
        <w:t>combining defense and deterrence with diplomacy and cooperation. The country believes NATO should protect freedom of navigation, undersea cables, and early-warning systems, while also avoiding unnecessary conflict with other nations.</w:t>
      </w:r>
    </w:p>
    <w:p w14:paraId="12B1B766" w14:textId="77777777" w:rsidR="00596D88" w:rsidRDefault="00596D88" w:rsidP="00596D88">
      <w:pPr>
        <w:pStyle w:val="NormalWeb"/>
        <w:spacing w:line="276" w:lineRule="auto"/>
      </w:pPr>
      <w:r>
        <w:t>Montenegro also stresses that international law, especially the United Nations Convention on the Law of the Sea (UNCLOS), is key to peaceful cooperation. It supports dialogue through the Arctic Council and other international organizations to build trust and avoid misunderstandings.</w:t>
      </w:r>
    </w:p>
    <w:p w14:paraId="46D57429" w14:textId="77777777" w:rsidR="00596D88" w:rsidRDefault="00596D88" w:rsidP="00596D88">
      <w:pPr>
        <w:pStyle w:val="NormalWeb"/>
        <w:spacing w:line="276" w:lineRule="auto"/>
      </w:pPr>
      <w:r>
        <w:t xml:space="preserve">Finally, Montenegro points out that the environmental side of the Arctic must not be ignored. Climate change creates more security problems for everyone. NATO should include sustainability </w:t>
      </w:r>
      <w:r>
        <w:lastRenderedPageBreak/>
        <w:t>and environmental protection in its defense plans and support scientific cooperation and respect for indigenous communities.</w:t>
      </w:r>
    </w:p>
    <w:p w14:paraId="05D613E7" w14:textId="77777777" w:rsidR="00596D88" w:rsidRDefault="00596D88" w:rsidP="00596D88">
      <w:pPr>
        <w:pStyle w:val="NormalWeb"/>
        <w:spacing w:line="276" w:lineRule="auto"/>
      </w:pPr>
      <w:r>
        <w:t>By promoting balance, respect for law, and care for the environment, Montenegro helps ensure that the Arctic stays a region of peace, stability, and cooperation among nations.</w:t>
      </w:r>
    </w:p>
    <w:p w14:paraId="21026F98" w14:textId="77777777" w:rsidR="002A50A3" w:rsidRPr="002A50A3" w:rsidRDefault="002A50A3" w:rsidP="00596D88">
      <w:pPr>
        <w:pStyle w:val="Header"/>
        <w:spacing w:line="276" w:lineRule="auto"/>
        <w:rPr>
          <w:rFonts w:ascii="Times New Roman" w:hAnsi="Times New Roman" w:cs="Times New Roman"/>
          <w:b/>
          <w:bCs/>
          <w:sz w:val="24"/>
          <w:szCs w:val="24"/>
          <w:u w:val="single"/>
          <w:lang w:val="en-US"/>
        </w:rPr>
      </w:pPr>
    </w:p>
    <w:p w14:paraId="3419E579" w14:textId="77777777" w:rsidR="002A50A3" w:rsidRDefault="002A50A3" w:rsidP="00596D88">
      <w:pPr>
        <w:pStyle w:val="Header"/>
        <w:spacing w:line="276" w:lineRule="auto"/>
        <w:rPr>
          <w:rFonts w:ascii="Times New Roman" w:hAnsi="Times New Roman" w:cs="Times New Roman"/>
          <w:b/>
          <w:bCs/>
          <w:sz w:val="24"/>
          <w:szCs w:val="24"/>
          <w:u w:val="single"/>
          <w:lang w:val="en-US"/>
        </w:rPr>
      </w:pPr>
      <w:r w:rsidRPr="002A50A3">
        <w:rPr>
          <w:rFonts w:ascii="Times New Roman" w:hAnsi="Times New Roman" w:cs="Times New Roman"/>
          <w:b/>
          <w:bCs/>
          <w:sz w:val="24"/>
          <w:szCs w:val="24"/>
          <w:u w:val="single"/>
          <w:lang w:val="en-US"/>
        </w:rPr>
        <w:t>TOPIC B: The Role of Artificial Intelligence in the Collective Defense of the Alliance</w:t>
      </w:r>
    </w:p>
    <w:p w14:paraId="7A089002" w14:textId="77777777" w:rsidR="00596D88" w:rsidRDefault="00596D88" w:rsidP="00596D88">
      <w:pPr>
        <w:pStyle w:val="NormalWeb"/>
        <w:spacing w:line="276" w:lineRule="auto"/>
      </w:pPr>
      <w:r>
        <w:t>Montenegro sees Artificial Intelligence (AI) as one of the most important factors shaping the future of defense and global security. AI can improve NATO’s work in intelligence, surveillance, logistics, and cybersecurity, but it also brings ethical and practical risks. For this reason, Montenegro supports the NATO Artificial Intelligence Strategy (2021) and its six Principles of Responsible Use: lawfulness, accountability, explainability, reliability, governability, and bias mitigation.</w:t>
      </w:r>
    </w:p>
    <w:p w14:paraId="35899596" w14:textId="77777777" w:rsidR="00596D88" w:rsidRDefault="00596D88" w:rsidP="00596D88">
      <w:pPr>
        <w:pStyle w:val="NormalWeb"/>
        <w:spacing w:line="276" w:lineRule="auto"/>
      </w:pPr>
      <w:r>
        <w:t>The delegation suggests a practical plan to make sure AI is used responsibly for collective defense:</w:t>
      </w:r>
    </w:p>
    <w:p w14:paraId="68704B01" w14:textId="20D7BF66" w:rsidR="00596D88" w:rsidRDefault="00596D88" w:rsidP="00596D88">
      <w:pPr>
        <w:pStyle w:val="NormalWeb"/>
        <w:numPr>
          <w:ilvl w:val="0"/>
          <w:numId w:val="7"/>
        </w:numPr>
        <w:spacing w:line="276" w:lineRule="auto"/>
      </w:pPr>
      <w:r w:rsidRPr="00596D88">
        <w:rPr>
          <w:rStyle w:val="Strong"/>
          <w:rFonts w:eastAsiaTheme="majorEastAsia"/>
          <w:b w:val="0"/>
          <w:bCs w:val="0"/>
          <w:u w:val="single"/>
        </w:rPr>
        <w:t>Ethical Governance:</w:t>
      </w:r>
      <w:r>
        <w:t xml:space="preserve"> All AI systems must always stay under meaningful human control. Montenegro does not </w:t>
      </w:r>
      <w:r>
        <w:t>fully support</w:t>
      </w:r>
      <w:r>
        <w:t xml:space="preserve"> autonomous weapons that act without human supervision. NATO should create a clear Code of Ethics to make sure all AI tools follow international law and humanitarian values.</w:t>
      </w:r>
    </w:p>
    <w:p w14:paraId="5C8B3293" w14:textId="21EC3D4D" w:rsidR="00596D88" w:rsidRDefault="00596D88" w:rsidP="00596D88">
      <w:pPr>
        <w:pStyle w:val="NormalWeb"/>
        <w:numPr>
          <w:ilvl w:val="0"/>
          <w:numId w:val="7"/>
        </w:numPr>
        <w:spacing w:line="276" w:lineRule="auto"/>
      </w:pPr>
      <w:r w:rsidRPr="00596D88">
        <w:rPr>
          <w:rStyle w:val="Strong"/>
          <w:rFonts w:eastAsiaTheme="majorEastAsia"/>
          <w:b w:val="0"/>
          <w:bCs w:val="0"/>
          <w:u w:val="single"/>
        </w:rPr>
        <w:t>Cyber Resilience:</w:t>
      </w:r>
      <w:r>
        <w:t xml:space="preserve"> Using AI can increase the risk of cyberattacks. Montenegro calls for closer cooperation with the Cooperative Cyber Defence Centre of Excellence (CCDCOE) to protect against data manipulation, cyberattacks, and disinformation made with AI.</w:t>
      </w:r>
    </w:p>
    <w:p w14:paraId="0FB0F245" w14:textId="77777777" w:rsidR="00596D88" w:rsidRDefault="00596D88" w:rsidP="00596D88">
      <w:pPr>
        <w:pStyle w:val="NormalWeb"/>
        <w:numPr>
          <w:ilvl w:val="0"/>
          <w:numId w:val="7"/>
        </w:numPr>
        <w:spacing w:line="276" w:lineRule="auto"/>
      </w:pPr>
      <w:r w:rsidRPr="00596D88">
        <w:rPr>
          <w:rStyle w:val="Strong"/>
          <w:rFonts w:eastAsiaTheme="majorEastAsia"/>
          <w:b w:val="0"/>
          <w:bCs w:val="0"/>
          <w:u w:val="single"/>
        </w:rPr>
        <w:t>Innovation and Inclusion:</w:t>
      </w:r>
      <w:r w:rsidRPr="00596D88">
        <w:rPr>
          <w:b/>
          <w:bCs/>
          <w:u w:val="single"/>
        </w:rPr>
        <w:t xml:space="preserve"> </w:t>
      </w:r>
      <w:r>
        <w:t>Montenegro wants all NATO members, big and small, to have equal access to innovation programs like DIANA and the NATO Innovation Fund. This ensures that every member can take part in research and development and help NATO grow technologically.</w:t>
      </w:r>
    </w:p>
    <w:p w14:paraId="124B0D1F" w14:textId="77777777" w:rsidR="00596D88" w:rsidRDefault="00596D88" w:rsidP="00596D88">
      <w:pPr>
        <w:pStyle w:val="NormalWeb"/>
        <w:spacing w:line="276" w:lineRule="auto"/>
      </w:pPr>
      <w:r>
        <w:t>Montenegro believes that NATO should lead by example, using new technologies in ways that protect shared values and collective defense. The delegation supports innovation that improves security, transparency, and cooperation, while keeping human control and ethical responsibility.</w:t>
      </w:r>
    </w:p>
    <w:p w14:paraId="64431FBF" w14:textId="77777777" w:rsidR="00596D88" w:rsidRDefault="00596D88" w:rsidP="00596D88">
      <w:pPr>
        <w:pStyle w:val="NormalWeb"/>
        <w:spacing w:line="276" w:lineRule="auto"/>
      </w:pPr>
      <w:r>
        <w:t>With these actions, Montenegro aims for a NATO that adapts to new challenges wisely and responsibly, protecting both the Alliance’s security and its core democratic principles.</w:t>
      </w:r>
    </w:p>
    <w:p w14:paraId="3E01BDDC" w14:textId="77777777" w:rsidR="002838AB" w:rsidRPr="00C0354B" w:rsidRDefault="002838AB" w:rsidP="00596D88">
      <w:pPr>
        <w:pStyle w:val="Header"/>
        <w:spacing w:line="276" w:lineRule="auto"/>
        <w:rPr>
          <w:rFonts w:ascii="Times New Roman" w:hAnsi="Times New Roman" w:cs="Times New Roman"/>
          <w:sz w:val="24"/>
          <w:szCs w:val="24"/>
          <w:u w:val="single"/>
          <w:lang w:val="en-US"/>
        </w:rPr>
      </w:pPr>
    </w:p>
    <w:sectPr w:rsidR="002838AB" w:rsidRPr="00C0354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F8FE" w14:textId="77777777" w:rsidR="005071ED" w:rsidRDefault="005071ED" w:rsidP="007D448E">
      <w:pPr>
        <w:spacing w:after="0" w:line="240" w:lineRule="auto"/>
      </w:pPr>
      <w:r>
        <w:separator/>
      </w:r>
    </w:p>
  </w:endnote>
  <w:endnote w:type="continuationSeparator" w:id="0">
    <w:p w14:paraId="060C4288" w14:textId="77777777" w:rsidR="005071ED" w:rsidRDefault="005071ED" w:rsidP="007D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9AAD1" w14:textId="77777777" w:rsidR="005071ED" w:rsidRDefault="005071ED" w:rsidP="007D448E">
      <w:pPr>
        <w:spacing w:after="0" w:line="240" w:lineRule="auto"/>
      </w:pPr>
      <w:r>
        <w:separator/>
      </w:r>
    </w:p>
  </w:footnote>
  <w:footnote w:type="continuationSeparator" w:id="0">
    <w:p w14:paraId="2FCB97C6" w14:textId="77777777" w:rsidR="005071ED" w:rsidRDefault="005071ED" w:rsidP="007D4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2D3"/>
    <w:multiLevelType w:val="multilevel"/>
    <w:tmpl w:val="01DE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962CA"/>
    <w:multiLevelType w:val="multilevel"/>
    <w:tmpl w:val="3548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02755"/>
    <w:multiLevelType w:val="multilevel"/>
    <w:tmpl w:val="34D8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077A0"/>
    <w:multiLevelType w:val="multilevel"/>
    <w:tmpl w:val="150C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D238F3"/>
    <w:multiLevelType w:val="multilevel"/>
    <w:tmpl w:val="1354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9E50F8"/>
    <w:multiLevelType w:val="multilevel"/>
    <w:tmpl w:val="DB44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5C132C"/>
    <w:multiLevelType w:val="multilevel"/>
    <w:tmpl w:val="60C0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168800">
    <w:abstractNumId w:val="1"/>
  </w:num>
  <w:num w:numId="2" w16cid:durableId="1952395030">
    <w:abstractNumId w:val="6"/>
  </w:num>
  <w:num w:numId="3" w16cid:durableId="413867253">
    <w:abstractNumId w:val="0"/>
  </w:num>
  <w:num w:numId="4" w16cid:durableId="1340423707">
    <w:abstractNumId w:val="3"/>
  </w:num>
  <w:num w:numId="5" w16cid:durableId="766116824">
    <w:abstractNumId w:val="5"/>
  </w:num>
  <w:num w:numId="6" w16cid:durableId="200868873">
    <w:abstractNumId w:val="2"/>
  </w:num>
  <w:num w:numId="7" w16cid:durableId="571963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96"/>
    <w:rsid w:val="00015D31"/>
    <w:rsid w:val="000B07C2"/>
    <w:rsid w:val="000F0FB3"/>
    <w:rsid w:val="00121938"/>
    <w:rsid w:val="00142587"/>
    <w:rsid w:val="00224CD5"/>
    <w:rsid w:val="00251C43"/>
    <w:rsid w:val="002838AB"/>
    <w:rsid w:val="002A50A3"/>
    <w:rsid w:val="00371A96"/>
    <w:rsid w:val="003E4096"/>
    <w:rsid w:val="004B0D49"/>
    <w:rsid w:val="005071ED"/>
    <w:rsid w:val="005436E8"/>
    <w:rsid w:val="00576609"/>
    <w:rsid w:val="00596D88"/>
    <w:rsid w:val="007D448E"/>
    <w:rsid w:val="00A9661B"/>
    <w:rsid w:val="00B571D3"/>
    <w:rsid w:val="00C0354B"/>
    <w:rsid w:val="00E34A82"/>
    <w:rsid w:val="00E4264E"/>
    <w:rsid w:val="00E7127D"/>
    <w:rsid w:val="00F92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EC5AE"/>
  <w15:chartTrackingRefBased/>
  <w15:docId w15:val="{2DD01387-DC67-4AD1-8AC9-1BE1CB7A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96"/>
    <w:rPr>
      <w:rFonts w:eastAsiaTheme="majorEastAsia" w:cstheme="majorBidi"/>
      <w:color w:val="272727" w:themeColor="text1" w:themeTint="D8"/>
    </w:rPr>
  </w:style>
  <w:style w:type="paragraph" w:styleId="Title">
    <w:name w:val="Title"/>
    <w:basedOn w:val="Normal"/>
    <w:next w:val="Normal"/>
    <w:link w:val="TitleChar"/>
    <w:uiPriority w:val="10"/>
    <w:qFormat/>
    <w:rsid w:val="00371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96"/>
    <w:pPr>
      <w:spacing w:before="160"/>
      <w:jc w:val="center"/>
    </w:pPr>
    <w:rPr>
      <w:i/>
      <w:iCs/>
      <w:color w:val="404040" w:themeColor="text1" w:themeTint="BF"/>
    </w:rPr>
  </w:style>
  <w:style w:type="character" w:customStyle="1" w:styleId="QuoteChar">
    <w:name w:val="Quote Char"/>
    <w:basedOn w:val="DefaultParagraphFont"/>
    <w:link w:val="Quote"/>
    <w:uiPriority w:val="29"/>
    <w:rsid w:val="00371A96"/>
    <w:rPr>
      <w:i/>
      <w:iCs/>
      <w:color w:val="404040" w:themeColor="text1" w:themeTint="BF"/>
    </w:rPr>
  </w:style>
  <w:style w:type="paragraph" w:styleId="ListParagraph">
    <w:name w:val="List Paragraph"/>
    <w:basedOn w:val="Normal"/>
    <w:uiPriority w:val="34"/>
    <w:qFormat/>
    <w:rsid w:val="00371A96"/>
    <w:pPr>
      <w:ind w:left="720"/>
      <w:contextualSpacing/>
    </w:pPr>
  </w:style>
  <w:style w:type="character" w:styleId="IntenseEmphasis">
    <w:name w:val="Intense Emphasis"/>
    <w:basedOn w:val="DefaultParagraphFont"/>
    <w:uiPriority w:val="21"/>
    <w:qFormat/>
    <w:rsid w:val="00371A96"/>
    <w:rPr>
      <w:i/>
      <w:iCs/>
      <w:color w:val="0F4761" w:themeColor="accent1" w:themeShade="BF"/>
    </w:rPr>
  </w:style>
  <w:style w:type="paragraph" w:styleId="IntenseQuote">
    <w:name w:val="Intense Quote"/>
    <w:basedOn w:val="Normal"/>
    <w:next w:val="Normal"/>
    <w:link w:val="IntenseQuoteChar"/>
    <w:uiPriority w:val="30"/>
    <w:qFormat/>
    <w:rsid w:val="00371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A96"/>
    <w:rPr>
      <w:i/>
      <w:iCs/>
      <w:color w:val="0F4761" w:themeColor="accent1" w:themeShade="BF"/>
    </w:rPr>
  </w:style>
  <w:style w:type="character" w:styleId="IntenseReference">
    <w:name w:val="Intense Reference"/>
    <w:basedOn w:val="DefaultParagraphFont"/>
    <w:uiPriority w:val="32"/>
    <w:qFormat/>
    <w:rsid w:val="00371A96"/>
    <w:rPr>
      <w:b/>
      <w:bCs/>
      <w:smallCaps/>
      <w:color w:val="0F4761" w:themeColor="accent1" w:themeShade="BF"/>
      <w:spacing w:val="5"/>
    </w:rPr>
  </w:style>
  <w:style w:type="paragraph" w:styleId="Header">
    <w:name w:val="header"/>
    <w:basedOn w:val="Normal"/>
    <w:link w:val="HeaderChar"/>
    <w:uiPriority w:val="99"/>
    <w:unhideWhenUsed/>
    <w:rsid w:val="007D448E"/>
    <w:pPr>
      <w:tabs>
        <w:tab w:val="center" w:pos="4819"/>
        <w:tab w:val="right" w:pos="9638"/>
      </w:tabs>
      <w:spacing w:after="0" w:line="240" w:lineRule="auto"/>
    </w:pPr>
  </w:style>
  <w:style w:type="character" w:customStyle="1" w:styleId="HeaderChar">
    <w:name w:val="Header Char"/>
    <w:basedOn w:val="DefaultParagraphFont"/>
    <w:link w:val="Header"/>
    <w:uiPriority w:val="99"/>
    <w:rsid w:val="007D448E"/>
  </w:style>
  <w:style w:type="paragraph" w:styleId="Footer">
    <w:name w:val="footer"/>
    <w:basedOn w:val="Normal"/>
    <w:link w:val="FooterChar"/>
    <w:uiPriority w:val="99"/>
    <w:unhideWhenUsed/>
    <w:rsid w:val="007D448E"/>
    <w:pPr>
      <w:tabs>
        <w:tab w:val="center" w:pos="4819"/>
        <w:tab w:val="right" w:pos="9638"/>
      </w:tabs>
      <w:spacing w:after="0" w:line="240" w:lineRule="auto"/>
    </w:pPr>
  </w:style>
  <w:style w:type="character" w:customStyle="1" w:styleId="FooterChar">
    <w:name w:val="Footer Char"/>
    <w:basedOn w:val="DefaultParagraphFont"/>
    <w:link w:val="Footer"/>
    <w:uiPriority w:val="99"/>
    <w:rsid w:val="007D448E"/>
  </w:style>
  <w:style w:type="paragraph" w:styleId="NormalWeb">
    <w:name w:val="Normal (Web)"/>
    <w:basedOn w:val="Normal"/>
    <w:uiPriority w:val="99"/>
    <w:unhideWhenUsed/>
    <w:rsid w:val="00224CD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24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2160</TotalTime>
  <Pages>2</Pages>
  <Words>733</Words>
  <Characters>4393</Characters>
  <Application>Microsoft Office Word</Application>
  <DocSecurity>0</DocSecurity>
  <Lines>66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 Morlotti</dc:creator>
  <cp:keywords/>
  <dc:description/>
  <cp:lastModifiedBy>Maurizio Morlotti</cp:lastModifiedBy>
  <cp:revision>19</cp:revision>
  <dcterms:created xsi:type="dcterms:W3CDTF">2025-11-01T14:30:00Z</dcterms:created>
  <dcterms:modified xsi:type="dcterms:W3CDTF">2025-11-07T10:39:00Z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f8e2a969-b720-46e3-9ac6-4bbf81d49cfc</vt:lpwstr>
  </property>
</Properties>
</file>