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E67A1" w:rsidP="00920043">
            <w:pPr>
              <w:pStyle w:val="NoSpacing"/>
              <w:spacing w:line="360" w:lineRule="auto"/>
            </w:pPr>
            <w:r>
              <w:t>19</w:t>
            </w:r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  <w:bookmarkStart w:id="0" w:name="_GoBack"/>
          </w:p>
          <w:p w:rsidR="00F91E54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Oggi ho implementato l’evento nel database che si ripete ogni 7 giorni e fa diminuire i valori delle vasche, il magnesio diminuisce di 100, il kh di 1 e il calcio di 25. Questo è il codice che ho usato per creare l’evento, per ciclare tutte le righe della tabella ho usato un cursore.</w:t>
            </w:r>
          </w:p>
          <w:p w:rsid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>DROP EVENT IF EXISTS updateValueTank;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>DELIMITER $$$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>CREATE EVENT updateValueTank ON SCHEDULE EVERY 7 DAY DO BEGIN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DECLARE nomeVasca VARCHAR(50);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DECLARE calcioVasca INT;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DECLARE magnesioVasca INT;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DECLARE khVasca INT;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DECLARE cur CURSOR FOR SELECT nome FROM vasca;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OPEN cur;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read_loop: LOOP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FETCH NEXT FROM cur INTO nomeVasca;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    SELECT magnesio into magnesioVasca FROM vasca WHERE nome=nomeVasca;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    SELECT calcio into calcioVasca FROM vasca WHERE nome=nomeVasca;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    SELECT kh into khVasca FROM vasca WHERE nome=nomeVasca;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    UPDATE vasca SET kh=(khVasca-1),calcio=(calcioVasca-25),magnesio=(magnesioVasca-100) WHERE (nome=nomeVasca);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END LOOP;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 xml:space="preserve">    CLOSE cur;</w:t>
            </w:r>
          </w:p>
          <w:p w:rsidR="005742E5" w:rsidRP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>END $$$</w:t>
            </w:r>
          </w:p>
          <w:p w:rsidR="005742E5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5742E5">
              <w:rPr>
                <w:b w:val="0"/>
              </w:rPr>
              <w:t>DELIMITER;</w:t>
            </w:r>
          </w:p>
          <w:p w:rsidR="00593EA9" w:rsidRDefault="00593EA9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973835" w:rsidRDefault="00593EA9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ho guardato per la gestione dei valori in particolare quando escono da loro range idoneo devo poter inviare un email all’amministratore e discutendo con il mio formatore sulle varie possibilità l’unico modo per poter far partire un’applicazione in background in qualsiasi caso anche se il sito web non viene mai aperto è utilizzando la funzione di windows “Utilità di pianificazione”, in questo modo si può pianificare che l’applicazione faccia partire uno script che richiama il metodo di controllo e questo metodo se c’</w:t>
            </w:r>
            <w:r w:rsidR="0007525B">
              <w:rPr>
                <w:b w:val="0"/>
              </w:rPr>
              <w:t xml:space="preserve">è bisogno invia un </w:t>
            </w:r>
            <w:r>
              <w:rPr>
                <w:b w:val="0"/>
              </w:rPr>
              <w:t>email all’amministratore.</w:t>
            </w:r>
          </w:p>
          <w:p w:rsidR="005742E5" w:rsidRPr="007A00D0" w:rsidRDefault="005742E5" w:rsidP="005742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  <w:bookmarkEnd w:id="0"/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17BBE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Non mi ricordavo bene come usare le procedure, trigger e eventi e in particolare i cursori, quindi mi sono dovuto ripetere un po’ tutto per riuscire a implementare l’evento che ogni 7 giorni fa diminuire di un tot i valori delle vasche.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7258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una settimana</w:t>
            </w:r>
            <w:r w:rsidR="00C21740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91E54">
              <w:rPr>
                <w:b w:val="0"/>
              </w:rPr>
              <w:t>Implementare un modo per gestire se l’utente dimentica la password</w:t>
            </w:r>
          </w:p>
          <w:p w:rsidR="00F91E54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91E54">
              <w:rPr>
                <w:b w:val="0"/>
              </w:rPr>
              <w:t>Inviare un email quando i valori escono dai range</w:t>
            </w:r>
          </w:p>
          <w:p w:rsidR="00F91E54" w:rsidRPr="00FD6CF8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91E54">
              <w:rPr>
                <w:b w:val="0"/>
              </w:rPr>
              <w:t>Gestire gli abitanti delle vasche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6A" w:rsidRDefault="0034526A" w:rsidP="00DC1A1A">
      <w:pPr>
        <w:spacing w:line="240" w:lineRule="auto"/>
      </w:pPr>
      <w:r>
        <w:separator/>
      </w:r>
    </w:p>
  </w:endnote>
  <w:endnote w:type="continuationSeparator" w:id="0">
    <w:p w:rsidR="0034526A" w:rsidRDefault="0034526A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6A" w:rsidRDefault="0034526A" w:rsidP="00DC1A1A">
      <w:pPr>
        <w:spacing w:line="240" w:lineRule="auto"/>
      </w:pPr>
      <w:r>
        <w:separator/>
      </w:r>
    </w:p>
  </w:footnote>
  <w:footnote w:type="continuationSeparator" w:id="0">
    <w:p w:rsidR="0034526A" w:rsidRDefault="0034526A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78D8"/>
    <w:rsid w:val="0023131E"/>
    <w:rsid w:val="00233062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46ED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2A9AB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CCAC-E0BF-4BB0-A42C-458C13F7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342</cp:revision>
  <dcterms:created xsi:type="dcterms:W3CDTF">2015-06-23T12:36:00Z</dcterms:created>
  <dcterms:modified xsi:type="dcterms:W3CDTF">2019-11-19T15:25:00Z</dcterms:modified>
</cp:coreProperties>
</file>