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F246B" w:rsidP="00920043">
            <w:pPr>
              <w:pStyle w:val="NoSpacing"/>
              <w:spacing w:line="360" w:lineRule="auto"/>
            </w:pPr>
            <w:r>
              <w:t>26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35BC2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gestito il fatto che l’utente può dimenticare l’email, quindi sotto gli input del login ce un bottone “ho dimanticato la password”  e quando viene cliccato compare un prompt che richiede l’email a cui si vuole cambiare la password, viene eseguito il controllo dell’email e se è corrette e già presente nel database viene generata una nuova password di default che poi vine impostata nel database e viene inviata per email all’utente.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Quando viene schiacciato il bottone viene fatta partire una funzione javascript:</w:t>
            </w:r>
          </w:p>
          <w:p w:rsidR="000F246B" w:rsidRP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 xml:space="preserve">function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it-IT" w:eastAsia="it-IT"/>
              </w:rPr>
              <w:t>changePassword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(){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 xml:space="preserve">var </w:t>
            </w:r>
            <w:r w:rsidRPr="000F246B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it-IT" w:eastAsia="it-IT"/>
              </w:rPr>
              <w:t xml:space="preserve">emailToChange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it-IT" w:eastAsia="it-IT"/>
              </w:rPr>
              <w:t>prompt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it-IT" w:eastAsia="it-IT"/>
              </w:rPr>
              <w:t>"Perfavore inserisci la tua email:"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if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it-IT" w:eastAsia="it-IT"/>
              </w:rPr>
              <w:t>emailToChange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it-IT" w:eastAsia="it-IT"/>
              </w:rPr>
              <w:t xml:space="preserve">length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 xml:space="preserve">&gt; </w:t>
            </w:r>
            <w:r w:rsidRPr="000F246B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it-IT" w:eastAsia="it-IT"/>
              </w:rPr>
              <w:t>0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) 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it-IT" w:eastAsia="it-IT"/>
              </w:rPr>
              <w:t>window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it-IT" w:eastAsia="it-IT"/>
              </w:rPr>
              <w:t>location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it-IT" w:eastAsia="it-IT"/>
              </w:rPr>
              <w:t xml:space="preserve">href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val="it-IT" w:eastAsia="it-IT"/>
              </w:rPr>
              <w:t>URL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+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it-IT" w:eastAsia="it-IT"/>
              </w:rPr>
              <w:t>"login/updatePassword/"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+</w:t>
            </w:r>
            <w:r w:rsidRPr="000F246B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it-IT" w:eastAsia="it-IT"/>
              </w:rPr>
              <w:t>emailToChange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}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t>else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it-IT" w:eastAsia="it-IT"/>
              </w:rPr>
              <w:t>alert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it-IT" w:eastAsia="it-IT"/>
              </w:rPr>
              <w:t>"Devi inserire per forza un email"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}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>}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Che poi porta al controller del login per l’update della password</w:t>
            </w:r>
          </w:p>
          <w:p w:rsidR="000F246B" w:rsidRP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246B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it-IT" w:eastAsia="it-IT"/>
              </w:rPr>
              <w:t>updatePassword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$newPasswordGenerate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userModel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-&gt;generetaRandomPassword();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$passwordHash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password_hash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$newPasswordGenerate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PASSWORD_DEFAULT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userValidation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-&gt;validateEmail(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userModel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-&gt;updatePassword(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$passwordHash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mailModel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-&gt;sendEmailUpdatePassword(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$newPasswordGenerate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"errorRequestNewPassword"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 </w:t>
            </w:r>
            <w:r w:rsidRPr="000F246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"errorRequestNewPassword"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 </w:t>
            </w:r>
            <w:r w:rsidRPr="000F246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2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"Location:"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URL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"login"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Nello user model ho aggiunto questo metodo che mi fa un update della password e del flag per il cambio password</w:t>
            </w:r>
          </w:p>
          <w:p w:rsidR="000F246B" w:rsidRP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updatePassword(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$changePassword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$updatePassword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"UPDATE utente SET cambioPassword=:cambioPassword, password=:password WHERE (email=:email)"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statement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connAccess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-&gt;prepare(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$updatePassword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':cambioPassword'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$changePassword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':password'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$password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-&gt;bindParam(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':email'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$email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 PDO::</w:t>
            </w:r>
            <w:r w:rsidRPr="000F246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statement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-&gt;execute();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implementato un nuovo metodo nel MailModel</w:t>
            </w:r>
          </w:p>
          <w:p w:rsidR="000F246B" w:rsidRP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emailUpdatePassword(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$emailUser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$newPassword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-&gt;addAddress(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$emailUser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AltBody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"&lt;b&gt;La tua password è stata aggiornata con successo&lt;b&gt;"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Body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"Il tua password è stato aggiornata con successo, adesso non dovrai fare altro che accedere al sito con la password di default: &lt;br&gt;"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$newPassword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"&lt;br&gt; e cambiare la password con una tua personale,&lt;br&gt; Cordiali saluti,&lt;br&gt; Mattia&lt;/p&gt;"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-&gt;sendEmail();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Dato ripetevo sempre la stessa per inviare l’email ho aggiunto questo metodo:</w:t>
            </w:r>
          </w:p>
          <w:p w:rsidR="000F246B" w:rsidRP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sendEmail(){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24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246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mail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-&gt;send()) 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true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else 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24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false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24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E ho messo alcune variabili per inviare l’email nel costruttore.</w:t>
            </w:r>
          </w:p>
          <w:p w:rsidR="000F246B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A36A1E" w:rsidRDefault="00A36A1E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fatto in modo che l’utente loggato non può autoelimanarsi, ho bloccato i bottoni per utenti normali di aggiunta e rimozione delle vasche.</w:t>
            </w:r>
          </w:p>
          <w:p w:rsidR="00D506BB" w:rsidRDefault="00D506B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A36A1E" w:rsidRDefault="00D506B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 xml:space="preserve">Ho sistemato altri piccoli particolari ed infine </w:t>
            </w:r>
            <w:r w:rsidR="00A36A1E">
              <w:rPr>
                <w:b w:val="0"/>
              </w:rPr>
              <w:t>ho iniziato l’implementazione della gestione degli abitanti.</w:t>
            </w:r>
          </w:p>
          <w:p w:rsidR="000F246B" w:rsidRPr="007A00D0" w:rsidRDefault="000F246B" w:rsidP="000F24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F246B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4</w:t>
            </w:r>
            <w:r w:rsidR="005F085F">
              <w:rPr>
                <w:b w:val="0"/>
                <w:bCs w:val="0"/>
              </w:rPr>
              <w:t>ore</w:t>
            </w:r>
            <w:r w:rsidR="00C21740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E77551">
              <w:rPr>
                <w:b w:val="0"/>
              </w:rPr>
              <w:t>Finire la gestione</w:t>
            </w:r>
            <w:r w:rsidR="00A36A1E">
              <w:rPr>
                <w:b w:val="0"/>
              </w:rPr>
              <w:t xml:space="preserve"> </w:t>
            </w:r>
            <w:r w:rsidR="00541D1B">
              <w:rPr>
                <w:b w:val="0"/>
              </w:rPr>
              <w:t>deg</w:t>
            </w:r>
            <w:bookmarkStart w:id="0" w:name="_GoBack"/>
            <w:bookmarkEnd w:id="0"/>
            <w:r w:rsidR="00F91E54">
              <w:rPr>
                <w:b w:val="0"/>
              </w:rPr>
              <w:t>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2B" w:rsidRDefault="0091122B" w:rsidP="00DC1A1A">
      <w:pPr>
        <w:spacing w:line="240" w:lineRule="auto"/>
      </w:pPr>
      <w:r>
        <w:separator/>
      </w:r>
    </w:p>
  </w:endnote>
  <w:endnote w:type="continuationSeparator" w:id="0">
    <w:p w:rsidR="0091122B" w:rsidRDefault="0091122B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2B" w:rsidRDefault="0091122B" w:rsidP="00DC1A1A">
      <w:pPr>
        <w:spacing w:line="240" w:lineRule="auto"/>
      </w:pPr>
      <w:r>
        <w:separator/>
      </w:r>
    </w:p>
  </w:footnote>
  <w:footnote w:type="continuationSeparator" w:id="0">
    <w:p w:rsidR="0091122B" w:rsidRDefault="0091122B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374F4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E226-62DC-4A1D-B637-58E18474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364</cp:revision>
  <dcterms:created xsi:type="dcterms:W3CDTF">2015-06-23T12:36:00Z</dcterms:created>
  <dcterms:modified xsi:type="dcterms:W3CDTF">2019-11-26T15:26:00Z</dcterms:modified>
</cp:coreProperties>
</file>