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8324B7" w:rsidP="008324B7">
      <w:pPr>
        <w:ind w:left="5040" w:firstLine="720"/>
      </w:pPr>
      <w:r>
        <w:rPr>
          <w:noProof/>
        </w:rPr>
        <w:drawing>
          <wp:inline distT="0" distB="0" distL="0" distR="0">
            <wp:extent cx="2495550" cy="2559538"/>
            <wp:effectExtent l="0" t="0" r="0" b="0"/>
            <wp:docPr id="16" name="Immagine 16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20" cy="25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DF">
        <w:rPr>
          <w:noProof/>
        </w:rPr>
        <w:drawing>
          <wp:anchor distT="0" distB="0" distL="114300" distR="114300" simplePos="0" relativeHeight="251661312" behindDoc="0" locked="0" layoutInCell="1" allowOverlap="1" wp14:anchorId="16023EE5" wp14:editId="6F3397C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8324B7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it-CH"/>
                              </w:rPr>
                              <w:t>Pulsante</w:t>
                            </w:r>
                            <w:r w:rsidR="003E34DF"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 xml:space="preserve"> +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left:0;text-align:left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8324B7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>
                        <w:rPr>
                          <w:b/>
                          <w:sz w:val="72"/>
                          <w:lang w:val="it-CH"/>
                        </w:rPr>
                        <w:t>Pulsante</w:t>
                      </w:r>
                      <w:r w:rsidR="003E34DF" w:rsidRPr="00130E5C">
                        <w:rPr>
                          <w:b/>
                          <w:sz w:val="72"/>
                          <w:lang w:val="it-CH"/>
                        </w:rPr>
                        <w:t xml:space="preserve"> + Led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D4C16" w:rsidRDefault="008324B7" w:rsidP="008324B7">
      <w:pPr>
        <w:jc w:val="center"/>
      </w:pPr>
      <w:r>
        <w:rPr>
          <w:noProof/>
        </w:rPr>
        <w:drawing>
          <wp:inline distT="0" distB="0" distL="0" distR="0">
            <wp:extent cx="2844800" cy="2844800"/>
            <wp:effectExtent l="0" t="0" r="0" b="0"/>
            <wp:docPr id="17" name="Immagine 17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8324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A5A68" wp14:editId="1FAB3DF2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5A68" id="Rettangolo 5" o:spid="_x0000_s1027" style="position:absolute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6014718"/>
      <w:r>
        <w:lastRenderedPageBreak/>
        <w:t>SOMMARIO</w:t>
      </w:r>
      <w:bookmarkEnd w:id="0"/>
      <w:bookmarkEnd w:id="1"/>
    </w:p>
    <w:p w:rsidR="00FE0DCD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6014718" w:history="1">
        <w:r w:rsidR="00FE0DCD" w:rsidRPr="00AC7740">
          <w:rPr>
            <w:rStyle w:val="Collegamentoipertestuale"/>
            <w:noProof/>
          </w:rPr>
          <w:t>SOMMARIO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2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19" w:history="1">
        <w:r w:rsidR="00FE0DCD" w:rsidRPr="00AC7740">
          <w:rPr>
            <w:rStyle w:val="Collegamentoipertestuale"/>
            <w:noProof/>
          </w:rPr>
          <w:t>Scopo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0" w:history="1">
        <w:r w:rsidR="00FE0DCD" w:rsidRPr="00AC7740">
          <w:rPr>
            <w:rStyle w:val="Collegamentoipertestuale"/>
            <w:noProof/>
          </w:rPr>
          <w:t>Componenti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_Toc536014720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1" w:history="1">
        <w:r w:rsidR="00FE0DCD" w:rsidRPr="00AC7740">
          <w:rPr>
            <w:rStyle w:val="Collegamentoipertestuale"/>
            <w:noProof/>
          </w:rPr>
          <w:t>Arduino Digispark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_Toc536014721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2" w:history="1">
        <w:r w:rsidR="00FE0DCD" w:rsidRPr="00AC7740">
          <w:rPr>
            <w:rStyle w:val="Collegamentoipertestuale"/>
            <w:noProof/>
          </w:rPr>
          <w:t>Pulsante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_Toc536014722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3" w:history="1">
        <w:r w:rsidR="00FE0DCD" w:rsidRPr="00AC7740">
          <w:rPr>
            <w:rStyle w:val="Collegamentoipertestuale"/>
            <w:noProof/>
          </w:rPr>
          <w:t>Led RGB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_Toc536014723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4" w:history="1">
        <w:r w:rsidR="00FE0DCD" w:rsidRPr="00AC7740">
          <w:rPr>
            <w:rStyle w:val="Collegamentoipertestuale"/>
            <w:noProof/>
          </w:rPr>
          <w:t>Schema Elettrico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_Toc536014724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5" w:history="1">
        <w:r w:rsidR="00FE0DCD" w:rsidRPr="00AC7740">
          <w:rPr>
            <w:rStyle w:val="Collegamentoipertestuale"/>
            <w:noProof/>
          </w:rPr>
          <w:t>Librerie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_Toc536014725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6" w:history="1">
        <w:r w:rsidR="00FE0DCD" w:rsidRPr="00AC7740">
          <w:rPr>
            <w:rStyle w:val="Collegamentoipertestuale"/>
            <w:noProof/>
          </w:rPr>
          <w:t>Libreria Led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_Toc536014726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7" w:history="1">
        <w:r w:rsidR="00FE0DCD" w:rsidRPr="00AC7740">
          <w:rPr>
            <w:rStyle w:val="Collegamentoipertestuale"/>
            <w:noProof/>
          </w:rPr>
          <w:t>Utilizzo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_Toc536014727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8" w:history="1">
        <w:r w:rsidR="00FE0DCD" w:rsidRPr="00AC7740">
          <w:rPr>
            <w:rStyle w:val="Collegamentoipertestuale"/>
            <w:noProof/>
          </w:rPr>
          <w:t>Hardware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456F5E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9" w:history="1">
        <w:r w:rsidR="00FE0DCD" w:rsidRPr="00AC7740">
          <w:rPr>
            <w:rStyle w:val="Collegamentoipertestuale"/>
            <w:noProof/>
          </w:rPr>
          <w:t>Software (ogni codice dovrà essere mostrato)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6014719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3E34DF" w:rsidRDefault="003E34DF" w:rsidP="003E34DF">
      <w:pPr>
        <w:pStyle w:val="Titolo"/>
      </w:pPr>
      <w:bookmarkStart w:id="3" w:name="_Toc536014720"/>
      <w:r>
        <w:t>Componenti</w:t>
      </w:r>
      <w:bookmarkEnd w:id="3"/>
    </w:p>
    <w:p w:rsidR="003E34DF" w:rsidRPr="00354A13" w:rsidRDefault="003E34DF" w:rsidP="003E34DF">
      <w:pPr>
        <w:pStyle w:val="Titolo2"/>
      </w:pPr>
      <w:bookmarkStart w:id="4" w:name="_Toc536014721"/>
      <w:r w:rsidRPr="00354A13">
        <w:t>Arduino Digispark</w:t>
      </w:r>
      <w:bookmarkEnd w:id="4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6A40F" wp14:editId="75C09023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6769F3" w:rsidRDefault="003E34DF" w:rsidP="006769F3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</w:t>
      </w:r>
      <w:r w:rsidR="00E409C7">
        <w:rPr>
          <w:lang w:val="it-CH"/>
        </w:rPr>
        <w:t>, mentre gli altri pin (da P0 a P5) possono assumere diverse funzionalità seguendo il seguente mod</w:t>
      </w:r>
      <w:r w:rsidR="006769F3">
        <w:rPr>
          <w:lang w:val="it-CH"/>
        </w:rPr>
        <w:t>ello:</w:t>
      </w:r>
    </w:p>
    <w:p w:rsidR="00E409C7" w:rsidRDefault="006769F3" w:rsidP="006769F3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18C03F1D" wp14:editId="2241F4EF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8F" w:rsidRDefault="006769F3" w:rsidP="003E34DF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</w:t>
      </w:r>
      <w:r w:rsidR="008B50A7">
        <w:rPr>
          <w:noProof/>
          <w:lang w:val="it-CH"/>
        </w:rPr>
        <w:t>, per poter installare le schede è necessaria una connessione a internet (preferibilmente senza proxy)</w:t>
      </w:r>
      <w:r>
        <w:rPr>
          <w:noProof/>
          <w:lang w:val="it-CH"/>
        </w:rPr>
        <w:t>: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Cliccando “Gestore schede”</w:t>
      </w:r>
      <w:r w:rsidR="006769F3">
        <w:rPr>
          <w:noProof/>
          <w:lang w:val="it-CH"/>
        </w:rPr>
        <w:t xml:space="preserve"> (Strumenti </w:t>
      </w:r>
      <w:r w:rsidR="006769F3"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</w:t>
      </w:r>
      <w:r w:rsidR="006769F3">
        <w:rPr>
          <w:noProof/>
          <w:lang w:val="it-CH"/>
        </w:rPr>
        <w:t xml:space="preserve">) </w:t>
      </w:r>
      <w:r>
        <w:rPr>
          <w:noProof/>
          <w:lang w:val="it-CH"/>
        </w:rPr>
        <w:t>verrà aperta una schermata nella quale è presente una barra di ricerca, scriveteci “Digistump” e verrà mostrata una possibilità come quella da immagine:</w:t>
      </w:r>
    </w:p>
    <w:p w:rsidR="008B50A7" w:rsidRDefault="008B50A7" w:rsidP="008B50A7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3B7CA78" wp14:editId="4CDF40E0">
            <wp:extent cx="6332220" cy="9258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8B50A7" w:rsidRP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 xml:space="preserve">Nella selezione delle schede </w:t>
      </w:r>
      <w:r w:rsidR="006769F3">
        <w:rPr>
          <w:noProof/>
          <w:lang w:val="it-CH"/>
        </w:rPr>
        <w:t>cercare e selezionare “Digispark (</w:t>
      </w:r>
      <w:r>
        <w:rPr>
          <w:noProof/>
          <w:lang w:val="it-CH"/>
        </w:rPr>
        <w:t>Default – 16.5 MHz)”;</w:t>
      </w:r>
    </w:p>
    <w:p w:rsidR="008B50A7" w:rsidRP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BF176F" w:rsidRPr="00E21D6B" w:rsidRDefault="00B95B44" w:rsidP="00FE0DCD">
      <w:pPr>
        <w:pStyle w:val="Titolo2"/>
      </w:pPr>
      <w:bookmarkStart w:id="5" w:name="_Toc536014722"/>
      <w:r>
        <w:t>Pulsante</w:t>
      </w:r>
      <w:bookmarkEnd w:id="5"/>
    </w:p>
    <w:p w:rsidR="003256F5" w:rsidRDefault="00B95B44" w:rsidP="003E34DF">
      <w:pPr>
        <w:rPr>
          <w:lang w:val="it-CH"/>
        </w:rPr>
      </w:pPr>
      <w:r>
        <w:rPr>
          <w:lang w:val="it-CH"/>
        </w:rPr>
        <w:t xml:space="preserve">Un pulsante si comporta come se fosse un cavo che viene collegato </w:t>
      </w:r>
      <w:r w:rsidR="003256F5">
        <w:rPr>
          <w:lang w:val="it-CH"/>
        </w:rPr>
        <w:t>e scollegato. La funzione corrispondente al fatto che è collegato, sarebbe quando viene premuto il pulsante, mentre quando viene rilasciato il circuito viene aperto (e quindi scollegato).</w:t>
      </w:r>
    </w:p>
    <w:p w:rsidR="00B95B44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CF0BB1" wp14:editId="70005A57">
            <wp:simplePos x="0" y="0"/>
            <wp:positionH relativeFrom="margin">
              <wp:posOffset>33020</wp:posOffset>
            </wp:positionH>
            <wp:positionV relativeFrom="margin">
              <wp:posOffset>3090545</wp:posOffset>
            </wp:positionV>
            <wp:extent cx="1587500" cy="2146935"/>
            <wp:effectExtent l="0" t="0" r="0" b="5715"/>
            <wp:wrapSquare wrapText="bothSides"/>
            <wp:docPr id="20" name="Immagine 20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pulsante da circuit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r="16158"/>
                    <a:stretch/>
                  </pic:blipFill>
                  <pic:spPr bwMode="auto">
                    <a:xfrm>
                      <a:off x="0" y="0"/>
                      <a:ext cx="1587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21E004" wp14:editId="3A9BFAB5">
            <wp:simplePos x="0" y="0"/>
            <wp:positionH relativeFrom="margin">
              <wp:posOffset>5028202</wp:posOffset>
            </wp:positionH>
            <wp:positionV relativeFrom="margin">
              <wp:posOffset>3290660</wp:posOffset>
            </wp:positionV>
            <wp:extent cx="1203325" cy="1377950"/>
            <wp:effectExtent l="0" t="0" r="0" b="0"/>
            <wp:wrapSquare wrapText="bothSides"/>
            <wp:docPr id="22" name="Immagine 22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6F5">
        <w:rPr>
          <w:lang w:val="it-CH"/>
        </w:rPr>
        <w:t>Esistono numerosi tipi diversi di pulsanti, ma quelli più comuni e più utilizzati sono quelli a 4 pin come quello mostrato nelle foto. I pin sono collegati a coppie e perciò per collegarli in modo da rilevare la pressione del pulsante bisogna seguire lo schema a sinistra (collegare un polo A, con un polo B).</w:t>
      </w:r>
    </w:p>
    <w:p w:rsidR="003E34DF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1CAF7A" wp14:editId="3C84B2D6">
            <wp:simplePos x="0" y="0"/>
            <wp:positionH relativeFrom="margin">
              <wp:posOffset>3360874</wp:posOffset>
            </wp:positionH>
            <wp:positionV relativeFrom="margin">
              <wp:posOffset>5553982</wp:posOffset>
            </wp:positionV>
            <wp:extent cx="2971800" cy="2548255"/>
            <wp:effectExtent l="0" t="0" r="0" b="4445"/>
            <wp:wrapSquare wrapText="bothSides"/>
            <wp:docPr id="18" name="Immagine 18" descr="Risultati immagini per led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ultati immagini per led da circui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FE767" wp14:editId="161D0D86">
                <wp:simplePos x="0" y="0"/>
                <wp:positionH relativeFrom="column">
                  <wp:posOffset>1050834</wp:posOffset>
                </wp:positionH>
                <wp:positionV relativeFrom="paragraph">
                  <wp:posOffset>497931</wp:posOffset>
                </wp:positionV>
                <wp:extent cx="596900" cy="508000"/>
                <wp:effectExtent l="0" t="0" r="12700" b="2540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BA4F" id="Rettangolo 21" o:spid="_x0000_s1026" style="position:absolute;margin-left:82.75pt;margin-top:39.2pt;width:47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" fillcolor="white [3201]" strokecolor="white [3212]" strokeweight="1pt"/>
            </w:pict>
          </mc:Fallback>
        </mc:AlternateContent>
      </w:r>
      <w:r w:rsidR="003256F5">
        <w:rPr>
          <w:lang w:val="it-CH"/>
        </w:rPr>
        <w:t>I pulsanti non hanno n</w:t>
      </w:r>
      <w:r w:rsidR="00BF176F">
        <w:rPr>
          <w:lang w:val="it-CH"/>
        </w:rPr>
        <w:t>essun circuito sensibile al loro</w:t>
      </w:r>
      <w:r w:rsidR="003256F5">
        <w:rPr>
          <w:lang w:val="it-CH"/>
        </w:rPr>
        <w:t xml:space="preserve"> interno, quindi non è necessario prestare attenzione ai voltaggi che gli vengono impressi</w:t>
      </w:r>
      <w:r w:rsidR="00BF176F">
        <w:rPr>
          <w:lang w:val="it-CH"/>
        </w:rPr>
        <w:t xml:space="preserve"> o alla loro polarità. Questo perché, come già detto, i pulsanti sono esattamente come se fossero due cavi che vengono collegati e scollegati a seconda del fatto che sia stato premuto o meno il pulsante.</w:t>
      </w:r>
    </w:p>
    <w:p w:rsidR="003E34DF" w:rsidRPr="00FE0DCD" w:rsidRDefault="003E34DF" w:rsidP="003E34DF">
      <w:pPr>
        <w:pStyle w:val="Titolo2"/>
        <w:rPr>
          <w:noProof/>
        </w:rPr>
      </w:pPr>
      <w:bookmarkStart w:id="6" w:name="_Toc536014723"/>
      <w:r>
        <w:rPr>
          <w:noProof/>
        </w:rPr>
        <w:t>Led</w:t>
      </w:r>
      <w:bookmarkEnd w:id="6"/>
    </w:p>
    <w:p w:rsidR="003E34DF" w:rsidRDefault="008324B7" w:rsidP="003E34DF">
      <w:pPr>
        <w:rPr>
          <w:bCs/>
          <w:lang w:val="it-CH"/>
        </w:rPr>
      </w:pPr>
      <w:r>
        <w:rPr>
          <w:lang w:val="it-CH"/>
        </w:rPr>
        <w:t>L</w:t>
      </w:r>
      <w:r w:rsidR="003E34DF">
        <w:rPr>
          <w:lang w:val="it-CH"/>
        </w:rPr>
        <w:t>ed non possono essere collegati direttamente al polo positivo</w:t>
      </w:r>
      <w:r>
        <w:rPr>
          <w:lang w:val="it-CH"/>
        </w:rPr>
        <w:t xml:space="preserve"> o negativo della corrente </w:t>
      </w:r>
      <w:r w:rsidR="003E34DF">
        <w:rPr>
          <w:lang w:val="it-CH"/>
        </w:rPr>
        <w:t xml:space="preserve">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8B50A7" w:rsidRDefault="008B50A7">
      <w:pPr>
        <w:rPr>
          <w:bCs/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AB715" wp14:editId="762E584C">
                <wp:simplePos x="0" y="0"/>
                <wp:positionH relativeFrom="column">
                  <wp:posOffset>4727031</wp:posOffset>
                </wp:positionH>
                <wp:positionV relativeFrom="paragraph">
                  <wp:posOffset>486047</wp:posOffset>
                </wp:positionV>
                <wp:extent cx="1606550" cy="463550"/>
                <wp:effectExtent l="0" t="0" r="12700" b="127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5008" id="Rettangolo 19" o:spid="_x0000_s1026" style="position:absolute;margin-left:372.2pt;margin-top:38.25pt;width:126.5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" fillcolor="white [3201]" strokecolor="white [3212]" strokeweight="1pt"/>
            </w:pict>
          </mc:Fallback>
        </mc:AlternateContent>
      </w:r>
      <w:r w:rsidR="00B55F74">
        <w:rPr>
          <w:lang w:val="it-CH"/>
        </w:rPr>
        <w:t>Per distinguere il pin positivo e quello negativo è sufficiente guardare la lunghezza del suddetto pin e la posizione della tacca di riferimento (Vedi immagine a fianco). Il pin più lungo rappresenta il polo positivo, quindi il più corto quello negativo. Il polo positivo è identificabile anche dalla presenza della tacca.</w:t>
      </w:r>
    </w:p>
    <w:p w:rsidR="003E34DF" w:rsidRDefault="003E34DF" w:rsidP="00FE0DCD">
      <w:pPr>
        <w:pStyle w:val="Titolo"/>
      </w:pPr>
      <w:bookmarkStart w:id="7" w:name="_Toc536014724"/>
      <w:r>
        <w:lastRenderedPageBreak/>
        <w:t xml:space="preserve">Schema </w:t>
      </w:r>
      <w:r w:rsidR="00593109">
        <w:t>Elettrico</w:t>
      </w:r>
      <w:bookmarkEnd w:id="7"/>
    </w:p>
    <w:p w:rsidR="00117098" w:rsidRDefault="00A86D4B" w:rsidP="00A86D4B">
      <w:pPr>
        <w:rPr>
          <w:lang w:val="it-CH"/>
        </w:rPr>
      </w:pPr>
      <w:r>
        <w:rPr>
          <w:noProof/>
        </w:rPr>
        <w:drawing>
          <wp:inline distT="0" distB="0" distL="0" distR="0" wp14:anchorId="47545CF1" wp14:editId="5910B16D">
            <wp:extent cx="6332220" cy="32454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4B" w:rsidRPr="00A86D4B" w:rsidRDefault="00117098" w:rsidP="00A86D4B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8E20CC">
      <w:pPr>
        <w:pStyle w:val="Titolo"/>
      </w:pPr>
      <w:bookmarkStart w:id="8" w:name="_Toc536014725"/>
      <w:r>
        <w:lastRenderedPageBreak/>
        <w:t>Libreri</w:t>
      </w:r>
      <w:r w:rsidR="00334B4B">
        <w:t>e</w:t>
      </w:r>
      <w:bookmarkEnd w:id="8"/>
    </w:p>
    <w:p w:rsidR="0098773C" w:rsidRDefault="00334B4B" w:rsidP="0098773C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</w:t>
      </w:r>
      <w:r w:rsidR="008E20CC" w:rsidRPr="00334B4B">
        <w:rPr>
          <w:i/>
          <w:lang w:val="it-CH"/>
        </w:rPr>
        <w:t xml:space="preserve"> sono state realizzate nel linguaggio di C++, come d’altronde anche il software di Arduino.</w:t>
      </w:r>
    </w:p>
    <w:p w:rsidR="009A501C" w:rsidRPr="009A501C" w:rsidRDefault="009A501C" w:rsidP="009A501C">
      <w:pPr>
        <w:rPr>
          <w:lang w:val="it-CH"/>
        </w:rPr>
      </w:pPr>
      <w:r>
        <w:rPr>
          <w:lang w:val="it-CH"/>
        </w:rPr>
        <w:t xml:space="preserve">Per includere una libreria (o una cartella di librerie) dobbiamo spostarci nella cartella </w:t>
      </w:r>
      <w:proofErr w:type="gramStart"/>
      <w:r>
        <w:rPr>
          <w:lang w:val="it-CH"/>
        </w:rPr>
        <w:t>“.\Arduino\</w:t>
      </w:r>
      <w:proofErr w:type="spellStart"/>
      <w:r>
        <w:rPr>
          <w:lang w:val="it-CH"/>
        </w:rPr>
        <w:t>libraries</w:t>
      </w:r>
      <w:proofErr w:type="spellEnd"/>
      <w:proofErr w:type="gramEnd"/>
      <w:r>
        <w:rPr>
          <w:lang w:val="it-CH"/>
        </w:rPr>
        <w:t>” (se non la trovate, premete tasto destro sull’icona dell’editor di Arduino, quindi “Apri percorso File”), all’interno di questa cartella creiamo a sua volta una cartella chiamata come la libreria o come il componente al quale fa riferimento, all’interno di questa cartella, copiamo sia l’</w:t>
      </w:r>
      <w:proofErr w:type="spellStart"/>
      <w:r>
        <w:rPr>
          <w:lang w:val="it-CH"/>
        </w:rPr>
        <w:t>header</w:t>
      </w:r>
      <w:proofErr w:type="spellEnd"/>
      <w:r>
        <w:rPr>
          <w:lang w:val="it-CH"/>
        </w:rPr>
        <w:t xml:space="preserve"> che la libreria stessa. </w:t>
      </w:r>
      <w:r>
        <w:rPr>
          <w:lang w:val="it-CH"/>
        </w:rPr>
        <w:br/>
        <w:t>Quando apriamo l’editor di Arduino, selezionare “Sketch”, quindi “#include libreria”, e ora scegliere la libreria desiderata (si chiamerà come la cartella che avete creato in precedenza).</w:t>
      </w:r>
      <w:bookmarkStart w:id="9" w:name="_GoBack"/>
      <w:bookmarkEnd w:id="9"/>
    </w:p>
    <w:p w:rsidR="008E20CC" w:rsidRDefault="0098773C" w:rsidP="003E34DF">
      <w:pPr>
        <w:rPr>
          <w:lang w:val="it-CH"/>
        </w:rPr>
      </w:pPr>
      <w:r>
        <w:rPr>
          <w:lang w:val="it-CH"/>
        </w:rPr>
        <w:t>Tutte le nostre librerie sono composte</w:t>
      </w:r>
      <w:r w:rsidR="00753C49">
        <w:rPr>
          <w:lang w:val="it-CH"/>
        </w:rPr>
        <w:t xml:space="preserve"> da un’interfaccia (chiamata nel linguaggio specifico di “C” </w:t>
      </w:r>
      <w:r w:rsidR="00753C49" w:rsidRPr="0098773C">
        <w:rPr>
          <w:i/>
          <w:lang w:val="it-CH"/>
        </w:rPr>
        <w:t>Header</w:t>
      </w:r>
      <w:r>
        <w:rPr>
          <w:lang w:val="it-CH"/>
        </w:rPr>
        <w:t>,</w:t>
      </w:r>
      <w:r w:rsidR="00753C49">
        <w:rPr>
          <w:lang w:val="it-CH"/>
        </w:rPr>
        <w:t xml:space="preserve"> ed è un file con </w:t>
      </w:r>
      <w:r>
        <w:rPr>
          <w:lang w:val="it-CH"/>
        </w:rPr>
        <w:t>estensione</w:t>
      </w:r>
      <w:r w:rsidR="00753C49">
        <w:rPr>
          <w:lang w:val="it-CH"/>
        </w:rPr>
        <w:t xml:space="preserve"> “.h”) e la libreria in sé</w:t>
      </w:r>
      <w:r>
        <w:rPr>
          <w:lang w:val="it-CH"/>
        </w:rPr>
        <w:t xml:space="preserve"> (con estensione “.cpp”)</w:t>
      </w:r>
      <w:r w:rsidR="00753C49">
        <w:rPr>
          <w:lang w:val="it-CH"/>
        </w:rPr>
        <w:t xml:space="preserve"> che estende l’interfaccia.</w:t>
      </w:r>
    </w:p>
    <w:p w:rsidR="00522B64" w:rsidRDefault="0098773C" w:rsidP="003E34DF">
      <w:pPr>
        <w:rPr>
          <w:lang w:val="it-CH"/>
        </w:rPr>
      </w:pPr>
      <w:r>
        <w:rPr>
          <w:lang w:val="it-CH"/>
        </w:rPr>
        <w:t>Sia l’Header, che la libreria</w:t>
      </w:r>
      <w:r w:rsidR="00753C49">
        <w:rPr>
          <w:lang w:val="it-CH"/>
        </w:rPr>
        <w:t xml:space="preserve"> </w:t>
      </w:r>
      <w:r>
        <w:rPr>
          <w:lang w:val="it-CH"/>
        </w:rPr>
        <w:t xml:space="preserve">devono includere </w:t>
      </w:r>
      <w:r w:rsidR="00753C49">
        <w:rPr>
          <w:lang w:val="it-CH"/>
        </w:rPr>
        <w:t>l’interfaccia “</w:t>
      </w:r>
      <w:proofErr w:type="spellStart"/>
      <w:r w:rsidR="00753C49">
        <w:rPr>
          <w:lang w:val="it-CH"/>
        </w:rPr>
        <w:t>Arduino.h</w:t>
      </w:r>
      <w:proofErr w:type="spellEnd"/>
      <w:r w:rsidR="00753C49">
        <w:rPr>
          <w:lang w:val="it-CH"/>
        </w:rPr>
        <w:t xml:space="preserve">”. </w:t>
      </w:r>
    </w:p>
    <w:p w:rsidR="0098773C" w:rsidRDefault="0098773C" w:rsidP="0098773C">
      <w:pPr>
        <w:pStyle w:val="Titolo2"/>
      </w:pPr>
      <w:bookmarkStart w:id="10" w:name="_Toc536014726"/>
      <w:r>
        <w:t>Libreria Led</w:t>
      </w:r>
      <w:bookmarkEnd w:id="10"/>
    </w:p>
    <w:p w:rsidR="006B3990" w:rsidRDefault="006B3990" w:rsidP="006B3990">
      <w:pPr>
        <w:rPr>
          <w:lang w:val="it-IT"/>
        </w:rPr>
      </w:pPr>
      <w:r>
        <w:rPr>
          <w:lang w:val="it-IT"/>
        </w:rPr>
        <w:t>L’Header contiene: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2 attributi: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r w:rsidRPr="00117098">
        <w:rPr>
          <w:rFonts w:ascii="Consolas" w:hAnsi="Consolas" w:cs="Consolas"/>
          <w:color w:val="000000"/>
          <w:szCs w:val="19"/>
          <w:lang w:val="it-CH"/>
        </w:rPr>
        <w:t>led</w:t>
      </w:r>
      <w:r>
        <w:rPr>
          <w:lang w:val="it-IT"/>
        </w:rPr>
        <w:t>: indica il pin del led;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szCs w:val="19"/>
          <w:lang w:val="it-CH"/>
        </w:rPr>
        <w:t>state_led</w:t>
      </w:r>
      <w:proofErr w:type="spellEnd"/>
      <w:r>
        <w:rPr>
          <w:lang w:val="it-IT"/>
        </w:rPr>
        <w:t>: indica lo stato del led (acceso / spento);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5 metodi: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setLedPin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ledPort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powerOff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bool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stato_led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gramStart"/>
      <w:r w:rsidRPr="00697A5F">
        <w:rPr>
          <w:rFonts w:ascii="Consolas" w:hAnsi="Consolas"/>
          <w:color w:val="000000"/>
        </w:rPr>
        <w:t>blink(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frequency</w:t>
      </w:r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shd w:val="clear" w:color="auto" w:fill="FFFFFF"/>
        <w:spacing w:line="300" w:lineRule="atLeast"/>
        <w:rPr>
          <w:rFonts w:ascii="Consolas" w:hAnsi="Consolas"/>
          <w:color w:val="000000"/>
        </w:rPr>
      </w:pPr>
    </w:p>
    <w:p w:rsidR="006B3990" w:rsidRPr="006B3990" w:rsidRDefault="006B3990" w:rsidP="006B3990">
      <w:pPr>
        <w:autoSpaceDE w:val="0"/>
        <w:autoSpaceDN w:val="0"/>
        <w:adjustRightInd w:val="0"/>
        <w:rPr>
          <w:lang w:val="it-CH"/>
        </w:rPr>
      </w:pPr>
      <w:r w:rsidRPr="006B3990">
        <w:rPr>
          <w:lang w:val="it-CH"/>
        </w:rPr>
        <w:t xml:space="preserve">La libreria contiene tutti i metodi dell’Header dichiarandoli in questo modo: </w:t>
      </w:r>
    </w:p>
    <w:p w:rsidR="006B3990" w:rsidRPr="006B3990" w:rsidRDefault="006B3990" w:rsidP="006B3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6B3990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6B3990" w:rsidRPr="006B3990" w:rsidRDefault="006B3990" w:rsidP="006B3990">
      <w:pPr>
        <w:rPr>
          <w:lang w:val="it-CH"/>
        </w:rPr>
      </w:pPr>
      <w:r w:rsidRPr="006B3990">
        <w:rPr>
          <w:lang w:val="it-CH"/>
        </w:rPr>
        <w:t>Ecco cosa fa nello specifico ogni metodo: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setLedPin</w:t>
      </w:r>
      <w:proofErr w:type="spellEnd"/>
      <w:r w:rsidRPr="006B3990">
        <w:rPr>
          <w:lang w:val="it-CH"/>
        </w:rPr>
        <w:t>: in base al parametro che riceve, attribuisce il valore all’attributo che indica il pin del led;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powerOn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ad HIGH (che corrisponde a “1” o a “</w:t>
      </w:r>
      <w:proofErr w:type="spellStart"/>
      <w:r w:rsidRPr="006B3990">
        <w:rPr>
          <w:lang w:val="it-CH"/>
        </w:rPr>
        <w:t>true</w:t>
      </w:r>
      <w:proofErr w:type="spellEnd"/>
      <w:r w:rsidRPr="006B3990">
        <w:rPr>
          <w:lang w:val="it-CH"/>
        </w:rPr>
        <w:t>”), a seconda della polarità del led, lo accende o lo spegne (se il contatto è al polo positivo, lo accende);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powerOff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 LOW (che corrisponde a “0” o a “false”), a seconda della polarità del led, lo accende o lo spegne (se il contatto è al polo positivo, lo spegne);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</w:t>
      </w:r>
      <w:proofErr w:type="spellEnd"/>
      <w:r w:rsidRPr="006B3990">
        <w:rPr>
          <w:lang w:val="it-CH"/>
        </w:rPr>
        <w:t>: rappresenta lo stato del led ricevuto come parametro (acceso o spento);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blink</w:t>
      </w:r>
      <w:proofErr w:type="spellEnd"/>
      <w:r w:rsidRPr="006B3990">
        <w:rPr>
          <w:lang w:val="it-CH"/>
        </w:rPr>
        <w:t>: accende e spegne il led con un intervallo definito dal parametro “</w:t>
      </w:r>
      <w:proofErr w:type="spellStart"/>
      <w:r w:rsidRPr="006B3990">
        <w:rPr>
          <w:lang w:val="it-CH"/>
        </w:rPr>
        <w:t>frequency</w:t>
      </w:r>
      <w:proofErr w:type="spellEnd"/>
      <w:r w:rsidRPr="006B3990">
        <w:rPr>
          <w:lang w:val="it-CH"/>
        </w:rPr>
        <w:t>”;</w:t>
      </w:r>
    </w:p>
    <w:p w:rsidR="00117098" w:rsidRDefault="00117098" w:rsidP="00117098">
      <w:pPr>
        <w:pStyle w:val="Titolo2"/>
      </w:pPr>
      <w:bookmarkStart w:id="11" w:name="_Toc536014727"/>
      <w:r>
        <w:t>Libreria Bottone (Pulsante)</w:t>
      </w:r>
    </w:p>
    <w:p w:rsidR="00117098" w:rsidRDefault="00117098" w:rsidP="00117098">
      <w:pPr>
        <w:rPr>
          <w:lang w:val="it-IT"/>
        </w:rPr>
      </w:pPr>
      <w:r>
        <w:rPr>
          <w:lang w:val="it-IT"/>
        </w:rPr>
        <w:t>L’Header contiene: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lastRenderedPageBreak/>
        <w:t>6 attributi: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button</w:t>
      </w:r>
      <w:proofErr w:type="spellEnd"/>
      <w:r>
        <w:rPr>
          <w:lang w:val="it-IT"/>
        </w:rPr>
        <w:t>: indica il pin del bottone;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state_button</w:t>
      </w:r>
      <w:proofErr w:type="spellEnd"/>
      <w:r>
        <w:rPr>
          <w:lang w:val="it-IT"/>
        </w:rPr>
        <w:t>: indica lo stato del bottone (premuto o meno);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lastButtonState</w:t>
      </w:r>
      <w:proofErr w:type="spellEnd"/>
      <w:r>
        <w:rPr>
          <w:rFonts w:ascii="Consolas" w:hAnsi="Consolas"/>
          <w:lang w:val="it-IT"/>
        </w:rPr>
        <w:t xml:space="preserve">: </w:t>
      </w:r>
      <w:r>
        <w:rPr>
          <w:rFonts w:cs="Arial"/>
          <w:lang w:val="it-IT"/>
        </w:rPr>
        <w:t>indica l’ultimo stato del bottone (necessario per l’anti-rimbalzo);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9A501C">
        <w:rPr>
          <w:rFonts w:ascii="Consolas" w:hAnsi="Consolas" w:cs="Consolas"/>
          <w:color w:val="000000"/>
          <w:lang w:val="it-CH"/>
        </w:rPr>
        <w:t>lastDebounceTime</w:t>
      </w:r>
      <w:proofErr w:type="spellEnd"/>
      <w:r w:rsidRPr="00615710">
        <w:rPr>
          <w:lang w:val="it-IT"/>
        </w:rPr>
        <w:t xml:space="preserve">: </w:t>
      </w:r>
      <w:r w:rsidR="00670B21">
        <w:rPr>
          <w:lang w:val="it-IT"/>
        </w:rPr>
        <w:t>memorizza i millisecondi da quando il bottone è stato premuto</w:t>
      </w:r>
      <w:r w:rsidRPr="00615710">
        <w:rPr>
          <w:lang w:val="it-IT"/>
        </w:rPr>
        <w:t>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debounceDelay</w:t>
      </w:r>
      <w:proofErr w:type="spellEnd"/>
      <w:r>
        <w:rPr>
          <w:lang w:val="it-IT"/>
        </w:rPr>
        <w:t>: indica il tempo per garantire l’anti-rimbalzo del bottone;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ledState</w:t>
      </w:r>
      <w:proofErr w:type="spellEnd"/>
      <w:r>
        <w:rPr>
          <w:lang w:val="it-IT"/>
        </w:rPr>
        <w:t>: indica lo stato del led che potrebbe venir “</w:t>
      </w:r>
      <w:proofErr w:type="spellStart"/>
      <w:r>
        <w:rPr>
          <w:lang w:val="it-IT"/>
        </w:rPr>
        <w:t>toggleato</w:t>
      </w:r>
      <w:proofErr w:type="spellEnd"/>
      <w:r>
        <w:rPr>
          <w:lang w:val="it-IT"/>
        </w:rPr>
        <w:t>”;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5 metodi: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setButtonPin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buttonPort</w:t>
      </w:r>
      <w:proofErr w:type="spell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getStateButton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toggle(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shd w:val="clear" w:color="auto" w:fill="FFFFFF"/>
        <w:spacing w:line="300" w:lineRule="atLeast"/>
        <w:ind w:left="1440"/>
        <w:rPr>
          <w:rFonts w:ascii="Consolas" w:hAnsi="Consolas"/>
          <w:color w:val="000000"/>
        </w:rPr>
      </w:pPr>
    </w:p>
    <w:p w:rsidR="00117098" w:rsidRPr="00117098" w:rsidRDefault="00117098" w:rsidP="00117098">
      <w:pPr>
        <w:autoSpaceDE w:val="0"/>
        <w:autoSpaceDN w:val="0"/>
        <w:adjustRightInd w:val="0"/>
        <w:rPr>
          <w:lang w:val="it-CH"/>
        </w:rPr>
      </w:pPr>
      <w:r w:rsidRPr="00117098">
        <w:rPr>
          <w:lang w:val="it-CH"/>
        </w:rPr>
        <w:t xml:space="preserve">La libreria contiene tutti i metodi dell’Header dichiarandoli in questo modo: </w:t>
      </w:r>
    </w:p>
    <w:p w:rsidR="00117098" w:rsidRPr="00117098" w:rsidRDefault="00117098" w:rsidP="00117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117098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117098" w:rsidRPr="00117098" w:rsidRDefault="00117098" w:rsidP="00117098">
      <w:pPr>
        <w:rPr>
          <w:lang w:val="it-CH"/>
        </w:rPr>
      </w:pPr>
      <w:r w:rsidRPr="00117098">
        <w:rPr>
          <w:lang w:val="it-CH"/>
        </w:rPr>
        <w:t>Ecco cosa fa nello specifico ogni metodo: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setButtonPin</w:t>
      </w:r>
      <w:proofErr w:type="spellEnd"/>
      <w:r w:rsidRPr="00117098">
        <w:rPr>
          <w:lang w:val="it-CH"/>
        </w:rPr>
        <w:t>: in base al parametro che riceve, attribuisce il valore all’attributo che indica il pin del bottone;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getStateButton</w:t>
      </w:r>
      <w:proofErr w:type="spellEnd"/>
      <w:r w:rsidRPr="00117098">
        <w:rPr>
          <w:lang w:val="it-CH"/>
        </w:rPr>
        <w:t>: ritorna il valore del bottone. A seconda della polarità cambia, ma un valore viene ritornato quando il bottone è premuto, mentre l’opposto quando non lo è;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toggle</w:t>
      </w:r>
      <w:proofErr w:type="spellEnd"/>
      <w:r w:rsidRPr="00117098">
        <w:rPr>
          <w:lang w:val="it-CH"/>
        </w:rPr>
        <w:t xml:space="preserve">: ritorna il valore di </w:t>
      </w:r>
      <w:proofErr w:type="spellStart"/>
      <w:r w:rsidRPr="00117098">
        <w:rPr>
          <w:lang w:val="it-CH"/>
        </w:rPr>
        <w:t>ledState</w:t>
      </w:r>
      <w:proofErr w:type="spellEnd"/>
      <w:r w:rsidRPr="00117098">
        <w:rPr>
          <w:lang w:val="it-CH"/>
        </w:rPr>
        <w:t xml:space="preserve"> invertito, il metodo contiene anche un controllo per l’anti-rimbalzo;</w:t>
      </w:r>
    </w:p>
    <w:p w:rsidR="00117098" w:rsidRPr="00117098" w:rsidRDefault="00D17643" w:rsidP="00117098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3E34DF">
      <w:pPr>
        <w:pStyle w:val="Titolo"/>
      </w:pPr>
      <w:r>
        <w:lastRenderedPageBreak/>
        <w:t>Utilizzo</w:t>
      </w:r>
      <w:bookmarkEnd w:id="11"/>
    </w:p>
    <w:p w:rsidR="003E34DF" w:rsidRDefault="003E34DF" w:rsidP="003E34DF">
      <w:pPr>
        <w:pStyle w:val="Titolo1"/>
      </w:pPr>
      <w:bookmarkStart w:id="12" w:name="_Toc536014728"/>
      <w:r>
        <w:t>Hardware</w:t>
      </w:r>
      <w:bookmarkEnd w:id="12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E21D6B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Pulsante;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 xml:space="preserve">Led </w:t>
      </w:r>
      <w:r w:rsidR="00E21D6B">
        <w:rPr>
          <w:lang w:val="it-CH"/>
        </w:rPr>
        <w:t>(di un qualunque colore)</w:t>
      </w:r>
      <w:r>
        <w:rPr>
          <w:lang w:val="it-CH"/>
        </w:rPr>
        <w:t>;</w:t>
      </w:r>
    </w:p>
    <w:p w:rsidR="00D92F3F" w:rsidRPr="00D92F3F" w:rsidRDefault="00D92F3F" w:rsidP="00D92F3F">
      <w:pPr>
        <w:ind w:left="360"/>
        <w:rPr>
          <w:lang w:val="it-CH"/>
        </w:rPr>
      </w:pPr>
      <w:r w:rsidRPr="00D92F3F">
        <w:rPr>
          <w:lang w:val="it-CH"/>
        </w:rPr>
        <w:t xml:space="preserve">Per costruire il circuito dobbiamo fissare il </w:t>
      </w:r>
      <w:r>
        <w:rPr>
          <w:lang w:val="it-CH"/>
        </w:rPr>
        <w:t>pulsante</w:t>
      </w:r>
      <w:r w:rsidRPr="00D92F3F">
        <w:rPr>
          <w:lang w:val="it-CH"/>
        </w:rPr>
        <w:t xml:space="preserve"> e il led su di una breadboard (circuito provvisorio) o su una </w:t>
      </w:r>
      <w:proofErr w:type="spellStart"/>
      <w:r w:rsidRPr="00D92F3F">
        <w:rPr>
          <w:lang w:val="it-CH"/>
        </w:rPr>
        <w:t>veroboard</w:t>
      </w:r>
      <w:proofErr w:type="spellEnd"/>
      <w:r w:rsidRPr="00D92F3F">
        <w:rPr>
          <w:lang w:val="it-CH"/>
        </w:rPr>
        <w:t xml:space="preserve"> (circuito definitivo), non è necessario metterli in uno schema preciso a patto che abbia un senso. </w:t>
      </w:r>
    </w:p>
    <w:p w:rsidR="00D92F3F" w:rsidRPr="00D92F3F" w:rsidRDefault="00D92F3F" w:rsidP="00D92F3F">
      <w:pPr>
        <w:ind w:left="360"/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>
            <wp:extent cx="141605" cy="141605"/>
            <wp:effectExtent l="0" t="0" r="0" b="0"/>
            <wp:docPr id="11" name="Immagine 11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noProof/>
          <w:lang w:val="it-CH"/>
        </w:rPr>
        <w:t xml:space="preserve"> </w:t>
      </w:r>
      <w:r w:rsidRPr="00D92F3F">
        <w:rPr>
          <w:b/>
          <w:lang w:val="it-CH"/>
        </w:rPr>
        <w:t xml:space="preserve">Fare attenzione alle piste delle </w:t>
      </w:r>
      <w:proofErr w:type="spellStart"/>
      <w:r w:rsidRPr="00D92F3F">
        <w:rPr>
          <w:b/>
          <w:lang w:val="it-CH"/>
        </w:rPr>
        <w:t>board</w:t>
      </w:r>
      <w:proofErr w:type="spellEnd"/>
      <w:r w:rsidRPr="00D92F3F">
        <w:rPr>
          <w:b/>
          <w:lang w:val="it-CH"/>
        </w:rPr>
        <w:t xml:space="preserve"> per evitare cortocircuiti </w:t>
      </w:r>
      <w:r>
        <w:rPr>
          <w:noProof/>
        </w:rPr>
        <w:drawing>
          <wp:inline distT="0" distB="0" distL="0" distR="0" wp14:anchorId="695F82B1" wp14:editId="1025C141">
            <wp:extent cx="144000" cy="144000"/>
            <wp:effectExtent l="0" t="0" r="8890" b="8890"/>
            <wp:docPr id="8" name="Immagine 8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b/>
          <w:lang w:val="it-CH"/>
        </w:rPr>
        <w:br/>
      </w:r>
      <w:r w:rsidRPr="00D92F3F">
        <w:rPr>
          <w:b/>
          <w:i/>
          <w:lang w:val="it-CH"/>
        </w:rPr>
        <w:t>(In caso di dubbio, eccoti un’immagine che mostra com’è fatta una breadboard di Arduino al suo interno)</w:t>
      </w:r>
      <w:r w:rsidRPr="00D92F3F">
        <w:rPr>
          <w:noProof/>
          <w:lang w:val="it-CH"/>
        </w:rPr>
        <w:t xml:space="preserve"> </w:t>
      </w:r>
      <w:r>
        <w:rPr>
          <w:noProof/>
        </w:rPr>
        <w:drawing>
          <wp:inline distT="0" distB="0" distL="0" distR="0" wp14:anchorId="1373A53F" wp14:editId="56971211">
            <wp:extent cx="5509260" cy="1837055"/>
            <wp:effectExtent l="0" t="0" r="0" b="0"/>
            <wp:docPr id="9" name="Immagine 9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3F" w:rsidRPr="00D92F3F" w:rsidRDefault="00D92F3F" w:rsidP="00D92F3F">
      <w:pPr>
        <w:ind w:left="360"/>
        <w:jc w:val="center"/>
        <w:rPr>
          <w:b/>
          <w:lang w:val="it-CH"/>
        </w:rPr>
      </w:pPr>
    </w:p>
    <w:p w:rsidR="00D92F3F" w:rsidRPr="00D92F3F" w:rsidRDefault="00D92F3F" w:rsidP="00D92F3F">
      <w:pPr>
        <w:rPr>
          <w:lang w:val="it-CH"/>
        </w:rPr>
      </w:pP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</w:t>
      </w:r>
      <w:r w:rsidR="005F1DCF">
        <w:rPr>
          <w:lang w:val="it-CH"/>
        </w:rPr>
        <w:t xml:space="preserve">pulsante in modo che le 2 coppie di pin non siano in contatto fra loro. Il led allo stesso modo può essere montato in qualunque modo a patto che i 2 pin non siano connessi. </w:t>
      </w:r>
    </w:p>
    <w:p w:rsidR="005F1DCF" w:rsidRDefault="005F1DCF" w:rsidP="003E34DF">
      <w:pPr>
        <w:rPr>
          <w:lang w:val="it-CH"/>
        </w:rPr>
      </w:pPr>
      <w:r>
        <w:rPr>
          <w:lang w:val="it-CH"/>
        </w:rPr>
        <w:t>Per gestire la corrente nel circuito abbiamo bisogno di 2 resistenze</w:t>
      </w:r>
    </w:p>
    <w:p w:rsidR="005F1DCF" w:rsidRDefault="005F1DCF" w:rsidP="005F1DCF">
      <w:pPr>
        <w:pStyle w:val="Paragrafoelenco"/>
        <w:numPr>
          <w:ilvl w:val="0"/>
          <w:numId w:val="11"/>
        </w:numPr>
        <w:rPr>
          <w:lang w:val="it-CH"/>
        </w:rPr>
      </w:pPr>
      <w:r w:rsidRPr="005F1DCF">
        <w:rPr>
          <w:lang w:val="it-CH"/>
        </w:rPr>
        <w:t>220</w:t>
      </w:r>
      <w:r w:rsidRPr="005F1DCF">
        <w:rPr>
          <w:rFonts w:cstheme="minorHAnsi"/>
          <w:lang w:val="it-CH"/>
        </w:rPr>
        <w:t>Ω</w:t>
      </w:r>
      <w:r>
        <w:rPr>
          <w:lang w:val="it-CH"/>
        </w:rPr>
        <w:t xml:space="preserve"> per il led: deve essere collegata in serie fra </w:t>
      </w:r>
      <w:r w:rsidR="00253233">
        <w:rPr>
          <w:lang w:val="it-CH"/>
        </w:rPr>
        <w:t>il collegamento al Digispark (P1) e il polo positivo del led (quello più lungo).</w:t>
      </w:r>
    </w:p>
    <w:p w:rsidR="00253233" w:rsidRPr="005F1DCF" w:rsidRDefault="00253233" w:rsidP="005F1DCF">
      <w:pPr>
        <w:pStyle w:val="Paragraf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10K</w:t>
      </w:r>
      <w:r w:rsidRPr="00253233">
        <w:rPr>
          <w:rFonts w:cstheme="minorHAnsi"/>
          <w:lang w:val="it-CH"/>
        </w:rPr>
        <w:t xml:space="preserve"> </w:t>
      </w:r>
      <w:r w:rsidRPr="005F1DCF">
        <w:rPr>
          <w:rFonts w:cstheme="minorHAnsi"/>
          <w:lang w:val="it-CH"/>
        </w:rPr>
        <w:t>Ω</w:t>
      </w:r>
      <w:r>
        <w:rPr>
          <w:rFonts w:cstheme="minorHAnsi"/>
          <w:lang w:val="it-CH"/>
        </w:rPr>
        <w:t xml:space="preserve"> per il pull-Up o pull-Down del pulsante: deve essere collegata fra il pin del pulsante diagonalmente opposto a quello al quale è collegato il pin di lettura del Digispark (P0) e, a seconda del fatto che viene utilizzata per fare pull-Up o pull-Down, rispettivamente al +5V o al GND.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 xml:space="preserve">In caso di dubbio </w:t>
      </w:r>
      <w:r w:rsidR="00FE0DCD">
        <w:rPr>
          <w:lang w:val="it-CH"/>
        </w:rPr>
        <w:t>su come collegare il pulsante</w:t>
      </w:r>
      <w:r>
        <w:rPr>
          <w:lang w:val="it-CH"/>
        </w:rPr>
        <w:t xml:space="preserve">, consulta la documentazione del </w:t>
      </w:r>
      <w:r w:rsidR="00FE0DCD">
        <w:rPr>
          <w:lang w:val="it-CH"/>
        </w:rPr>
        <w:t>pulsante</w:t>
      </w:r>
      <w:r>
        <w:rPr>
          <w:lang w:val="it-CH"/>
        </w:rPr>
        <w:t xml:space="preserve"> a pagina 4.</w:t>
      </w:r>
    </w:p>
    <w:p w:rsidR="00D92F3F" w:rsidRDefault="00D92F3F" w:rsidP="00D92F3F">
      <w:pPr>
        <w:pStyle w:val="Titolo1"/>
      </w:pPr>
      <w:bookmarkStart w:id="13" w:name="_Toc432909"/>
      <w:r>
        <w:t>Software</w:t>
      </w:r>
      <w:bookmarkEnd w:id="13"/>
      <w:r>
        <w:t xml:space="preserve"> </w:t>
      </w:r>
    </w:p>
    <w:p w:rsidR="00D92F3F" w:rsidRDefault="00D92F3F" w:rsidP="00D92F3F">
      <w:pPr>
        <w:pStyle w:val="Paragrafoelenco"/>
        <w:numPr>
          <w:ilvl w:val="0"/>
          <w:numId w:val="15"/>
        </w:numPr>
        <w:jc w:val="both"/>
        <w:rPr>
          <w:lang w:val="it-CH"/>
        </w:rPr>
      </w:pPr>
      <w:r w:rsidRPr="00281E05">
        <w:rPr>
          <w:lang w:val="it-CH"/>
        </w:rPr>
        <w:t xml:space="preserve">Il primo esempio di codice che abbiamo realizzato con questi componenti si occupa </w:t>
      </w:r>
      <w:r>
        <w:rPr>
          <w:lang w:val="it-CH"/>
        </w:rPr>
        <w:t>di far lampeggiare il led quando il bottone rimane premuto.</w:t>
      </w:r>
    </w:p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RPr="00DD7EBD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D92F3F" w:rsidRPr="00DD7EBD" w:rsidRDefault="00D92F3F" w:rsidP="00D92F3F">
      <w:pPr>
        <w:pStyle w:val="Paragrafoelenco"/>
      </w:pPr>
    </w:p>
    <w:p w:rsidR="00D92F3F" w:rsidRDefault="00D92F3F" w:rsidP="00D92F3F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D92F3F" w:rsidRPr="00DD7EBD" w:rsidRDefault="00D92F3F" w:rsidP="00D92F3F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D92F3F" w:rsidRPr="003A215C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Default="00D92F3F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lo stato del bottone memorizzarlo in una variabile: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523752" w:rsidRPr="009A501C" w:rsidRDefault="00523752" w:rsidP="00D92F3F">
      <w:pPr>
        <w:pStyle w:val="Paragrafoelenco"/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L’ultima parte di codice controlla se il bottone è premuto o meno, in caso positivo il led </w:t>
      </w:r>
      <w:proofErr w:type="spellStart"/>
      <w:r>
        <w:rPr>
          <w:lang w:val="it-CH"/>
        </w:rPr>
        <w:t>lampeggierà</w:t>
      </w:r>
      <w:proofErr w:type="spellEnd"/>
      <w:r>
        <w:rPr>
          <w:lang w:val="it-CH"/>
        </w:rPr>
        <w:t>, altrimenti rimarrà spento:</w:t>
      </w:r>
    </w:p>
    <w:p w:rsidR="00D92F3F" w:rsidRPr="003A215C" w:rsidRDefault="00D92F3F" w:rsidP="00D92F3F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600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523752" w:rsidRDefault="00523752" w:rsidP="00523752">
      <w:pPr>
        <w:pStyle w:val="Paragrafoelenco"/>
        <w:rPr>
          <w:lang w:val="it-CH"/>
        </w:rPr>
      </w:pPr>
    </w:p>
    <w:p w:rsidR="0095091C" w:rsidRDefault="0095091C" w:rsidP="00523752">
      <w:pPr>
        <w:pStyle w:val="Paragrafoelenco"/>
        <w:rPr>
          <w:lang w:val="it-CH"/>
        </w:rPr>
      </w:pPr>
      <w:r>
        <w:rPr>
          <w:lang w:val="it-CH"/>
        </w:rPr>
        <w:t>Il secondo esempio che abbiamo pensato, inverte lo stato del led ogni qualvolta che il bottone viene premuto.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lastRenderedPageBreak/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invertire una variabile chiamata </w:t>
      </w:r>
      <w:proofErr w:type="spellStart"/>
      <w:r>
        <w:rPr>
          <w:lang w:val="it-CH"/>
        </w:rPr>
        <w:t>stato_led</w:t>
      </w:r>
      <w:proofErr w:type="spellEnd"/>
      <w:r>
        <w:rPr>
          <w:lang w:val="it-CH"/>
        </w:rPr>
        <w:t xml:space="preserve"> tramite il metodo </w:t>
      </w:r>
      <w:proofErr w:type="spellStart"/>
      <w:r>
        <w:rPr>
          <w:lang w:val="it-CH"/>
        </w:rPr>
        <w:t>toggle</w:t>
      </w:r>
      <w:proofErr w:type="spellEnd"/>
      <w:r>
        <w:rPr>
          <w:lang w:val="it-CH"/>
        </w:rPr>
        <w:t>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libraryButton.toggle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lang w:val="it-CH"/>
        </w:rPr>
      </w:pPr>
      <w:r w:rsidRPr="0095091C">
        <w:rPr>
          <w:lang w:val="it-CH"/>
        </w:rPr>
        <w:t>In fine rappresentiamo lo stato di tale variabile: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libraryLed.setLed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Il terzo esempio che abbiamo pensato, quando il bottone viene premuto, accende il led per 1 secondo, se al termine di questo secondo il bottone è ancora premuto, il led comincia a lampeggiare con una frequenza di 20 millisecondi</w:t>
      </w:r>
      <w:r w:rsidR="00D17643">
        <w:rPr>
          <w:lang w:val="it-CH"/>
        </w:rPr>
        <w:t xml:space="preserve"> per 1500 millisecondi</w:t>
      </w:r>
      <w:r>
        <w:rPr>
          <w:lang w:val="it-CH"/>
        </w:rPr>
        <w:t>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523752" w:rsidRDefault="00523752" w:rsidP="0095091C">
      <w:pPr>
        <w:pStyle w:val="Paragrafoelenco"/>
        <w:rPr>
          <w:lang w:val="it-CH"/>
        </w:rPr>
      </w:pPr>
    </w:p>
    <w:p w:rsidR="00523752" w:rsidRDefault="00523752">
      <w:pPr>
        <w:rPr>
          <w:lang w:val="it-CH"/>
        </w:rPr>
      </w:pPr>
      <w:r>
        <w:rPr>
          <w:lang w:val="it-CH"/>
        </w:rPr>
        <w:br w:type="page"/>
      </w: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lastRenderedPageBreak/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lo stato del bottone: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D17643" w:rsidP="0095091C">
      <w:pPr>
        <w:pStyle w:val="Paragrafoelenco"/>
        <w:rPr>
          <w:lang w:val="it-CH"/>
        </w:rPr>
      </w:pPr>
      <w:r>
        <w:rPr>
          <w:lang w:val="it-CH"/>
        </w:rPr>
        <w:t>In fine, se il bottone viene premuto, accendiamo il led per 1 secondo. Se al termine di questo secondo il bottone è ancora premuto, il led comincerà a lampeggiare per 1500 millisecondi con una frequenza di 20 millisecondi. Se invece non è premuto, il led si spegne: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delay(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long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-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&lt; 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1500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7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95091C" w:rsidRPr="00D92F3F" w:rsidRDefault="00D17643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Pr="0095091C" w:rsidRDefault="0095091C" w:rsidP="0095091C">
      <w:pPr>
        <w:pStyle w:val="Paragrafoelenco"/>
      </w:pPr>
    </w:p>
    <w:sectPr w:rsidR="0095091C" w:rsidRPr="0095091C" w:rsidSect="00AE5908">
      <w:footerReference w:type="default" r:id="rId22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F5E" w:rsidRDefault="00456F5E">
      <w:pPr>
        <w:spacing w:after="0" w:line="240" w:lineRule="auto"/>
      </w:pPr>
      <w:r>
        <w:separator/>
      </w:r>
    </w:p>
  </w:endnote>
  <w:endnote w:type="continuationSeparator" w:id="0">
    <w:p w:rsidR="00456F5E" w:rsidRDefault="0045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501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501C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456F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F5E" w:rsidRDefault="00456F5E">
      <w:pPr>
        <w:spacing w:after="0" w:line="240" w:lineRule="auto"/>
      </w:pPr>
      <w:r>
        <w:separator/>
      </w:r>
    </w:p>
  </w:footnote>
  <w:footnote w:type="continuationSeparator" w:id="0">
    <w:p w:rsidR="00456F5E" w:rsidRDefault="0045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6023E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2525"/>
    <w:multiLevelType w:val="hybridMultilevel"/>
    <w:tmpl w:val="4AE0C23A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23376B"/>
    <w:multiLevelType w:val="hybridMultilevel"/>
    <w:tmpl w:val="A7A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050B8"/>
    <w:multiLevelType w:val="hybridMultilevel"/>
    <w:tmpl w:val="E79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83ABD"/>
    <w:multiLevelType w:val="hybridMultilevel"/>
    <w:tmpl w:val="507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17098"/>
    <w:rsid w:val="00130E5C"/>
    <w:rsid w:val="00237DB1"/>
    <w:rsid w:val="00253233"/>
    <w:rsid w:val="0026300B"/>
    <w:rsid w:val="003256F5"/>
    <w:rsid w:val="00334B4B"/>
    <w:rsid w:val="00354A13"/>
    <w:rsid w:val="00386799"/>
    <w:rsid w:val="003D6E5A"/>
    <w:rsid w:val="003E34DF"/>
    <w:rsid w:val="00436B6D"/>
    <w:rsid w:val="00443F86"/>
    <w:rsid w:val="00456F5E"/>
    <w:rsid w:val="00500B97"/>
    <w:rsid w:val="00522B64"/>
    <w:rsid w:val="00523752"/>
    <w:rsid w:val="005540C5"/>
    <w:rsid w:val="0056034D"/>
    <w:rsid w:val="00566CE7"/>
    <w:rsid w:val="00583B96"/>
    <w:rsid w:val="00593109"/>
    <w:rsid w:val="005D170D"/>
    <w:rsid w:val="005F1DCF"/>
    <w:rsid w:val="00670B21"/>
    <w:rsid w:val="006769F3"/>
    <w:rsid w:val="006B3990"/>
    <w:rsid w:val="006E2563"/>
    <w:rsid w:val="00753C49"/>
    <w:rsid w:val="007A154D"/>
    <w:rsid w:val="007D7750"/>
    <w:rsid w:val="00811F79"/>
    <w:rsid w:val="008324B7"/>
    <w:rsid w:val="008B50A7"/>
    <w:rsid w:val="008E20CC"/>
    <w:rsid w:val="008F7CC8"/>
    <w:rsid w:val="00911B3D"/>
    <w:rsid w:val="0095091C"/>
    <w:rsid w:val="009668C1"/>
    <w:rsid w:val="0098098B"/>
    <w:rsid w:val="0098773C"/>
    <w:rsid w:val="009968ED"/>
    <w:rsid w:val="009A501C"/>
    <w:rsid w:val="009E1CB0"/>
    <w:rsid w:val="00A86D4B"/>
    <w:rsid w:val="00AC298F"/>
    <w:rsid w:val="00AE0EEB"/>
    <w:rsid w:val="00B13116"/>
    <w:rsid w:val="00B3759C"/>
    <w:rsid w:val="00B55F74"/>
    <w:rsid w:val="00B95B44"/>
    <w:rsid w:val="00BB0F9A"/>
    <w:rsid w:val="00BB5D9C"/>
    <w:rsid w:val="00BD4C16"/>
    <w:rsid w:val="00BF176F"/>
    <w:rsid w:val="00D00D19"/>
    <w:rsid w:val="00D0343E"/>
    <w:rsid w:val="00D15AAB"/>
    <w:rsid w:val="00D17643"/>
    <w:rsid w:val="00D92F3F"/>
    <w:rsid w:val="00E13AEB"/>
    <w:rsid w:val="00E21D6B"/>
    <w:rsid w:val="00E409C7"/>
    <w:rsid w:val="00FC3FC6"/>
    <w:rsid w:val="00FC66C6"/>
    <w:rsid w:val="00FD3623"/>
    <w:rsid w:val="00FE0DC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FC37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table" w:styleId="Grigliatabella">
    <w:name w:val="Table Grid"/>
    <w:basedOn w:val="Tabellanormale"/>
    <w:uiPriority w:val="39"/>
    <w:rsid w:val="00D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76D5-254D-42E3-B7E9-F3B1F1BB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23</cp:revision>
  <dcterms:created xsi:type="dcterms:W3CDTF">2018-11-30T13:49:00Z</dcterms:created>
  <dcterms:modified xsi:type="dcterms:W3CDTF">2019-02-08T15:08:00Z</dcterms:modified>
</cp:coreProperties>
</file>