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ÄRIRUUMIDE ÜÜRILEPING</w:t>
      </w:r>
    </w:p>
    <w:p>
      <w:r>
        <w:t>Üürileandja: Näidise Laod OÜ, registrikood 12345678, Näidise tee 1, Tallinn (edaspidi Üürileandja)</w:t>
      </w:r>
    </w:p>
    <w:p>
      <w:r>
        <w:t>Üürnik: [ettevõtte nimi], registrikood [kood] (edaspidi Üürnik)</w:t>
      </w:r>
    </w:p>
    <w:p>
      <w:r>
        <w:t>ERITINGIMUSED</w:t>
      </w:r>
    </w:p>
    <w:p>
      <w:r>
        <w:t>1. Üüripind: [pinna nimi], [m²] m², Lisa 1.  2. Üür: [€/m²] eurot ruutmeetri kohta kuus.  3. Tähtaeg: [algus] – [lõpp].</w:t>
      </w:r>
    </w:p>
    <w:p>
      <w:r>
        <w:t>Eritingimused on nummerdamata tekstina, et need ei satuks üldtingimuste puusse.</w:t>
      </w:r>
    </w:p>
    <w:p>
      <w:r>
        <w:rPr>
          <w:b/>
          <w:sz w:val="28"/>
        </w:rPr>
        <w:t>LAOBOKSI ÜÜRILEPINGU ÜLDTINGIMUSED</w:t>
      </w:r>
    </w:p>
    <w:p>
      <w:pPr>
        <w:numPr>
          <w:ilvl w:val="0"/>
          <w:numId w:val="90"/>
        </w:numPr>
      </w:pPr>
      <w:r>
        <w:rPr>
          <w:b/>
        </w:rPr>
        <w:t>MÕISTED</w:t>
      </w:r>
    </w:p>
    <w:p>
      <w:pPr>
        <w:numPr>
          <w:ilvl w:val="1"/>
          <w:numId w:val="90"/>
        </w:numPr>
      </w:pPr>
      <w:r>
        <w:rPr>
          <w:b w:val="0"/>
        </w:rPr>
        <w:t>Laobokss on Eritingimustes nimetatud lukustatav laoruum Näidise Ladude hoones.</w:t>
      </w:r>
    </w:p>
    <w:p>
      <w:pPr>
        <w:numPr>
          <w:ilvl w:val="1"/>
          <w:numId w:val="90"/>
        </w:numPr>
      </w:pPr>
      <w:r>
        <w:rPr>
          <w:b w:val="0"/>
        </w:rPr>
        <w:t>Üürnik on isik, kes kasutab Laoboksi isiklike asjade hoidmiseks.</w:t>
      </w:r>
    </w:p>
    <w:p>
      <w:pPr>
        <w:numPr>
          <w:ilvl w:val="0"/>
          <w:numId w:val="90"/>
        </w:numPr>
      </w:pPr>
      <w:r>
        <w:rPr>
          <w:b/>
        </w:rPr>
        <w:t>KASUTAMINE</w:t>
      </w:r>
    </w:p>
    <w:p>
      <w:pPr>
        <w:numPr>
          <w:ilvl w:val="1"/>
          <w:numId w:val="90"/>
        </w:numPr>
      </w:pPr>
      <w:r>
        <w:rPr>
          <w:b w:val="0"/>
        </w:rPr>
        <w:t>Laoboksis ei tohi hoida kergsüttivaid, plahvatusohtlikke, kiiresti riknevaid ega seadusega keelatud esemeid.</w:t>
      </w:r>
    </w:p>
    <w:p>
      <w:pPr>
        <w:numPr>
          <w:ilvl w:val="1"/>
          <w:numId w:val="90"/>
        </w:numPr>
      </w:pPr>
      <w:r>
        <w:rPr>
          <w:b w:val="0"/>
        </w:rPr>
        <w:t>Juurdepääs hoonesse on iga päev kell 6–23 läbipääsukoodiga.</w:t>
      </w:r>
    </w:p>
    <w:p>
      <w:r>
        <w:t>Akti vorm on toodud Üürileandja veebilehel; Pooled võivad kokku leppida ka elektroonilise akti.</w:t>
      </w:r>
    </w:p>
    <w:p>
      <w:pPr>
        <w:numPr>
          <w:ilvl w:val="2"/>
          <w:numId w:val="90"/>
        </w:numPr>
      </w:pPr>
      <w:r>
        <w:rPr>
          <w:b w:val="0"/>
        </w:rPr>
        <w:t>Koodi edasiandmine kolmandatele isikutele on keelatud.</w:t>
      </w:r>
    </w:p>
    <w:p>
      <w:pPr>
        <w:numPr>
          <w:ilvl w:val="0"/>
          <w:numId w:val="90"/>
        </w:numPr>
      </w:pPr>
      <w:r>
        <w:rPr>
          <w:b/>
        </w:rPr>
        <w:t>TASU</w:t>
      </w:r>
    </w:p>
    <w:p>
      <w:pPr>
        <w:numPr>
          <w:ilvl w:val="1"/>
          <w:numId w:val="90"/>
        </w:numPr>
      </w:pPr>
      <w:r>
        <w:rPr>
          <w:b w:val="0"/>
        </w:rPr>
        <w:t>Üür tasutakse ette iga kuu 5. kuupäevaks.</w:t>
      </w:r>
    </w:p>
    <w:p>
      <w:pPr>
        <w:numPr>
          <w:ilvl w:val="1"/>
          <w:numId w:val="90"/>
        </w:numPr>
      </w:pPr>
      <w:r>
        <w:rPr>
          <w:b w:val="0"/>
        </w:rPr>
        <w:t>Üürileandjal on õigus Laobokss lukustada, kui üür on tasumata rohkem kui 30 päeva.</w:t>
      </w:r>
    </w:p>
    <w:p>
      <w:pPr>
        <w:numPr>
          <w:ilvl w:val="0"/>
          <w:numId w:val="90"/>
        </w:numPr>
      </w:pPr>
      <w:r>
        <w:rPr>
          <w:b/>
        </w:rPr>
        <w:t>LÕPPEMINE</w:t>
      </w:r>
    </w:p>
    <w:p>
      <w:pPr>
        <w:numPr>
          <w:ilvl w:val="1"/>
          <w:numId w:val="90"/>
        </w:numPr>
      </w:pPr>
      <w:r>
        <w:rPr>
          <w:b w:val="0"/>
        </w:rPr>
        <w:t>Lepingu võib kumbki Pool üles öelda, teatades sellest ette 14 päeva.</w:t>
      </w:r>
    </w:p>
    <w:p>
      <w:pPr>
        <w:numPr>
          <w:ilvl w:val="1"/>
          <w:numId w:val="90"/>
        </w:numPr>
      </w:pPr>
      <w:r>
        <w:rPr>
          <w:b w:val="0"/>
        </w:rPr>
        <w:t>Tagastamata jäetud esemed loetakse hüljatuks 60 päeva möödumisel Lepingu lõppemisest.</w:t>
      </w:r>
    </w:p>
    <w:p/>
    <w:p>
      <w:r>
        <w:t>Poolte allkirjad: ______________________  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"/>
      <w:lvlJc w:val="left"/>
      <w:pPr>
        <w:ind w:left="900" w:hanging="540"/>
      </w:pPr>
    </w:lvl>
    <w:lvl w:ilvl="2">
      <w:start w:val="1"/>
      <w:numFmt w:val="decimal"/>
      <w:lvlText w:val="%1.%2.%3"/>
      <w:lvlJc w:val="left"/>
      <w:pPr>
        <w:ind w:left="1260" w:hanging="5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