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381C1" w14:textId="24EBCEBA" w:rsidR="000B3444" w:rsidRDefault="00517EDF" w:rsidP="000B3444">
      <w:pPr>
        <w:pStyle w:val="Heading1"/>
      </w:pPr>
      <w:r>
        <w:t>Test Description</w:t>
      </w:r>
    </w:p>
    <w:p w14:paraId="7541A043" w14:textId="433CA98E" w:rsidR="000B3444" w:rsidRPr="000B3444" w:rsidRDefault="000B3444" w:rsidP="000B3444">
      <w:r>
        <w:t xml:space="preserve">Testing was focused </w:t>
      </w:r>
      <w:r w:rsidR="002C7542">
        <w:t>on</w:t>
      </w:r>
      <w:r>
        <w:t xml:space="preserve"> happy</w:t>
      </w:r>
      <w:r w:rsidR="002C7542">
        <w:t xml:space="preserve"> path </w:t>
      </w:r>
      <w:r>
        <w:t>tests</w:t>
      </w:r>
      <w:r w:rsidR="00172E92">
        <w:t xml:space="preserve"> for the behavior (requirements) described in the case description</w:t>
      </w:r>
      <w:r>
        <w:t xml:space="preserve">. Normally when more time is given, I would also </w:t>
      </w:r>
      <w:r w:rsidR="009B6798">
        <w:t>implement</w:t>
      </w:r>
      <w:r>
        <w:t xml:space="preserve"> </w:t>
      </w:r>
      <w:r w:rsidR="00176585">
        <w:t>better</w:t>
      </w:r>
      <w:r>
        <w:t xml:space="preserve"> </w:t>
      </w:r>
      <w:r w:rsidR="009B6798">
        <w:t xml:space="preserve">error handling and test </w:t>
      </w:r>
      <w:r>
        <w:t>erroneous input.</w:t>
      </w:r>
    </w:p>
    <w:p w14:paraId="2C0E77B3" w14:textId="3A31F8AD" w:rsidR="00517EDF" w:rsidRPr="004A4286" w:rsidRDefault="00517EDF" w:rsidP="00517EDF">
      <w:pPr>
        <w:pStyle w:val="Heading2"/>
      </w:pPr>
      <w:r>
        <w:t>Testing The Service Layer</w:t>
      </w:r>
    </w:p>
    <w:p w14:paraId="76D1B394" w14:textId="4CF371E8" w:rsidR="00172E92" w:rsidRDefault="00517EDF" w:rsidP="00517EDF">
      <w:r>
        <w:t xml:space="preserve">I was not sure if I could use third party </w:t>
      </w:r>
      <w:r w:rsidR="00172E92">
        <w:t>m</w:t>
      </w:r>
      <w:r>
        <w:t>ocking libraries</w:t>
      </w:r>
      <w:r w:rsidR="00CA23A3">
        <w:t xml:space="preserve"> (</w:t>
      </w:r>
      <w:r>
        <w:t>such as “</w:t>
      </w:r>
      <w:proofErr w:type="spellStart"/>
      <w:r>
        <w:t>Moq</w:t>
      </w:r>
      <w:proofErr w:type="spellEnd"/>
      <w:r>
        <w:t xml:space="preserve">” for </w:t>
      </w:r>
      <w:proofErr w:type="spellStart"/>
      <w:r>
        <w:t>xUnit</w:t>
      </w:r>
      <w:proofErr w:type="spellEnd"/>
      <w:r w:rsidR="00CA23A3">
        <w:t>) to mock the repository interfaces</w:t>
      </w:r>
      <w:r>
        <w:t xml:space="preserve">. So </w:t>
      </w:r>
      <w:r w:rsidR="00CA23A3">
        <w:t>instead,</w:t>
      </w:r>
      <w:r>
        <w:t xml:space="preserve"> I provided real implementations of </w:t>
      </w:r>
      <w:r w:rsidR="00CA23A3">
        <w:t>the repositories</w:t>
      </w:r>
      <w:r>
        <w:t xml:space="preserve"> when testing the service layer. </w:t>
      </w:r>
      <w:r w:rsidR="00172E92">
        <w:t>In t</w:t>
      </w:r>
      <w:r>
        <w:t>his way</w:t>
      </w:r>
      <w:r w:rsidR="00172E92">
        <w:t>,</w:t>
      </w:r>
      <w:r>
        <w:t xml:space="preserve"> </w:t>
      </w:r>
      <w:r w:rsidR="00172E92">
        <w:t xml:space="preserve">I </w:t>
      </w:r>
      <w:r>
        <w:t xml:space="preserve">verified the </w:t>
      </w:r>
      <w:r w:rsidR="00172E92">
        <w:t>implementation</w:t>
      </w:r>
      <w:r>
        <w:t xml:space="preserve"> of the data </w:t>
      </w:r>
      <w:r w:rsidR="00172E92">
        <w:t>storage</w:t>
      </w:r>
      <w:r>
        <w:t xml:space="preserve"> at the same time.</w:t>
      </w:r>
      <w:r w:rsidR="00106299">
        <w:t xml:space="preserve"> </w:t>
      </w:r>
      <w:r w:rsidR="00627842">
        <w:t>Normally I would mock the interfaces</w:t>
      </w:r>
      <w:r w:rsidR="0007770D">
        <w:t xml:space="preserve"> to control the responses from them</w:t>
      </w:r>
      <w:r w:rsidR="00627842">
        <w:t xml:space="preserve">. </w:t>
      </w:r>
    </w:p>
    <w:p w14:paraId="37CB51DF" w14:textId="37818C54" w:rsidR="000B3444" w:rsidRDefault="000B3444" w:rsidP="000B3444">
      <w:r>
        <w:t xml:space="preserve">I added one </w:t>
      </w:r>
      <w:r w:rsidR="002C7542">
        <w:t>happy</w:t>
      </w:r>
      <w:r w:rsidR="0026340B">
        <w:t xml:space="preserve"> path </w:t>
      </w:r>
      <w:r w:rsidR="002C7542">
        <w:t>test</w:t>
      </w:r>
      <w:r>
        <w:t xml:space="preserve"> for each service </w:t>
      </w:r>
      <w:r w:rsidR="008956E5">
        <w:t>method</w:t>
      </w:r>
      <w:r>
        <w:t xml:space="preserve"> as a form of sanity check that I implemented all operations specified in the case description.</w:t>
      </w:r>
    </w:p>
    <w:p w14:paraId="67CC5E8C" w14:textId="73CA7D33" w:rsidR="00517EDF" w:rsidRDefault="00517EDF" w:rsidP="00F723A9">
      <w:pPr>
        <w:pStyle w:val="Heading2"/>
      </w:pPr>
      <w:r>
        <w:t xml:space="preserve">Testing The </w:t>
      </w:r>
      <w:r w:rsidR="00CF13FF">
        <w:t>Repository</w:t>
      </w:r>
      <w:r>
        <w:t xml:space="preserve"> Layer</w:t>
      </w:r>
    </w:p>
    <w:p w14:paraId="5642786F" w14:textId="15536C78" w:rsidR="00B67093" w:rsidRDefault="00172E92" w:rsidP="00517EDF">
      <w:r>
        <w:t xml:space="preserve">Usually, this layer is implemented by a third-party solution in which case the actual implementation shall already be </w:t>
      </w:r>
      <w:r w:rsidR="00BC38D5">
        <w:t xml:space="preserve">unit </w:t>
      </w:r>
      <w:r>
        <w:t>tested.</w:t>
      </w:r>
      <w:r>
        <w:t xml:space="preserve"> </w:t>
      </w:r>
      <w:r w:rsidR="00517EDF">
        <w:t xml:space="preserve">I did not unit test the data </w:t>
      </w:r>
      <w:r w:rsidR="0007770D">
        <w:t>storage</w:t>
      </w:r>
      <w:r w:rsidR="00517EDF">
        <w:t xml:space="preserve"> separately </w:t>
      </w:r>
      <w:r>
        <w:t>since it is an implementation detail</w:t>
      </w:r>
      <w:r w:rsidR="00BC38D5">
        <w:t>; and as stated before I would normally mock this layer or provide a fake.</w:t>
      </w:r>
    </w:p>
    <w:p w14:paraId="4BC00263" w14:textId="37DA1A11" w:rsidR="008948E5" w:rsidRDefault="008948E5" w:rsidP="008948E5">
      <w:pPr>
        <w:pStyle w:val="Heading2"/>
      </w:pPr>
      <w:r>
        <w:t>Test Scenarios</w:t>
      </w:r>
    </w:p>
    <w:p w14:paraId="4526E248" w14:textId="1663D0B2" w:rsidR="008948E5" w:rsidRPr="008948E5" w:rsidRDefault="008948E5" w:rsidP="008948E5">
      <w:r>
        <w:t>I added some additional test scenarios like the one provided in the case description.</w:t>
      </w:r>
      <w:r w:rsidR="008631C5">
        <w:t xml:space="preserve"> </w:t>
      </w:r>
      <w:r w:rsidR="000B5955">
        <w:t xml:space="preserve">I focused on testing </w:t>
      </w:r>
      <w:r w:rsidR="00871691">
        <w:t xml:space="preserve">the </w:t>
      </w:r>
      <w:r w:rsidR="00E17F18">
        <w:t xml:space="preserve">behavioral </w:t>
      </w:r>
      <w:r w:rsidR="00871691">
        <w:t xml:space="preserve">cases I could </w:t>
      </w:r>
      <w:r w:rsidR="00390461">
        <w:t>elicit from the case description</w:t>
      </w:r>
      <w:r w:rsidR="00E17F18">
        <w:t xml:space="preserve">, like </w:t>
      </w:r>
      <w:r w:rsidR="008956E5">
        <w:t>state transition and issue filtering.</w:t>
      </w:r>
    </w:p>
    <w:sectPr w:rsidR="008948E5" w:rsidRPr="00894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3C78"/>
    <w:rsid w:val="000330D1"/>
    <w:rsid w:val="0007770D"/>
    <w:rsid w:val="000B3444"/>
    <w:rsid w:val="000B5955"/>
    <w:rsid w:val="00106299"/>
    <w:rsid w:val="00147CB6"/>
    <w:rsid w:val="00172E92"/>
    <w:rsid w:val="00176585"/>
    <w:rsid w:val="00190B23"/>
    <w:rsid w:val="0026340B"/>
    <w:rsid w:val="002844D2"/>
    <w:rsid w:val="002C7542"/>
    <w:rsid w:val="003361DB"/>
    <w:rsid w:val="00390461"/>
    <w:rsid w:val="00484C11"/>
    <w:rsid w:val="00517EDF"/>
    <w:rsid w:val="005505E6"/>
    <w:rsid w:val="005A04FB"/>
    <w:rsid w:val="00627842"/>
    <w:rsid w:val="006D037B"/>
    <w:rsid w:val="0083364F"/>
    <w:rsid w:val="008631C5"/>
    <w:rsid w:val="00871691"/>
    <w:rsid w:val="008948E5"/>
    <w:rsid w:val="008956E5"/>
    <w:rsid w:val="008C4B78"/>
    <w:rsid w:val="00933C78"/>
    <w:rsid w:val="009B6798"/>
    <w:rsid w:val="00AF6F8E"/>
    <w:rsid w:val="00B67093"/>
    <w:rsid w:val="00BC38D5"/>
    <w:rsid w:val="00C661E2"/>
    <w:rsid w:val="00CA23A3"/>
    <w:rsid w:val="00CF13FF"/>
    <w:rsid w:val="00CF2CC5"/>
    <w:rsid w:val="00CF6343"/>
    <w:rsid w:val="00E17F18"/>
    <w:rsid w:val="00F7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B975"/>
  <w15:chartTrackingRefBased/>
  <w15:docId w15:val="{4D489C02-0D74-4A99-8CC9-758228C6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EDF"/>
  </w:style>
  <w:style w:type="paragraph" w:styleId="Heading1">
    <w:name w:val="heading 1"/>
    <w:basedOn w:val="Normal"/>
    <w:next w:val="Normal"/>
    <w:link w:val="Heading1Char"/>
    <w:uiPriority w:val="9"/>
    <w:qFormat/>
    <w:rsid w:val="00CF2CC5"/>
    <w:pPr>
      <w:spacing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C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CC5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F2CC5"/>
    <w:pPr>
      <w:spacing w:before="120" w:after="12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2C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C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2CC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2CC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F2CC5"/>
    <w:rPr>
      <w:b/>
      <w:bCs/>
      <w:spacing w:val="5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2CC5"/>
    <w:rPr>
      <w:b/>
      <w:bCs/>
      <w:i/>
      <w:spacing w:val="5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F2C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C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C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2C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CC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C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C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F2CC5"/>
    <w:rPr>
      <w:b/>
      <w:bCs/>
    </w:rPr>
  </w:style>
  <w:style w:type="paragraph" w:styleId="NoSpacing">
    <w:name w:val="No Spacing"/>
    <w:basedOn w:val="Normal"/>
    <w:uiPriority w:val="1"/>
    <w:qFormat/>
    <w:rsid w:val="00CF2C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2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2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F2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C5"/>
    <w:rPr>
      <w:i/>
      <w:iCs/>
    </w:rPr>
  </w:style>
  <w:style w:type="character" w:styleId="SubtleEmphasis">
    <w:name w:val="Subtle Emphasis"/>
    <w:uiPriority w:val="19"/>
    <w:qFormat/>
    <w:rsid w:val="00CF2CC5"/>
    <w:rPr>
      <w:i/>
      <w:iCs/>
    </w:rPr>
  </w:style>
  <w:style w:type="character" w:styleId="IntenseEmphasis">
    <w:name w:val="Intense Emphasis"/>
    <w:uiPriority w:val="21"/>
    <w:qFormat/>
    <w:rsid w:val="00CF2C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2CC5"/>
    <w:rPr>
      <w:smallCaps/>
    </w:rPr>
  </w:style>
  <w:style w:type="character" w:styleId="IntenseReference">
    <w:name w:val="Intense Reference"/>
    <w:uiPriority w:val="32"/>
    <w:qFormat/>
    <w:rsid w:val="00CF2CC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F2C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CC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Bäck</dc:creator>
  <cp:keywords/>
  <dc:description/>
  <cp:lastModifiedBy>Mattias Bäck</cp:lastModifiedBy>
  <cp:revision>33</cp:revision>
  <dcterms:created xsi:type="dcterms:W3CDTF">2020-12-06T21:58:00Z</dcterms:created>
  <dcterms:modified xsi:type="dcterms:W3CDTF">2020-12-08T16:37:00Z</dcterms:modified>
</cp:coreProperties>
</file>