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urpqjgncnol" w:id="0"/>
      <w:bookmarkEnd w:id="0"/>
      <w:r w:rsidDel="00000000" w:rsidR="00000000" w:rsidRPr="00000000">
        <w:rPr>
          <w:b w:val="1"/>
          <w:bCs w:val="1"/>
          <w:sz w:val="46"/>
          <w:szCs w:val="46"/>
          <w:rtl w:val="0"/>
        </w:rPr>
        <w:t xml:space="preserve">Finance IQ Security Assessment Report</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r7yhewjvuysr" w:id="1"/>
      <w:bookmarkEnd w:id="1"/>
      <w:r w:rsidDel="00000000" w:rsidR="00000000" w:rsidRPr="00000000">
        <w:rPr>
          <w:b w:val="1"/>
          <w:bCs w:val="1"/>
          <w:i w:val="1"/>
          <w:iCs w:val="1"/>
          <w:color w:val="000000"/>
          <w:sz w:val="26"/>
          <w:szCs w:val="26"/>
          <w:rtl w:val="0"/>
        </w:rPr>
        <w:t xml:space="preserve">NIST CSF • NIST SSDF • OWASP Top 10 Review</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ktob3u01avn" w:id="2"/>
      <w:bookmarkEnd w:id="2"/>
      <w:r w:rsidDel="00000000" w:rsidR="00000000" w:rsidRPr="00000000">
        <w:rPr>
          <w:b w:val="1"/>
          <w:bCs w:val="1"/>
          <w:sz w:val="34"/>
          <w:szCs w:val="34"/>
          <w:rtl w:val="0"/>
        </w:rPr>
        <w:t xml:space="preserve">1. 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Finance IQ currently operates as a lightweight Express.js server that serves a static frontend. The backend contains no authentication, no database logic, and no dynamic API endpoints, which significantly reduces the attack surface. However, several foundational security controls required by NIST and OWASP frameworks are not yet implemented. These gaps should be addressed before handling user data or integrating third‑party financial advisors.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qlua1yfppuvd" w:id="3"/>
      <w:bookmarkEnd w:id="3"/>
      <w:r w:rsidDel="00000000" w:rsidR="00000000" w:rsidRPr="00000000">
        <w:rPr>
          <w:b w:val="1"/>
          <w:bCs w:val="1"/>
          <w:sz w:val="34"/>
          <w:szCs w:val="34"/>
          <w:rtl w:val="0"/>
        </w:rPr>
        <w:t xml:space="preserve">2. Strengths of the Current System</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o3dew8mhc33o" w:id="4"/>
      <w:bookmarkEnd w:id="4"/>
      <w:r w:rsidDel="00000000" w:rsidR="00000000" w:rsidRPr="00000000">
        <w:rPr>
          <w:b w:val="1"/>
          <w:bCs w:val="1"/>
          <w:color w:val="000000"/>
          <w:sz w:val="26"/>
          <w:szCs w:val="26"/>
          <w:rtl w:val="0"/>
        </w:rPr>
        <w:t xml:space="preserve">Minimal Attack Surface</w:t>
      </w:r>
    </w:p>
    <w:p w:rsidR="00000000" w:rsidDel="00000000" w:rsidP="00000000" w:rsidRDefault="00000000" w:rsidRPr="00000000" w14:paraId="00000009">
      <w:pPr>
        <w:spacing w:after="240" w:before="240" w:lineRule="auto"/>
        <w:rPr/>
      </w:pPr>
      <w:r w:rsidDel="00000000" w:rsidR="00000000" w:rsidRPr="00000000">
        <w:rPr>
          <w:rtl w:val="0"/>
        </w:rPr>
        <w:t xml:space="preserve">The backend is extremely simple, consisting primarily of static file serving:</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“app.use(express.static(path.join(__dirname, 'frontend')));”</w:t>
        <w:br w:type="textWrapping"/>
        <w:t xml:space="preserve"> “app.get('*', (req, res) =&gt; { res.sendFile(path.join(__dirname, 'frontend', 'index.html')); });”</w:t>
      </w:r>
    </w:p>
    <w:p w:rsidR="00000000" w:rsidDel="00000000" w:rsidP="00000000" w:rsidRDefault="00000000" w:rsidRPr="00000000" w14:paraId="0000000B">
      <w:pPr>
        <w:spacing w:after="240" w:before="240" w:lineRule="auto"/>
        <w:rPr/>
      </w:pPr>
      <w:r w:rsidDel="00000000" w:rsidR="00000000" w:rsidRPr="00000000">
        <w:rPr>
          <w:rtl w:val="0"/>
        </w:rPr>
        <w:t xml:space="preserve">This reduces exposure to injection attacks, broken access control, and logic vulnerabilities.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nzggcgob376" w:id="5"/>
      <w:bookmarkEnd w:id="5"/>
      <w:r w:rsidDel="00000000" w:rsidR="00000000" w:rsidRPr="00000000">
        <w:rPr>
          <w:b w:val="1"/>
          <w:bCs w:val="1"/>
          <w:color w:val="000000"/>
          <w:sz w:val="26"/>
          <w:szCs w:val="26"/>
          <w:rtl w:val="0"/>
        </w:rPr>
        <w:t xml:space="preserve">Clear Separation of Concerns</w:t>
      </w:r>
    </w:p>
    <w:p w:rsidR="00000000" w:rsidDel="00000000" w:rsidP="00000000" w:rsidRDefault="00000000" w:rsidRPr="00000000" w14:paraId="0000000D">
      <w:pPr>
        <w:spacing w:after="240" w:before="240" w:lineRule="auto"/>
        <w:rPr/>
      </w:pPr>
      <w:r w:rsidDel="00000000" w:rsidR="00000000" w:rsidRPr="00000000">
        <w:rPr>
          <w:rtl w:val="0"/>
        </w:rPr>
        <w:t xml:space="preserve">The backend only delivers the frontend bundle; all UI logic and quiz logic live in the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directory.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uekel9e0i1n" w:id="6"/>
      <w:bookmarkEnd w:id="6"/>
      <w:r w:rsidDel="00000000" w:rsidR="00000000" w:rsidRPr="00000000">
        <w:rPr>
          <w:b w:val="1"/>
          <w:bCs w:val="1"/>
          <w:color w:val="000000"/>
          <w:sz w:val="26"/>
          <w:szCs w:val="26"/>
          <w:rtl w:val="0"/>
        </w:rPr>
        <w:t xml:space="preserve">Use of Mature Framework</w:t>
      </w:r>
    </w:p>
    <w:p w:rsidR="00000000" w:rsidDel="00000000" w:rsidP="00000000" w:rsidRDefault="00000000" w:rsidRPr="00000000" w14:paraId="0000000F">
      <w:pPr>
        <w:spacing w:after="240" w:before="240" w:lineRule="auto"/>
        <w:rPr/>
      </w:pPr>
      <w:r w:rsidDel="00000000" w:rsidR="00000000" w:rsidRPr="00000000">
        <w:rPr>
          <w:rtl w:val="0"/>
        </w:rPr>
        <w:t xml:space="preserve">Express.js is widely used, well‑documented, and compatible with industry‑standard security middleware.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xw82cucrh1ay" w:id="7"/>
      <w:bookmarkEnd w:id="7"/>
      <w:r w:rsidDel="00000000" w:rsidR="00000000" w:rsidRPr="00000000">
        <w:rPr>
          <w:b w:val="1"/>
          <w:bCs w:val="1"/>
          <w:color w:val="000000"/>
          <w:sz w:val="26"/>
          <w:szCs w:val="26"/>
          <w:rtl w:val="0"/>
        </w:rPr>
        <w:t xml:space="preserve">Predictable Routing</w:t>
      </w:r>
    </w:p>
    <w:p w:rsidR="00000000" w:rsidDel="00000000" w:rsidP="00000000" w:rsidRDefault="00000000" w:rsidRPr="00000000" w14:paraId="00000011">
      <w:pPr>
        <w:spacing w:after="240" w:before="240" w:lineRule="auto"/>
        <w:rPr/>
      </w:pPr>
      <w:r w:rsidDel="00000000" w:rsidR="00000000" w:rsidRPr="00000000">
        <w:rPr>
          <w:rtl w:val="0"/>
        </w:rPr>
        <w:t xml:space="preserve">A single catch‑all route simplifies behavior and reduces routing complexity.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luqgqa28eybf" w:id="8"/>
      <w:bookmarkEnd w:id="8"/>
      <w:r w:rsidDel="00000000" w:rsidR="00000000" w:rsidRPr="00000000">
        <w:rPr>
          <w:b w:val="1"/>
          <w:bCs w:val="1"/>
          <w:sz w:val="34"/>
          <w:szCs w:val="34"/>
          <w:rtl w:val="0"/>
        </w:rPr>
        <w:t xml:space="preserve">3. Identified Vulnerabilities &amp; Recommended Fixes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rq3qpyn6a4b2" w:id="9"/>
      <w:bookmarkEnd w:id="9"/>
      <w:r w:rsidDel="00000000" w:rsidR="00000000" w:rsidRPr="00000000">
        <w:rPr>
          <w:b w:val="1"/>
          <w:bCs w:val="1"/>
          <w:color w:val="000000"/>
          <w:sz w:val="26"/>
          <w:szCs w:val="26"/>
          <w:rtl w:val="0"/>
        </w:rPr>
        <w:t xml:space="preserve">3.1 Missing HTTPS Enforcement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NIST CSF:</w:t>
      </w:r>
      <w:r w:rsidDel="00000000" w:rsidR="00000000" w:rsidRPr="00000000">
        <w:rPr>
          <w:rtl w:val="0"/>
        </w:rPr>
        <w:t xml:space="preserve"> PR.DS‑2</w:t>
        <w:br w:type="textWrapping"/>
        <w:t xml:space="preserve"> </w:t>
      </w:r>
      <w:r w:rsidDel="00000000" w:rsidR="00000000" w:rsidRPr="00000000">
        <w:rPr>
          <w:b w:val="1"/>
          <w:bCs w:val="1"/>
          <w:rtl w:val="0"/>
        </w:rPr>
        <w:t xml:space="preserve">OWASP:</w:t>
      </w:r>
      <w:r w:rsidDel="00000000" w:rsidR="00000000" w:rsidRPr="00000000">
        <w:rPr>
          <w:rtl w:val="0"/>
        </w:rPr>
        <w:t xml:space="preserve"> A02 – Cryptographic Failures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The server runs only over HTTP and does not enforce HTTPS.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User data (quiz results, accounts, advisor connections) could be intercepted.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Fix:</w:t>
        <w:br w:type="textWrapping"/>
      </w:r>
      <w:r w:rsidDel="00000000" w:rsidR="00000000" w:rsidRPr="00000000">
        <w:rPr>
          <w:rFonts w:ascii="Arial Unicode MS" w:cs="Arial Unicode MS" w:eastAsia="Arial Unicode MS" w:hAnsi="Arial Unicode MS"/>
          <w:rtl w:val="0"/>
        </w:rPr>
        <w:t xml:space="preserve"> Enforce HTTPS at the proxy and redirect HTTP → HTTPS in Express.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3bhdmj0qywh" w:id="10"/>
      <w:bookmarkEnd w:id="10"/>
      <w:r w:rsidDel="00000000" w:rsidR="00000000" w:rsidRPr="00000000">
        <w:rPr>
          <w:b w:val="1"/>
          <w:bCs w:val="1"/>
          <w:color w:val="000000"/>
          <w:sz w:val="26"/>
          <w:szCs w:val="26"/>
          <w:rtl w:val="0"/>
        </w:rPr>
        <w:t xml:space="preserve">3.2 No Security Headers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NIST SSDF:</w:t>
      </w:r>
      <w:r w:rsidDel="00000000" w:rsidR="00000000" w:rsidRPr="00000000">
        <w:rPr>
          <w:rtl w:val="0"/>
        </w:rPr>
        <w:t xml:space="preserve"> PS.3.1</w:t>
        <w:br w:type="textWrapping"/>
        <w:t xml:space="preserve"> </w:t>
      </w:r>
      <w:r w:rsidDel="00000000" w:rsidR="00000000" w:rsidRPr="00000000">
        <w:rPr>
          <w:b w:val="1"/>
          <w:bCs w:val="1"/>
          <w:rtl w:val="0"/>
        </w:rPr>
        <w:t xml:space="preserve">OWASP:</w:t>
      </w:r>
      <w:r w:rsidDel="00000000" w:rsidR="00000000" w:rsidRPr="00000000">
        <w:rPr>
          <w:rtl w:val="0"/>
        </w:rPr>
        <w:t xml:space="preserve"> A05 – Security Misconfiguration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No CSP, HSTS, X‑Frame‑Options, or other headers are set.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Exposure to clickjacking, XSS, and MIME sniffing.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Fix:</w:t>
        <w:br w:type="textWrapping"/>
      </w:r>
      <w:r w:rsidDel="00000000" w:rsidR="00000000" w:rsidRPr="00000000">
        <w:rPr>
          <w:rtl w:val="0"/>
        </w:rPr>
        <w:t xml:space="preserve"> Add Helmet middleware to apply secure defaults.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y8jkcbvrdc0x" w:id="11"/>
      <w:bookmarkEnd w:id="11"/>
      <w:r w:rsidDel="00000000" w:rsidR="00000000" w:rsidRPr="00000000">
        <w:rPr>
          <w:b w:val="1"/>
          <w:bCs w:val="1"/>
          <w:color w:val="000000"/>
          <w:sz w:val="26"/>
          <w:szCs w:val="26"/>
          <w:rtl w:val="0"/>
        </w:rPr>
        <w:t xml:space="preserve">3.3 Broad Static File Exposure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NIST CSF:</w:t>
      </w:r>
      <w:r w:rsidDel="00000000" w:rsidR="00000000" w:rsidRPr="00000000">
        <w:rPr>
          <w:rtl w:val="0"/>
        </w:rPr>
        <w:t xml:space="preserve"> PR.AC‑3</w:t>
        <w:br w:type="textWrapping"/>
        <w:t xml:space="preserve"> </w:t>
      </w:r>
      <w:r w:rsidDel="00000000" w:rsidR="00000000" w:rsidRPr="00000000">
        <w:rPr>
          <w:b w:val="1"/>
          <w:bCs w:val="1"/>
          <w:rtl w:val="0"/>
        </w:rPr>
        <w:t xml:space="preserve">OWASP:</w:t>
      </w:r>
      <w:r w:rsidDel="00000000" w:rsidR="00000000" w:rsidRPr="00000000">
        <w:rPr>
          <w:rtl w:val="0"/>
        </w:rPr>
        <w:t xml:space="preserve"> A05 – Security Misconfiguration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Everything in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is publicly accessible.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Accidental exposure of source maps, backups, or sensitive files.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Fix:</w:t>
        <w:br w:type="textWrapping"/>
      </w:r>
      <w:r w:rsidDel="00000000" w:rsidR="00000000" w:rsidRPr="00000000">
        <w:rPr>
          <w:rtl w:val="0"/>
        </w:rPr>
        <w:t xml:space="preserve"> Restrict static file serving to intended public assets only.</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wdezfuhxgqd" w:id="12"/>
      <w:bookmarkEnd w:id="12"/>
      <w:r w:rsidDel="00000000" w:rsidR="00000000" w:rsidRPr="00000000">
        <w:rPr>
          <w:b w:val="1"/>
          <w:bCs w:val="1"/>
          <w:color w:val="000000"/>
          <w:sz w:val="26"/>
          <w:szCs w:val="26"/>
          <w:rtl w:val="0"/>
        </w:rPr>
        <w:t xml:space="preserve">3.4 No Logging or Monitoring</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NIST CSF:</w:t>
      </w:r>
      <w:r w:rsidDel="00000000" w:rsidR="00000000" w:rsidRPr="00000000">
        <w:rPr>
          <w:rtl w:val="0"/>
        </w:rPr>
        <w:t xml:space="preserve"> DE.AE‑1</w:t>
        <w:br w:type="textWrapping"/>
        <w:t xml:space="preserve"> </w:t>
      </w:r>
      <w:r w:rsidDel="00000000" w:rsidR="00000000" w:rsidRPr="00000000">
        <w:rPr>
          <w:b w:val="1"/>
          <w:bCs w:val="1"/>
          <w:rtl w:val="0"/>
        </w:rPr>
        <w:t xml:space="preserve">OWASP:</w:t>
      </w:r>
      <w:r w:rsidDel="00000000" w:rsidR="00000000" w:rsidRPr="00000000">
        <w:rPr>
          <w:rtl w:val="0"/>
        </w:rPr>
        <w:t xml:space="preserve"> A09 – Insufficient Logging &amp; Monitoring</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Only a startup banner is logged; no request or error logging exists.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Attacks and failures may go undetected.</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Fix:</w:t>
        <w:br w:type="textWrapping"/>
      </w:r>
      <w:r w:rsidDel="00000000" w:rsidR="00000000" w:rsidRPr="00000000">
        <w:rPr>
          <w:rtl w:val="0"/>
        </w:rPr>
        <w:t xml:space="preserve"> Add structured request logging and centralized error handling.</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1wlp794l7kj4" w:id="13"/>
      <w:bookmarkEnd w:id="13"/>
      <w:r w:rsidDel="00000000" w:rsidR="00000000" w:rsidRPr="00000000">
        <w:rPr>
          <w:b w:val="1"/>
          <w:bCs w:val="1"/>
          <w:color w:val="000000"/>
          <w:sz w:val="26"/>
          <w:szCs w:val="26"/>
          <w:rtl w:val="0"/>
        </w:rPr>
        <w:t xml:space="preserve">3.5 No Rate Limiting or Abuse Protection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NIST CSF:</w:t>
      </w:r>
      <w:r w:rsidDel="00000000" w:rsidR="00000000" w:rsidRPr="00000000">
        <w:rPr>
          <w:rtl w:val="0"/>
        </w:rPr>
        <w:t xml:space="preserve"> PR.IP‑10</w:t>
        <w:br w:type="textWrapping"/>
        <w:t xml:space="preserve"> </w:t>
      </w:r>
      <w:r w:rsidDel="00000000" w:rsidR="00000000" w:rsidRPr="00000000">
        <w:rPr>
          <w:b w:val="1"/>
          <w:bCs w:val="1"/>
          <w:rtl w:val="0"/>
        </w:rPr>
        <w:t xml:space="preserve">OWASP:</w:t>
      </w:r>
      <w:r w:rsidDel="00000000" w:rsidR="00000000" w:rsidRPr="00000000">
        <w:rPr>
          <w:rtl w:val="0"/>
        </w:rPr>
        <w:t xml:space="preserve"> A04 – DoS / Abuse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Unlimited requests allowed to all routes.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DoS attacks, brute‑force attempts, and log flooding.</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Fix:</w:t>
        <w:br w:type="textWrapping"/>
      </w:r>
      <w:r w:rsidDel="00000000" w:rsidR="00000000" w:rsidRPr="00000000">
        <w:rPr>
          <w:rtl w:val="0"/>
        </w:rPr>
        <w:t xml:space="preserve"> Implement global rate limiting.</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c2x57v27zkm" w:id="14"/>
      <w:bookmarkEnd w:id="14"/>
      <w:r w:rsidDel="00000000" w:rsidR="00000000" w:rsidRPr="00000000">
        <w:rPr>
          <w:b w:val="1"/>
          <w:bCs w:val="1"/>
          <w:color w:val="000000"/>
          <w:sz w:val="26"/>
          <w:szCs w:val="26"/>
          <w:rtl w:val="0"/>
        </w:rPr>
        <w:t xml:space="preserve">3.6 No Environment‑Based Configuration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NIST SSDF:</w:t>
      </w:r>
      <w:r w:rsidDel="00000000" w:rsidR="00000000" w:rsidRPr="00000000">
        <w:rPr>
          <w:rtl w:val="0"/>
        </w:rPr>
        <w:t xml:space="preserve"> PW.4.1</w:t>
        <w:br w:type="textWrapping"/>
        <w:t xml:space="preserve"> </w:t>
      </w:r>
      <w:r w:rsidDel="00000000" w:rsidR="00000000" w:rsidRPr="00000000">
        <w:rPr>
          <w:b w:val="1"/>
          <w:bCs w:val="1"/>
          <w:rtl w:val="0"/>
        </w:rPr>
        <w:t xml:space="preserve">OWASP:</w:t>
      </w:r>
      <w:r w:rsidDel="00000000" w:rsidR="00000000" w:rsidRPr="00000000">
        <w:rPr>
          <w:rtl w:val="0"/>
        </w:rPr>
        <w:t xml:space="preserve"> A05 – Security Misconfiguration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NODE_ENV</w:t>
      </w:r>
      <w:r w:rsidDel="00000000" w:rsidR="00000000" w:rsidRPr="00000000">
        <w:rPr>
          <w:rtl w:val="0"/>
        </w:rPr>
        <w:t xml:space="preserve"> handling or environment separation.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Production may expose stack traces or insecure defaults.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Fix:</w:t>
        <w:br w:type="textWrapping"/>
      </w:r>
      <w:r w:rsidDel="00000000" w:rsidR="00000000" w:rsidRPr="00000000">
        <w:rPr>
          <w:rtl w:val="0"/>
        </w:rPr>
        <w:t xml:space="preserve"> Use environment‑specific configuration and ensure production runs with hardened settings.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uemrtkua5xjd" w:id="15"/>
      <w:bookmarkEnd w:id="15"/>
      <w:r w:rsidDel="00000000" w:rsidR="00000000" w:rsidRPr="00000000">
        <w:rPr>
          <w:b w:val="1"/>
          <w:bCs w:val="1"/>
          <w:color w:val="000000"/>
          <w:sz w:val="26"/>
          <w:szCs w:val="26"/>
          <w:rtl w:val="0"/>
        </w:rPr>
        <w:t xml:space="preserve">3.7 Dependency &amp; Patch Management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NIST SSDF:</w:t>
      </w:r>
      <w:r w:rsidDel="00000000" w:rsidR="00000000" w:rsidRPr="00000000">
        <w:rPr>
          <w:rtl w:val="0"/>
        </w:rPr>
        <w:t xml:space="preserve"> PW.3.2</w:t>
        <w:br w:type="textWrapping"/>
        <w:t xml:space="preserve"> </w:t>
      </w:r>
      <w:r w:rsidDel="00000000" w:rsidR="00000000" w:rsidRPr="00000000">
        <w:rPr>
          <w:b w:val="1"/>
          <w:bCs w:val="1"/>
          <w:rtl w:val="0"/>
        </w:rPr>
        <w:t xml:space="preserve">OWASP:</w:t>
      </w:r>
      <w:r w:rsidDel="00000000" w:rsidR="00000000" w:rsidRPr="00000000">
        <w:rPr>
          <w:rtl w:val="0"/>
        </w:rPr>
        <w:t xml:space="preserve"> A06 – Vulnerable Components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Issue:</w:t>
        <w:br w:type="textWrapping"/>
      </w:r>
      <w:r w:rsidDel="00000000" w:rsidR="00000000" w:rsidRPr="00000000">
        <w:rPr>
          <w:rtl w:val="0"/>
        </w:rPr>
        <w:t xml:space="preserve"> Dependencies are not monitored or automatically updated.</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Risk:</w:t>
        <w:br w:type="textWrapping"/>
      </w:r>
      <w:r w:rsidDel="00000000" w:rsidR="00000000" w:rsidRPr="00000000">
        <w:rPr>
          <w:rtl w:val="0"/>
        </w:rPr>
        <w:t xml:space="preserve"> Known vulnerabilities in Express or sub‑dependencies may remain unpatched.</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Fix:</w:t>
        <w:br w:type="textWrapping"/>
      </w:r>
      <w:r w:rsidDel="00000000" w:rsidR="00000000" w:rsidRPr="00000000">
        <w:rPr>
          <w:rtl w:val="0"/>
        </w:rPr>
        <w:t xml:space="preserve"> Enable automated dependency scanning and updates.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6y41f3t5d02j" w:id="16"/>
      <w:bookmarkEnd w:id="16"/>
      <w:r w:rsidDel="00000000" w:rsidR="00000000" w:rsidRPr="00000000">
        <w:rPr>
          <w:b w:val="1"/>
          <w:bCs w:val="1"/>
          <w:sz w:val="34"/>
          <w:szCs w:val="34"/>
          <w:rtl w:val="0"/>
        </w:rPr>
        <w:t xml:space="preserve">4. Hardened Server Configuration (Conceptual)</w:t>
      </w:r>
    </w:p>
    <w:p w:rsidR="00000000" w:rsidDel="00000000" w:rsidP="00000000" w:rsidRDefault="00000000" w:rsidRPr="00000000" w14:paraId="00000040">
      <w:pPr>
        <w:spacing w:after="240" w:before="240" w:lineRule="auto"/>
        <w:rPr/>
      </w:pPr>
      <w:r w:rsidDel="00000000" w:rsidR="00000000" w:rsidRPr="00000000">
        <w:rPr>
          <w:rtl w:val="0"/>
        </w:rPr>
        <w:t xml:space="preserve">A hardened version of the server would include:</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HTTPS enforcement</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Helmet security headers</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Logging and monitoring</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Environment‑aware configuration</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047">
      <w:pPr>
        <w:spacing w:after="240" w:before="240" w:lineRule="auto"/>
        <w:rPr/>
      </w:pPr>
      <w:r w:rsidDel="00000000" w:rsidR="00000000" w:rsidRPr="00000000">
        <w:rPr>
          <w:rtl w:val="0"/>
        </w:rPr>
        <w:t xml:space="preserve">This ensures alignment with NIST and OWASP baseline expectations.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9ruq28olsa7c" w:id="17"/>
      <w:bookmarkEnd w:id="17"/>
      <w:r w:rsidDel="00000000" w:rsidR="00000000" w:rsidRPr="00000000">
        <w:rPr>
          <w:b w:val="1"/>
          <w:bCs w:val="1"/>
          <w:sz w:val="34"/>
          <w:szCs w:val="34"/>
          <w:rtl w:val="0"/>
        </w:rPr>
        <w:t xml:space="preserve">5. Conclusion</w:t>
      </w:r>
    </w:p>
    <w:p w:rsidR="00000000" w:rsidDel="00000000" w:rsidP="00000000" w:rsidRDefault="00000000" w:rsidRPr="00000000" w14:paraId="0000004A">
      <w:pPr>
        <w:spacing w:after="240" w:before="240" w:lineRule="auto"/>
        <w:rPr/>
      </w:pPr>
      <w:r w:rsidDel="00000000" w:rsidR="00000000" w:rsidRPr="00000000">
        <w:rPr>
          <w:rtl w:val="0"/>
        </w:rPr>
        <w:t xml:space="preserve">Finance IQ’s backend is simple and low‑risk in its current state, but it lacks several foundational protections required for handling real user data, personalization, or advisor integrations. Implementing the recommended controls will significantly strengthen the platform’s security posture and prepare it for future growth.</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w6rd0hc50rh1" w:id="18"/>
      <w:bookmarkEnd w:id="18"/>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8a9htxlm5d7a" w:id="19"/>
      <w:bookmarkEnd w:id="19"/>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da8rz6mtmmes" w:id="20"/>
      <w:bookmarkEnd w:id="20"/>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lzmzp6cdm8to" w:id="21"/>
      <w:bookmarkEnd w:id="21"/>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oe3dnidu6et" w:id="22"/>
      <w:bookmarkEnd w:id="22"/>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4hp4u6oevpor" w:id="23"/>
      <w:bookmarkEnd w:id="23"/>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6fjhii7qcgp9" w:id="24"/>
      <w:bookmarkEnd w:id="24"/>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lul599yg7yvi" w:id="25"/>
      <w:bookmarkEnd w:id="25"/>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kzn73cp6p2gs" w:id="26"/>
      <w:bookmarkEnd w:id="26"/>
      <w:r w:rsidDel="00000000" w:rsidR="00000000" w:rsidRPr="00000000">
        <w:rPr>
          <w:b w:val="1"/>
          <w:bCs w:val="1"/>
          <w:sz w:val="46"/>
          <w:szCs w:val="46"/>
          <w:rtl w:val="0"/>
        </w:rPr>
        <w:t xml:space="preserve">Security Roadmap for Finance IQ</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eo1xe8o6962" w:id="27"/>
      <w:bookmarkEnd w:id="27"/>
      <w:r w:rsidDel="00000000" w:rsidR="00000000" w:rsidRPr="00000000">
        <w:rPr>
          <w:b w:val="1"/>
          <w:bCs w:val="1"/>
          <w:sz w:val="34"/>
          <w:szCs w:val="34"/>
          <w:rtl w:val="0"/>
        </w:rPr>
        <w:t xml:space="preserve">Phase 1 — Baseline Hardening (Immediate)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Achieve OWASP Top 10 and NIST CSF minimum compliance.</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Enforce HTTPS</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Add Helmet security headers</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Add request logging and error handling</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Restrict static file exposure</w:t>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rtl w:val="0"/>
        </w:rPr>
        <w:t xml:space="preserve">Implement rate limiting</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dvv6xbfb2w7" w:id="28"/>
      <w:bookmarkEnd w:id="28"/>
      <w:r w:rsidDel="00000000" w:rsidR="00000000" w:rsidRPr="00000000">
        <w:rPr>
          <w:b w:val="1"/>
          <w:bCs w:val="1"/>
          <w:sz w:val="34"/>
          <w:szCs w:val="34"/>
          <w:rtl w:val="0"/>
        </w:rPr>
        <w:t xml:space="preserve">Phase 2 — Operational Security (Near Term)</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Improve observability and configuration hygiene.</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rtl w:val="0"/>
        </w:rPr>
        <w:t xml:space="preserve">Add environment‑based configuration (</w:t>
      </w:r>
      <w:r w:rsidDel="00000000" w:rsidR="00000000" w:rsidRPr="00000000">
        <w:rPr>
          <w:rFonts w:ascii="Roboto Mono" w:cs="Roboto Mono" w:eastAsia="Roboto Mono" w:hAnsi="Roboto Mono"/>
          <w:color w:val="188038"/>
          <w:rtl w:val="0"/>
        </w:rPr>
        <w:t xml:space="preserve">NODE_ENV</w:t>
      </w:r>
      <w:r w:rsidDel="00000000" w:rsidR="00000000" w:rsidRPr="00000000">
        <w:rPr>
          <w:rtl w:val="0"/>
        </w:rPr>
        <w:t xml:space="preserve">)</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Integrate logs with a monitoring platform</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Automate dependency scanning</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tl w:val="0"/>
        </w:rPr>
        <w:t xml:space="preserve">Add basic alerting for errors and anomalies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lvv5vce2t7l0" w:id="29"/>
      <w:bookmarkEnd w:id="29"/>
      <w:r w:rsidDel="00000000" w:rsidR="00000000" w:rsidRPr="00000000">
        <w:rPr>
          <w:b w:val="1"/>
          <w:bCs w:val="1"/>
          <w:sz w:val="34"/>
          <w:szCs w:val="34"/>
          <w:rtl w:val="0"/>
        </w:rPr>
        <w:t xml:space="preserve">Phase 3 — Data &amp; User Feature Security (As Features Expand)</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Prepare for user accounts, personalization, and advisor matching.</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rtl w:val="0"/>
        </w:rPr>
        <w:t xml:space="preserve">Implement secure authentication</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Encrypt sensitive data at rest</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Add input validation for future APIs</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Build explicit user consent flows for advisor data sharing</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tl w:val="0"/>
        </w:rPr>
        <w:t xml:space="preserve">Document privacy and data‑handling policies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v6s5iqbzihvx" w:id="30"/>
      <w:bookmarkEnd w:id="30"/>
      <w:r w:rsidDel="00000000" w:rsidR="00000000" w:rsidRPr="00000000">
        <w:rPr>
          <w:b w:val="1"/>
          <w:bCs w:val="1"/>
          <w:sz w:val="34"/>
          <w:szCs w:val="34"/>
          <w:rtl w:val="0"/>
        </w:rPr>
        <w:t xml:space="preserve">Phase 4 — Governance &amp; Continuous Improvement (Long Term)</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Mature the security posture in line with NIST SSDF.</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rtl w:val="0"/>
        </w:rPr>
        <w:t xml:space="preserve">Create secure coding and deployment policies</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Conduct periodic security reviews</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Perform threat modeling for new features</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rtl w:val="0"/>
        </w:rPr>
        <w:t xml:space="preserve">Establish incident response procedures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If you want, I can also turn this into:</w:t>
      </w:r>
    </w:p>
    <w:p w:rsidR="00000000" w:rsidDel="00000000" w:rsidP="00000000" w:rsidRDefault="00000000" w:rsidRPr="00000000" w14:paraId="0000007A">
      <w:pPr>
        <w:numPr>
          <w:ilvl w:val="0"/>
          <w:numId w:val="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slide deck version</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one‑page executive summary</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risk heat map</w:t>
      </w:r>
    </w:p>
    <w:p w:rsidR="00000000" w:rsidDel="00000000" w:rsidP="00000000" w:rsidRDefault="00000000" w:rsidRPr="00000000" w14:paraId="0000007D">
      <w:pPr>
        <w:numPr>
          <w:ilvl w:val="0"/>
          <w:numId w:val="5"/>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visual roadmap timeline</w:t>
      </w:r>
    </w:p>
    <w:p w:rsidR="00000000" w:rsidDel="00000000" w:rsidP="00000000" w:rsidRDefault="00000000" w:rsidRPr="00000000" w14:paraId="0000007E">
      <w:pPr>
        <w:spacing w:after="240" w:before="240" w:lineRule="auto"/>
        <w:rPr/>
      </w:pPr>
      <w:r w:rsidDel="00000000" w:rsidR="00000000" w:rsidRPr="00000000">
        <w:rPr>
          <w:rtl w:val="0"/>
        </w:rPr>
        <w:t xml:space="preserve">Just tell me what format you want next.</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