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FD9F8" w14:textId="77777777" w:rsidR="00A95554" w:rsidRDefault="00A95554" w:rsidP="00A95554">
      <w:pPr>
        <w:jc w:val="center"/>
        <w:rPr>
          <w:b/>
          <w:bCs/>
        </w:rPr>
      </w:pPr>
      <w:r w:rsidRPr="00E55BB7">
        <w:rPr>
          <w:b/>
          <w:bCs/>
        </w:rPr>
        <w:t xml:space="preserve">Data Analysis: </w:t>
      </w:r>
      <w:r>
        <w:rPr>
          <w:b/>
          <w:bCs/>
        </w:rPr>
        <w:t>Passenger Vehicle Supply &amp; Demand Analysis</w:t>
      </w:r>
    </w:p>
    <w:p w14:paraId="06E9E8E5" w14:textId="77777777" w:rsidR="00A95554" w:rsidRDefault="00A95554" w:rsidP="00A95554">
      <w:pPr>
        <w:rPr>
          <w:rFonts w:eastAsia="Times New Roman" w:cstheme="minorHAnsi"/>
          <w:b/>
          <w:bCs/>
          <w:i/>
          <w:iCs/>
          <w:color w:val="454545"/>
          <w:sz w:val="23"/>
          <w:szCs w:val="23"/>
        </w:rPr>
      </w:pPr>
    </w:p>
    <w:p w14:paraId="56985EF3" w14:textId="77777777" w:rsidR="00A95554" w:rsidRPr="00397420" w:rsidRDefault="00A95554" w:rsidP="00A95554">
      <w:pPr>
        <w:rPr>
          <w:rFonts w:eastAsia="Times New Roman" w:cstheme="minorHAnsi"/>
          <w:color w:val="454545"/>
          <w:sz w:val="22"/>
          <w:szCs w:val="22"/>
        </w:rPr>
      </w:pPr>
      <w:r w:rsidRPr="00397420">
        <w:rPr>
          <w:rFonts w:eastAsia="Times New Roman" w:cstheme="minorHAnsi"/>
          <w:b/>
          <w:bCs/>
          <w:i/>
          <w:iCs/>
          <w:color w:val="454545"/>
          <w:sz w:val="22"/>
          <w:szCs w:val="22"/>
        </w:rPr>
        <w:t xml:space="preserve">Background: </w:t>
      </w:r>
      <w:r w:rsidRPr="00397420">
        <w:rPr>
          <w:rFonts w:eastAsia="Times New Roman" w:cstheme="minorHAnsi"/>
          <w:color w:val="454545"/>
          <w:sz w:val="22"/>
          <w:szCs w:val="22"/>
        </w:rPr>
        <w:t xml:space="preserve">The urbanization of rural towns and small cities have made it almost impossible to travel anywhere other than by personal vehicle or public transit. Today, you can find at least one vehicle per household to be used to get to work, school, extracurricular activities, and leisure travel. The consumer demand for the freedom to travel and convenience and flexibility that passenger vehicles provide has changed the automobile manufacture landscape. This study is aimed at analyzing vehicle supply and consumer demand for passenger vehicles in the U.S. between January 2000 and </w:t>
      </w:r>
      <w:r>
        <w:rPr>
          <w:rFonts w:eastAsia="Times New Roman" w:cstheme="minorHAnsi"/>
          <w:color w:val="454545"/>
          <w:sz w:val="22"/>
          <w:szCs w:val="22"/>
        </w:rPr>
        <w:t>January</w:t>
      </w:r>
      <w:r w:rsidRPr="00397420">
        <w:rPr>
          <w:rFonts w:eastAsia="Times New Roman" w:cstheme="minorHAnsi"/>
          <w:color w:val="454545"/>
          <w:sz w:val="22"/>
          <w:szCs w:val="22"/>
        </w:rPr>
        <w:t xml:space="preserve"> 2024, to explore the following questions of interest:</w:t>
      </w:r>
    </w:p>
    <w:p w14:paraId="2E7F6E3D" w14:textId="77777777" w:rsidR="00A95554" w:rsidRPr="00397420" w:rsidRDefault="00A95554" w:rsidP="00A95554">
      <w:pPr>
        <w:numPr>
          <w:ilvl w:val="0"/>
          <w:numId w:val="1"/>
        </w:numPr>
        <w:spacing w:before="100" w:beforeAutospacing="1" w:after="100" w:afterAutospacing="1"/>
        <w:rPr>
          <w:rFonts w:eastAsia="Times New Roman" w:cstheme="minorHAnsi"/>
          <w:color w:val="454545"/>
          <w:sz w:val="22"/>
          <w:szCs w:val="22"/>
        </w:rPr>
      </w:pPr>
      <w:r w:rsidRPr="00397420">
        <w:rPr>
          <w:rFonts w:eastAsia="Times New Roman" w:cstheme="minorHAnsi"/>
          <w:color w:val="454545"/>
          <w:sz w:val="22"/>
          <w:szCs w:val="22"/>
        </w:rPr>
        <w:t>Are there specific characteristics of the time series representing vehicle usage that contribute most to the predictability of the time series?</w:t>
      </w:r>
    </w:p>
    <w:p w14:paraId="69B4EB75" w14:textId="77777777" w:rsidR="00A95554" w:rsidRPr="00397420" w:rsidRDefault="00A95554" w:rsidP="00A95554">
      <w:pPr>
        <w:numPr>
          <w:ilvl w:val="0"/>
          <w:numId w:val="1"/>
        </w:numPr>
        <w:spacing w:before="100" w:beforeAutospacing="1" w:after="100" w:afterAutospacing="1"/>
        <w:rPr>
          <w:rFonts w:eastAsia="Times New Roman" w:cstheme="minorHAnsi"/>
          <w:color w:val="454545"/>
          <w:sz w:val="22"/>
          <w:szCs w:val="22"/>
        </w:rPr>
      </w:pPr>
      <w:r w:rsidRPr="00397420">
        <w:rPr>
          <w:rFonts w:eastAsia="Times New Roman" w:cstheme="minorHAnsi"/>
          <w:color w:val="454545"/>
          <w:sz w:val="22"/>
          <w:szCs w:val="22"/>
        </w:rPr>
        <w:t>Is there any relationship between the trends of vehicle supply &amp; consumer demand?</w:t>
      </w:r>
    </w:p>
    <w:p w14:paraId="5CB9C46A" w14:textId="77777777" w:rsidR="00A95554" w:rsidRPr="00397420" w:rsidRDefault="00A95554" w:rsidP="00A95554">
      <w:pPr>
        <w:numPr>
          <w:ilvl w:val="0"/>
          <w:numId w:val="1"/>
        </w:numPr>
        <w:spacing w:before="100" w:beforeAutospacing="1" w:after="100" w:afterAutospacing="1"/>
        <w:rPr>
          <w:rFonts w:eastAsia="Times New Roman" w:cstheme="minorHAnsi"/>
          <w:color w:val="454545"/>
          <w:sz w:val="22"/>
          <w:szCs w:val="22"/>
        </w:rPr>
      </w:pPr>
      <w:r w:rsidRPr="00397420">
        <w:rPr>
          <w:rFonts w:eastAsia="Times New Roman" w:cstheme="minorHAnsi"/>
          <w:color w:val="454545"/>
          <w:sz w:val="22"/>
          <w:szCs w:val="22"/>
        </w:rPr>
        <w:t>Are there any external or exogenous factors that help in predicting vehicle sales?</w:t>
      </w:r>
    </w:p>
    <w:p w14:paraId="5DB0F956" w14:textId="01B4E140" w:rsidR="00A95554" w:rsidRPr="00397420" w:rsidRDefault="00A95554" w:rsidP="00A95554">
      <w:pPr>
        <w:rPr>
          <w:rFonts w:eastAsia="Times New Roman" w:cstheme="minorHAnsi"/>
          <w:color w:val="454545"/>
          <w:sz w:val="22"/>
          <w:szCs w:val="22"/>
        </w:rPr>
      </w:pPr>
      <w:r w:rsidRPr="00397420">
        <w:rPr>
          <w:rFonts w:eastAsia="Times New Roman" w:cstheme="minorHAnsi"/>
          <w:color w:val="454545"/>
          <w:sz w:val="22"/>
          <w:szCs w:val="22"/>
        </w:rPr>
        <w:t>The data was acquired from U.S. Bureau of Economic Analysis, U.S. Census Bureau, and U.S. Bureau of Transportation Statistics and contains roughly 292 records of monthly data for vehicle data and public ridership. The dataset variables are below. The dataset of interest is in the following: VehicleData.csv.</w:t>
      </w:r>
      <w:r>
        <w:rPr>
          <w:rFonts w:eastAsia="Times New Roman" w:cstheme="minorHAnsi"/>
          <w:color w:val="454545"/>
          <w:sz w:val="22"/>
          <w:szCs w:val="22"/>
        </w:rPr>
        <w:t xml:space="preserve"> Note that you can use any of the following variables too. You are </w:t>
      </w:r>
      <w:r w:rsidR="0081296A">
        <w:rPr>
          <w:rFonts w:eastAsia="Times New Roman" w:cstheme="minorHAnsi"/>
          <w:color w:val="454545"/>
          <w:sz w:val="22"/>
          <w:szCs w:val="22"/>
        </w:rPr>
        <w:t>not limited</w:t>
      </w:r>
      <w:r>
        <w:rPr>
          <w:rFonts w:eastAsia="Times New Roman" w:cstheme="minorHAnsi"/>
          <w:color w:val="454545"/>
          <w:sz w:val="22"/>
          <w:szCs w:val="22"/>
        </w:rPr>
        <w:t xml:space="preserve"> to</w:t>
      </w:r>
      <w:r w:rsidR="0081296A">
        <w:rPr>
          <w:rFonts w:eastAsia="Times New Roman" w:cstheme="minorHAnsi"/>
          <w:color w:val="454545"/>
          <w:sz w:val="22"/>
          <w:szCs w:val="22"/>
        </w:rPr>
        <w:t xml:space="preserve"> use</w:t>
      </w:r>
      <w:r>
        <w:rPr>
          <w:rFonts w:eastAsia="Times New Roman" w:cstheme="minorHAnsi"/>
          <w:color w:val="454545"/>
          <w:sz w:val="22"/>
          <w:szCs w:val="22"/>
        </w:rPr>
        <w:t xml:space="preserve"> </w:t>
      </w:r>
      <w:r w:rsidRPr="00397420">
        <w:rPr>
          <w:rFonts w:eastAsia="Times New Roman" w:cstheme="minorHAnsi"/>
          <w:color w:val="454545"/>
          <w:sz w:val="22"/>
          <w:szCs w:val="22"/>
        </w:rPr>
        <w:t>VehicleData.csv</w:t>
      </w:r>
      <w:r w:rsidR="0081296A">
        <w:rPr>
          <w:rFonts w:eastAsia="Times New Roman" w:cstheme="minorHAnsi"/>
          <w:color w:val="454545"/>
          <w:sz w:val="22"/>
          <w:szCs w:val="22"/>
        </w:rPr>
        <w:t xml:space="preserve"> only</w:t>
      </w:r>
      <w:r>
        <w:rPr>
          <w:rFonts w:eastAsia="Times New Roman" w:cstheme="minorHAnsi"/>
          <w:color w:val="454545"/>
          <w:sz w:val="22"/>
          <w:szCs w:val="22"/>
        </w:rPr>
        <w:t>.</w:t>
      </w:r>
    </w:p>
    <w:p w14:paraId="695A487C" w14:textId="77777777" w:rsidR="00A95554" w:rsidRDefault="00A95554" w:rsidP="00A95554">
      <w:pPr>
        <w:rPr>
          <w:rFonts w:eastAsia="Times New Roman" w:cstheme="minorHAnsi"/>
          <w:color w:val="454545"/>
          <w:sz w:val="23"/>
          <w:szCs w:val="23"/>
        </w:rPr>
      </w:pPr>
    </w:p>
    <w:tbl>
      <w:tblPr>
        <w:tblStyle w:val="Tablanormal4"/>
        <w:tblW w:w="0" w:type="auto"/>
        <w:jc w:val="center"/>
        <w:tblLook w:val="04A0" w:firstRow="1" w:lastRow="0" w:firstColumn="1" w:lastColumn="0" w:noHBand="0" w:noVBand="1"/>
      </w:tblPr>
      <w:tblGrid>
        <w:gridCol w:w="4770"/>
        <w:gridCol w:w="4580"/>
      </w:tblGrid>
      <w:tr w:rsidR="00A95554" w:rsidRPr="0004576D" w14:paraId="1159E37A" w14:textId="77777777" w:rsidTr="000817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70" w:type="dxa"/>
          </w:tcPr>
          <w:p w14:paraId="479B9AA2" w14:textId="77777777" w:rsidR="00A95554" w:rsidRPr="0004576D" w:rsidRDefault="00A95554" w:rsidP="00081709">
            <w:pPr>
              <w:rPr>
                <w:rFonts w:eastAsia="Times New Roman" w:cstheme="minorHAnsi"/>
                <w:b w:val="0"/>
                <w:bCs w:val="0"/>
                <w:color w:val="454545"/>
                <w:sz w:val="16"/>
                <w:szCs w:val="16"/>
              </w:rPr>
            </w:pPr>
            <w:r w:rsidRPr="0004576D">
              <w:rPr>
                <w:rFonts w:eastAsia="Times New Roman" w:cstheme="minorHAnsi"/>
                <w:color w:val="454545"/>
                <w:sz w:val="16"/>
                <w:szCs w:val="16"/>
              </w:rPr>
              <w:t>Auto Inventory/Sales Ratio</w:t>
            </w:r>
          </w:p>
          <w:p w14:paraId="37880DAC" w14:textId="77777777" w:rsidR="00A95554" w:rsidRPr="0004576D" w:rsidRDefault="00A95554" w:rsidP="00081709">
            <w:pPr>
              <w:rPr>
                <w:rStyle w:val="Hipervnculo"/>
                <w:sz w:val="16"/>
                <w:szCs w:val="16"/>
              </w:rPr>
            </w:pPr>
            <w:hyperlink r:id="rId5" w:history="1">
              <w:r w:rsidRPr="0004576D">
                <w:rPr>
                  <w:rStyle w:val="Hipervnculo"/>
                  <w:rFonts w:eastAsia="Times New Roman" w:cstheme="minorHAnsi"/>
                  <w:sz w:val="16"/>
                  <w:szCs w:val="16"/>
                </w:rPr>
                <w:t>https://fred.stlouisfed.org/se</w:t>
              </w:r>
              <w:r w:rsidRPr="0004576D">
                <w:rPr>
                  <w:rStyle w:val="Hipervnculo"/>
                  <w:rFonts w:eastAsia="Times New Roman" w:cstheme="minorHAnsi"/>
                  <w:sz w:val="16"/>
                  <w:szCs w:val="16"/>
                </w:rPr>
                <w:t>r</w:t>
              </w:r>
              <w:r w:rsidRPr="0004576D">
                <w:rPr>
                  <w:rStyle w:val="Hipervnculo"/>
                  <w:rFonts w:eastAsia="Times New Roman" w:cstheme="minorHAnsi"/>
                  <w:sz w:val="16"/>
                  <w:szCs w:val="16"/>
                </w:rPr>
                <w:t>ies/AISRS</w:t>
              </w:r>
              <w:r w:rsidRPr="0004576D">
                <w:rPr>
                  <w:rStyle w:val="Hipervnculo"/>
                  <w:rFonts w:eastAsia="Times New Roman" w:cstheme="minorHAnsi"/>
                  <w:sz w:val="16"/>
                  <w:szCs w:val="16"/>
                </w:rPr>
                <w:t>A</w:t>
              </w:r>
            </w:hyperlink>
          </w:p>
          <w:p w14:paraId="79814AA2" w14:textId="77777777" w:rsidR="00A95554" w:rsidRPr="0004576D" w:rsidRDefault="00A95554" w:rsidP="00081709">
            <w:pPr>
              <w:rPr>
                <w:rFonts w:eastAsia="Times New Roman" w:cstheme="minorHAnsi"/>
                <w:b w:val="0"/>
                <w:bCs w:val="0"/>
                <w:color w:val="454545"/>
                <w:sz w:val="16"/>
                <w:szCs w:val="16"/>
              </w:rPr>
            </w:pPr>
          </w:p>
        </w:tc>
        <w:tc>
          <w:tcPr>
            <w:tcW w:w="4580" w:type="dxa"/>
          </w:tcPr>
          <w:p w14:paraId="7019302B" w14:textId="77777777" w:rsidR="00A95554" w:rsidRPr="0004576D" w:rsidRDefault="00A95554" w:rsidP="00081709">
            <w:pPr>
              <w:cnfStyle w:val="100000000000" w:firstRow="1" w:lastRow="0" w:firstColumn="0" w:lastColumn="0" w:oddVBand="0" w:evenVBand="0" w:oddHBand="0" w:evenHBand="0" w:firstRowFirstColumn="0" w:firstRowLastColumn="0" w:lastRowFirstColumn="0" w:lastRowLastColumn="0"/>
              <w:rPr>
                <w:rFonts w:ascii="Lucida Sans" w:hAnsi="Lucida Sans"/>
                <w:color w:val="666666"/>
                <w:sz w:val="16"/>
                <w:szCs w:val="16"/>
                <w:shd w:val="clear" w:color="auto" w:fill="FFFFFF"/>
              </w:rPr>
            </w:pPr>
            <w:r w:rsidRPr="0004576D">
              <w:rPr>
                <w:rFonts w:eastAsia="Times New Roman" w:cstheme="minorHAnsi"/>
                <w:b w:val="0"/>
                <w:bCs w:val="0"/>
                <w:color w:val="454545"/>
                <w:sz w:val="16"/>
                <w:szCs w:val="16"/>
              </w:rPr>
              <w:t>Ratio, Seasonally Adjusted</w:t>
            </w:r>
          </w:p>
        </w:tc>
      </w:tr>
      <w:tr w:rsidR="00A95554" w:rsidRPr="0004576D" w14:paraId="3F3D90A8" w14:textId="77777777" w:rsidTr="000817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70" w:type="dxa"/>
          </w:tcPr>
          <w:p w14:paraId="40786A8E" w14:textId="77777777" w:rsidR="00A95554" w:rsidRPr="0004576D" w:rsidRDefault="00A95554" w:rsidP="00081709">
            <w:pPr>
              <w:rPr>
                <w:rFonts w:eastAsia="Times New Roman" w:cstheme="minorHAnsi"/>
                <w:b w:val="0"/>
                <w:bCs w:val="0"/>
                <w:color w:val="454545"/>
                <w:sz w:val="16"/>
                <w:szCs w:val="16"/>
              </w:rPr>
            </w:pPr>
            <w:r w:rsidRPr="0004576D">
              <w:rPr>
                <w:rFonts w:eastAsia="Times New Roman" w:cstheme="minorHAnsi"/>
                <w:color w:val="454545"/>
                <w:sz w:val="16"/>
                <w:szCs w:val="16"/>
              </w:rPr>
              <w:t>Manufacturers' New Orders: Motor Vehicles and Parts</w:t>
            </w:r>
          </w:p>
          <w:p w14:paraId="669C9C01" w14:textId="77777777" w:rsidR="00A95554" w:rsidRPr="0004576D" w:rsidRDefault="00A95554" w:rsidP="00081709">
            <w:pPr>
              <w:rPr>
                <w:rFonts w:eastAsia="Times New Roman" w:cstheme="minorHAnsi"/>
                <w:color w:val="454545"/>
                <w:sz w:val="16"/>
                <w:szCs w:val="16"/>
              </w:rPr>
            </w:pPr>
            <w:hyperlink r:id="rId6" w:history="1">
              <w:r w:rsidRPr="0004576D">
                <w:rPr>
                  <w:rStyle w:val="Hipervnculo"/>
                  <w:rFonts w:eastAsia="Times New Roman" w:cstheme="minorHAnsi"/>
                  <w:b w:val="0"/>
                  <w:bCs w:val="0"/>
                  <w:sz w:val="16"/>
                  <w:szCs w:val="16"/>
                </w:rPr>
                <w:t>https://fred.stlouisfed.o</w:t>
              </w:r>
              <w:r w:rsidRPr="0004576D">
                <w:rPr>
                  <w:rStyle w:val="Hipervnculo"/>
                  <w:rFonts w:eastAsia="Times New Roman" w:cstheme="minorHAnsi"/>
                  <w:b w:val="0"/>
                  <w:bCs w:val="0"/>
                  <w:sz w:val="16"/>
                  <w:szCs w:val="16"/>
                </w:rPr>
                <w:t>r</w:t>
              </w:r>
              <w:r w:rsidRPr="0004576D">
                <w:rPr>
                  <w:rStyle w:val="Hipervnculo"/>
                  <w:rFonts w:eastAsia="Times New Roman" w:cstheme="minorHAnsi"/>
                  <w:b w:val="0"/>
                  <w:bCs w:val="0"/>
                  <w:sz w:val="16"/>
                  <w:szCs w:val="16"/>
                </w:rPr>
                <w:t>g/series/AMVPNO</w:t>
              </w:r>
            </w:hyperlink>
          </w:p>
          <w:p w14:paraId="2119CB13" w14:textId="77777777" w:rsidR="00A95554" w:rsidRPr="0004576D" w:rsidRDefault="00A95554" w:rsidP="00081709">
            <w:pPr>
              <w:rPr>
                <w:rFonts w:eastAsia="Times New Roman" w:cstheme="minorHAnsi"/>
                <w:b w:val="0"/>
                <w:bCs w:val="0"/>
                <w:color w:val="454545"/>
                <w:sz w:val="16"/>
                <w:szCs w:val="16"/>
              </w:rPr>
            </w:pPr>
          </w:p>
        </w:tc>
        <w:tc>
          <w:tcPr>
            <w:tcW w:w="4580" w:type="dxa"/>
          </w:tcPr>
          <w:p w14:paraId="75906347" w14:textId="77777777" w:rsidR="00A95554" w:rsidRPr="0004576D" w:rsidRDefault="00A95554" w:rsidP="000817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454545"/>
                <w:sz w:val="16"/>
                <w:szCs w:val="16"/>
              </w:rPr>
            </w:pPr>
            <w:r w:rsidRPr="0004576D">
              <w:rPr>
                <w:rFonts w:eastAsia="Times New Roman" w:cstheme="minorHAnsi"/>
                <w:color w:val="454545"/>
                <w:sz w:val="16"/>
                <w:szCs w:val="16"/>
              </w:rPr>
              <w:t>Millions of Dollars, Seasonally Adjusted</w:t>
            </w:r>
          </w:p>
        </w:tc>
      </w:tr>
      <w:tr w:rsidR="00A95554" w:rsidRPr="0004576D" w14:paraId="107808BE" w14:textId="77777777" w:rsidTr="00081709">
        <w:trPr>
          <w:jc w:val="center"/>
        </w:trPr>
        <w:tc>
          <w:tcPr>
            <w:cnfStyle w:val="001000000000" w:firstRow="0" w:lastRow="0" w:firstColumn="1" w:lastColumn="0" w:oddVBand="0" w:evenVBand="0" w:oddHBand="0" w:evenHBand="0" w:firstRowFirstColumn="0" w:firstRowLastColumn="0" w:lastRowFirstColumn="0" w:lastRowLastColumn="0"/>
            <w:tcW w:w="4770" w:type="dxa"/>
          </w:tcPr>
          <w:p w14:paraId="37E34C3B" w14:textId="77777777" w:rsidR="00A95554" w:rsidRPr="0004576D" w:rsidRDefault="00A95554" w:rsidP="00081709">
            <w:pPr>
              <w:rPr>
                <w:rFonts w:eastAsia="Times New Roman" w:cstheme="minorHAnsi"/>
                <w:b w:val="0"/>
                <w:bCs w:val="0"/>
                <w:color w:val="454545"/>
                <w:sz w:val="16"/>
                <w:szCs w:val="16"/>
              </w:rPr>
            </w:pPr>
            <w:r w:rsidRPr="0004576D">
              <w:rPr>
                <w:rFonts w:eastAsia="Times New Roman" w:cstheme="minorHAnsi"/>
                <w:color w:val="454545"/>
                <w:sz w:val="16"/>
                <w:szCs w:val="16"/>
              </w:rPr>
              <w:t>Motor Vehicle Retail Sales: Foreign Autos</w:t>
            </w:r>
          </w:p>
          <w:p w14:paraId="25F04D0D" w14:textId="77777777" w:rsidR="00A95554" w:rsidRPr="0004576D" w:rsidRDefault="00A95554" w:rsidP="00081709">
            <w:pPr>
              <w:rPr>
                <w:rFonts w:eastAsia="Times New Roman" w:cstheme="minorHAnsi"/>
                <w:color w:val="454545"/>
                <w:sz w:val="16"/>
                <w:szCs w:val="16"/>
              </w:rPr>
            </w:pPr>
            <w:hyperlink r:id="rId7" w:history="1">
              <w:r w:rsidRPr="0004576D">
                <w:rPr>
                  <w:rStyle w:val="Hipervnculo"/>
                  <w:rFonts w:eastAsia="Times New Roman" w:cstheme="minorHAnsi"/>
                  <w:b w:val="0"/>
                  <w:bCs w:val="0"/>
                  <w:sz w:val="16"/>
                  <w:szCs w:val="16"/>
                </w:rPr>
                <w:t>https://fred.stlouisfed.org/ser</w:t>
              </w:r>
              <w:r w:rsidRPr="0004576D">
                <w:rPr>
                  <w:rStyle w:val="Hipervnculo"/>
                  <w:rFonts w:eastAsia="Times New Roman" w:cstheme="minorHAnsi"/>
                  <w:b w:val="0"/>
                  <w:bCs w:val="0"/>
                  <w:sz w:val="16"/>
                  <w:szCs w:val="16"/>
                </w:rPr>
                <w:t>i</w:t>
              </w:r>
              <w:r w:rsidRPr="0004576D">
                <w:rPr>
                  <w:rStyle w:val="Hipervnculo"/>
                  <w:rFonts w:eastAsia="Times New Roman" w:cstheme="minorHAnsi"/>
                  <w:b w:val="0"/>
                  <w:bCs w:val="0"/>
                  <w:sz w:val="16"/>
                  <w:szCs w:val="16"/>
                </w:rPr>
                <w:t>es/FAUTOSA</w:t>
              </w:r>
            </w:hyperlink>
          </w:p>
          <w:p w14:paraId="0EC8A87E" w14:textId="77777777" w:rsidR="00A95554" w:rsidRPr="0004576D" w:rsidRDefault="00A95554" w:rsidP="00081709">
            <w:pPr>
              <w:rPr>
                <w:rFonts w:eastAsia="Times New Roman" w:cstheme="minorHAnsi"/>
                <w:b w:val="0"/>
                <w:bCs w:val="0"/>
                <w:color w:val="454545"/>
                <w:sz w:val="16"/>
                <w:szCs w:val="16"/>
              </w:rPr>
            </w:pPr>
          </w:p>
        </w:tc>
        <w:tc>
          <w:tcPr>
            <w:tcW w:w="4580" w:type="dxa"/>
          </w:tcPr>
          <w:p w14:paraId="42F4A92A" w14:textId="77777777" w:rsidR="00A95554" w:rsidRPr="0004576D" w:rsidRDefault="00A95554" w:rsidP="000817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454545"/>
                <w:sz w:val="16"/>
                <w:szCs w:val="16"/>
              </w:rPr>
            </w:pPr>
            <w:r w:rsidRPr="0004576D">
              <w:rPr>
                <w:rFonts w:eastAsia="Times New Roman" w:cstheme="minorHAnsi"/>
                <w:color w:val="454545"/>
                <w:sz w:val="16"/>
                <w:szCs w:val="16"/>
              </w:rPr>
              <w:t>Thousands of Units, Seasonally Adjusted</w:t>
            </w:r>
          </w:p>
          <w:p w14:paraId="3F0A7D5C" w14:textId="77777777" w:rsidR="00A95554" w:rsidRPr="0004576D" w:rsidRDefault="00A95554" w:rsidP="000817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454545"/>
                <w:sz w:val="16"/>
                <w:szCs w:val="16"/>
              </w:rPr>
            </w:pPr>
            <w:r w:rsidRPr="0004576D">
              <w:rPr>
                <w:rFonts w:eastAsia="Times New Roman" w:cstheme="minorHAnsi"/>
                <w:color w:val="454545"/>
                <w:sz w:val="16"/>
                <w:szCs w:val="16"/>
              </w:rPr>
              <w:t>Autos defined as all passenger cars, including station wagons. Foreign sales are all U.S. sales of vehicles not produced in the U.S., Canada, or Mexico.</w:t>
            </w:r>
          </w:p>
        </w:tc>
      </w:tr>
      <w:tr w:rsidR="00A95554" w:rsidRPr="0004576D" w14:paraId="54311C84" w14:textId="77777777" w:rsidTr="000817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70" w:type="dxa"/>
          </w:tcPr>
          <w:p w14:paraId="67F41E16" w14:textId="77777777" w:rsidR="00A95554" w:rsidRPr="0004576D" w:rsidRDefault="00A95554" w:rsidP="00081709">
            <w:pPr>
              <w:rPr>
                <w:rFonts w:eastAsia="Times New Roman" w:cstheme="minorHAnsi"/>
                <w:color w:val="454545"/>
                <w:sz w:val="16"/>
                <w:szCs w:val="16"/>
              </w:rPr>
            </w:pPr>
            <w:r w:rsidRPr="0004576D">
              <w:rPr>
                <w:rFonts w:eastAsia="Times New Roman" w:cstheme="minorHAnsi"/>
                <w:color w:val="454545"/>
                <w:sz w:val="16"/>
                <w:szCs w:val="16"/>
              </w:rPr>
              <w:t>Motor Vehicle Retail Sales: Domestic Autos</w:t>
            </w:r>
          </w:p>
          <w:p w14:paraId="1B33339F" w14:textId="77777777" w:rsidR="00A95554" w:rsidRPr="0004576D" w:rsidRDefault="00A95554" w:rsidP="00081709">
            <w:pPr>
              <w:rPr>
                <w:rFonts w:eastAsia="Times New Roman" w:cstheme="minorHAnsi"/>
                <w:color w:val="454545"/>
                <w:sz w:val="16"/>
                <w:szCs w:val="16"/>
              </w:rPr>
            </w:pPr>
            <w:hyperlink r:id="rId8" w:history="1">
              <w:r w:rsidRPr="0004576D">
                <w:rPr>
                  <w:rStyle w:val="Hipervnculo"/>
                  <w:rFonts w:eastAsia="Times New Roman" w:cstheme="minorHAnsi"/>
                  <w:sz w:val="16"/>
                  <w:szCs w:val="16"/>
                </w:rPr>
                <w:t>https://fred.stlouisfed.org/series/DAUTO</w:t>
              </w:r>
              <w:r w:rsidRPr="0004576D">
                <w:rPr>
                  <w:rStyle w:val="Hipervnculo"/>
                  <w:rFonts w:eastAsia="Times New Roman" w:cstheme="minorHAnsi"/>
                  <w:sz w:val="16"/>
                  <w:szCs w:val="16"/>
                </w:rPr>
                <w:t>S</w:t>
              </w:r>
              <w:r w:rsidRPr="0004576D">
                <w:rPr>
                  <w:rStyle w:val="Hipervnculo"/>
                  <w:rFonts w:eastAsia="Times New Roman" w:cstheme="minorHAnsi"/>
                  <w:sz w:val="16"/>
                  <w:szCs w:val="16"/>
                </w:rPr>
                <w:t>AAR</w:t>
              </w:r>
            </w:hyperlink>
          </w:p>
          <w:p w14:paraId="16501762" w14:textId="77777777" w:rsidR="00A95554" w:rsidRPr="0004576D" w:rsidRDefault="00A95554" w:rsidP="00081709">
            <w:pPr>
              <w:rPr>
                <w:rFonts w:eastAsia="Times New Roman" w:cstheme="minorHAnsi"/>
                <w:b w:val="0"/>
                <w:bCs w:val="0"/>
                <w:color w:val="454545"/>
                <w:sz w:val="16"/>
                <w:szCs w:val="16"/>
              </w:rPr>
            </w:pPr>
          </w:p>
        </w:tc>
        <w:tc>
          <w:tcPr>
            <w:tcW w:w="4580" w:type="dxa"/>
          </w:tcPr>
          <w:p w14:paraId="199DBC0F" w14:textId="77777777" w:rsidR="00A95554" w:rsidRPr="0004576D" w:rsidRDefault="00A95554" w:rsidP="000817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454545"/>
                <w:sz w:val="16"/>
                <w:szCs w:val="16"/>
              </w:rPr>
            </w:pPr>
            <w:r w:rsidRPr="0004576D">
              <w:rPr>
                <w:rFonts w:eastAsia="Times New Roman" w:cstheme="minorHAnsi"/>
                <w:color w:val="454545"/>
                <w:sz w:val="16"/>
                <w:szCs w:val="16"/>
              </w:rPr>
              <w:t>Millions of Units, Seasonally Adjusted Annual Rate</w:t>
            </w:r>
          </w:p>
          <w:p w14:paraId="53443A6E" w14:textId="77777777" w:rsidR="00A95554" w:rsidRPr="0004576D" w:rsidRDefault="00A95554" w:rsidP="000817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454545"/>
                <w:sz w:val="16"/>
                <w:szCs w:val="16"/>
              </w:rPr>
            </w:pPr>
            <w:r w:rsidRPr="0004576D">
              <w:rPr>
                <w:rFonts w:eastAsia="Times New Roman" w:cstheme="minorHAnsi"/>
                <w:color w:val="454545"/>
                <w:sz w:val="16"/>
                <w:szCs w:val="16"/>
              </w:rPr>
              <w:t>Autos are all passenger cars, including station wagons. Domestic sales are all United States (U.S.) sales of vehicles assembled in the U.S., Canada, and Mexico.</w:t>
            </w:r>
          </w:p>
          <w:p w14:paraId="7B826387" w14:textId="77777777" w:rsidR="00A95554" w:rsidRPr="0004576D" w:rsidRDefault="00A95554" w:rsidP="000817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454545"/>
                <w:sz w:val="16"/>
                <w:szCs w:val="16"/>
              </w:rPr>
            </w:pPr>
          </w:p>
        </w:tc>
      </w:tr>
      <w:tr w:rsidR="00A95554" w:rsidRPr="0004576D" w14:paraId="0713B697" w14:textId="77777777" w:rsidTr="00081709">
        <w:trPr>
          <w:jc w:val="center"/>
        </w:trPr>
        <w:tc>
          <w:tcPr>
            <w:cnfStyle w:val="001000000000" w:firstRow="0" w:lastRow="0" w:firstColumn="1" w:lastColumn="0" w:oddVBand="0" w:evenVBand="0" w:oddHBand="0" w:evenHBand="0" w:firstRowFirstColumn="0" w:firstRowLastColumn="0" w:lastRowFirstColumn="0" w:lastRowLastColumn="0"/>
            <w:tcW w:w="4770" w:type="dxa"/>
          </w:tcPr>
          <w:p w14:paraId="7B1FD222" w14:textId="77777777" w:rsidR="00A95554" w:rsidRPr="0004576D" w:rsidRDefault="00A95554" w:rsidP="00081709">
            <w:pPr>
              <w:rPr>
                <w:rFonts w:eastAsia="Times New Roman" w:cstheme="minorHAnsi"/>
                <w:color w:val="454545"/>
                <w:sz w:val="16"/>
                <w:szCs w:val="16"/>
              </w:rPr>
            </w:pPr>
            <w:r w:rsidRPr="0004576D">
              <w:rPr>
                <w:rFonts w:eastAsia="Times New Roman" w:cstheme="minorHAnsi"/>
                <w:color w:val="454545"/>
                <w:sz w:val="16"/>
                <w:szCs w:val="16"/>
              </w:rPr>
              <w:t>Domestic Auto Production</w:t>
            </w:r>
          </w:p>
          <w:p w14:paraId="0ECD6EEC" w14:textId="77777777" w:rsidR="00A95554" w:rsidRPr="0004576D" w:rsidRDefault="00A95554" w:rsidP="00081709">
            <w:pPr>
              <w:rPr>
                <w:rStyle w:val="Hipervnculo"/>
                <w:rFonts w:eastAsia="Times New Roman" w:cstheme="minorHAnsi"/>
                <w:sz w:val="16"/>
                <w:szCs w:val="16"/>
              </w:rPr>
            </w:pPr>
            <w:hyperlink r:id="rId9" w:history="1">
              <w:r w:rsidRPr="0004576D">
                <w:rPr>
                  <w:rStyle w:val="Hipervnculo"/>
                  <w:rFonts w:eastAsia="Times New Roman" w:cstheme="minorHAnsi"/>
                  <w:sz w:val="16"/>
                  <w:szCs w:val="16"/>
                </w:rPr>
                <w:t>https://fred.stlouisfed.org/series/DAUPSA</w:t>
              </w:r>
            </w:hyperlink>
          </w:p>
          <w:p w14:paraId="7A24FDEA" w14:textId="77777777" w:rsidR="00A95554" w:rsidRPr="0004576D" w:rsidRDefault="00A95554" w:rsidP="00081709">
            <w:pPr>
              <w:ind w:left="1080"/>
              <w:rPr>
                <w:rFonts w:eastAsia="Times New Roman" w:cstheme="minorHAnsi"/>
                <w:color w:val="454545"/>
                <w:sz w:val="16"/>
                <w:szCs w:val="16"/>
              </w:rPr>
            </w:pPr>
          </w:p>
        </w:tc>
        <w:tc>
          <w:tcPr>
            <w:tcW w:w="4580" w:type="dxa"/>
          </w:tcPr>
          <w:p w14:paraId="782E0453" w14:textId="77777777" w:rsidR="00A95554" w:rsidRPr="0004576D" w:rsidRDefault="00A95554" w:rsidP="000817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454545"/>
                <w:sz w:val="16"/>
                <w:szCs w:val="16"/>
              </w:rPr>
            </w:pPr>
            <w:r w:rsidRPr="0004576D">
              <w:rPr>
                <w:rFonts w:eastAsia="Times New Roman" w:cstheme="minorHAnsi"/>
                <w:color w:val="454545"/>
                <w:sz w:val="16"/>
                <w:szCs w:val="16"/>
              </w:rPr>
              <w:t>Thousands of Units, Seasonally Adjusted Domestic auto production is defined as all autos assembled in the U.S.</w:t>
            </w:r>
          </w:p>
          <w:p w14:paraId="1868C9D5" w14:textId="77777777" w:rsidR="00A95554" w:rsidRPr="0004576D" w:rsidRDefault="00A95554" w:rsidP="000817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454545"/>
                <w:sz w:val="16"/>
                <w:szCs w:val="16"/>
              </w:rPr>
            </w:pPr>
          </w:p>
        </w:tc>
      </w:tr>
      <w:tr w:rsidR="00A95554" w:rsidRPr="0004576D" w14:paraId="28EA9F40" w14:textId="77777777" w:rsidTr="000817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70" w:type="dxa"/>
          </w:tcPr>
          <w:p w14:paraId="1A5079E7" w14:textId="77777777" w:rsidR="00A95554" w:rsidRPr="0004576D" w:rsidRDefault="00A95554" w:rsidP="00081709">
            <w:pPr>
              <w:rPr>
                <w:rFonts w:eastAsia="Times New Roman" w:cstheme="minorHAnsi"/>
                <w:color w:val="454545"/>
                <w:sz w:val="16"/>
                <w:szCs w:val="16"/>
              </w:rPr>
            </w:pPr>
            <w:r w:rsidRPr="0004576D">
              <w:rPr>
                <w:rFonts w:eastAsia="Times New Roman" w:cstheme="minorHAnsi"/>
                <w:color w:val="454545"/>
                <w:sz w:val="16"/>
                <w:szCs w:val="16"/>
              </w:rPr>
              <w:t>Vehicle Miles Traveled</w:t>
            </w:r>
          </w:p>
          <w:p w14:paraId="1C614B7E" w14:textId="77777777" w:rsidR="00A95554" w:rsidRPr="0004576D" w:rsidRDefault="00A95554" w:rsidP="00081709">
            <w:pPr>
              <w:rPr>
                <w:rStyle w:val="Hipervnculo"/>
                <w:rFonts w:eastAsia="Times New Roman" w:cstheme="minorHAnsi"/>
                <w:sz w:val="16"/>
                <w:szCs w:val="16"/>
              </w:rPr>
            </w:pPr>
            <w:hyperlink r:id="rId10" w:history="1">
              <w:r w:rsidRPr="0004576D">
                <w:rPr>
                  <w:rStyle w:val="Hipervnculo"/>
                  <w:rFonts w:eastAsia="Times New Roman" w:cstheme="minorHAnsi"/>
                  <w:sz w:val="16"/>
                  <w:szCs w:val="16"/>
                </w:rPr>
                <w:t>https://fred.stlouisfed.org/series/VMT</w:t>
              </w:r>
            </w:hyperlink>
          </w:p>
          <w:p w14:paraId="5B99D991" w14:textId="77777777" w:rsidR="00A95554" w:rsidRPr="0004576D" w:rsidRDefault="00A95554" w:rsidP="00081709">
            <w:pPr>
              <w:rPr>
                <w:rFonts w:eastAsia="Times New Roman" w:cstheme="minorHAnsi"/>
                <w:b w:val="0"/>
                <w:bCs w:val="0"/>
                <w:color w:val="454545"/>
                <w:sz w:val="16"/>
                <w:szCs w:val="16"/>
              </w:rPr>
            </w:pPr>
          </w:p>
        </w:tc>
        <w:tc>
          <w:tcPr>
            <w:tcW w:w="4580" w:type="dxa"/>
          </w:tcPr>
          <w:p w14:paraId="383C83BE" w14:textId="77777777" w:rsidR="00A95554" w:rsidRPr="0004576D" w:rsidRDefault="00A95554" w:rsidP="000817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454545"/>
                <w:sz w:val="16"/>
                <w:szCs w:val="16"/>
              </w:rPr>
            </w:pPr>
            <w:r w:rsidRPr="0004576D">
              <w:rPr>
                <w:rFonts w:eastAsia="Times New Roman" w:cstheme="minorHAnsi"/>
                <w:color w:val="454545"/>
                <w:sz w:val="16"/>
                <w:szCs w:val="16"/>
              </w:rPr>
              <w:t>Millions, Not Seasonally Adjusted</w:t>
            </w:r>
          </w:p>
          <w:p w14:paraId="0496D15D" w14:textId="77777777" w:rsidR="00A95554" w:rsidRPr="0004576D" w:rsidRDefault="00A95554" w:rsidP="000817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454545"/>
                <w:sz w:val="16"/>
                <w:szCs w:val="16"/>
              </w:rPr>
            </w:pPr>
          </w:p>
        </w:tc>
      </w:tr>
      <w:tr w:rsidR="00A95554" w:rsidRPr="0004576D" w14:paraId="20E2FC53" w14:textId="77777777" w:rsidTr="00081709">
        <w:trPr>
          <w:jc w:val="center"/>
        </w:trPr>
        <w:tc>
          <w:tcPr>
            <w:cnfStyle w:val="001000000000" w:firstRow="0" w:lastRow="0" w:firstColumn="1" w:lastColumn="0" w:oddVBand="0" w:evenVBand="0" w:oddHBand="0" w:evenHBand="0" w:firstRowFirstColumn="0" w:firstRowLastColumn="0" w:lastRowFirstColumn="0" w:lastRowLastColumn="0"/>
            <w:tcW w:w="4770" w:type="dxa"/>
          </w:tcPr>
          <w:p w14:paraId="4BEC1225" w14:textId="77777777" w:rsidR="00A95554" w:rsidRPr="00A95554" w:rsidRDefault="00A95554" w:rsidP="00081709">
            <w:pPr>
              <w:rPr>
                <w:rFonts w:eastAsia="Times New Roman" w:cstheme="minorHAnsi"/>
                <w:color w:val="454545"/>
                <w:sz w:val="16"/>
                <w:szCs w:val="16"/>
                <w:lang w:val="es-US"/>
              </w:rPr>
            </w:pPr>
            <w:r w:rsidRPr="00A95554">
              <w:rPr>
                <w:rFonts w:eastAsia="Times New Roman" w:cstheme="minorHAnsi"/>
                <w:color w:val="454545"/>
                <w:sz w:val="16"/>
                <w:szCs w:val="16"/>
                <w:lang w:val="es-US"/>
              </w:rPr>
              <w:t xml:space="preserve">Auto </w:t>
            </w:r>
            <w:proofErr w:type="spellStart"/>
            <w:r w:rsidRPr="00A95554">
              <w:rPr>
                <w:rFonts w:eastAsia="Times New Roman" w:cstheme="minorHAnsi"/>
                <w:color w:val="454545"/>
                <w:sz w:val="16"/>
                <w:szCs w:val="16"/>
                <w:lang w:val="es-US"/>
              </w:rPr>
              <w:t>Exports</w:t>
            </w:r>
            <w:proofErr w:type="spellEnd"/>
          </w:p>
          <w:p w14:paraId="3A81029D" w14:textId="77777777" w:rsidR="00A95554" w:rsidRPr="00A95554" w:rsidRDefault="00A95554" w:rsidP="00081709">
            <w:pPr>
              <w:rPr>
                <w:rFonts w:eastAsia="Times New Roman" w:cstheme="minorHAnsi"/>
                <w:color w:val="454545"/>
                <w:sz w:val="16"/>
                <w:szCs w:val="16"/>
                <w:lang w:val="es-US"/>
              </w:rPr>
            </w:pPr>
            <w:hyperlink r:id="rId11" w:history="1">
              <w:r w:rsidRPr="00A95554">
                <w:rPr>
                  <w:rStyle w:val="Hipervnculo"/>
                  <w:rFonts w:eastAsia="Times New Roman" w:cstheme="minorHAnsi"/>
                  <w:b w:val="0"/>
                  <w:bCs w:val="0"/>
                  <w:sz w:val="16"/>
                  <w:szCs w:val="16"/>
                  <w:lang w:val="es-US"/>
                </w:rPr>
                <w:t>https://fred.stlouisfed.org/series/AUENSA</w:t>
              </w:r>
            </w:hyperlink>
          </w:p>
          <w:p w14:paraId="024E0D77" w14:textId="77777777" w:rsidR="00A95554" w:rsidRPr="00A95554" w:rsidRDefault="00A95554" w:rsidP="00081709">
            <w:pPr>
              <w:rPr>
                <w:rFonts w:eastAsia="Times New Roman" w:cstheme="minorHAnsi"/>
                <w:b w:val="0"/>
                <w:bCs w:val="0"/>
                <w:color w:val="454545"/>
                <w:sz w:val="16"/>
                <w:szCs w:val="16"/>
                <w:lang w:val="es-US"/>
              </w:rPr>
            </w:pPr>
          </w:p>
        </w:tc>
        <w:tc>
          <w:tcPr>
            <w:tcW w:w="4580" w:type="dxa"/>
          </w:tcPr>
          <w:p w14:paraId="07674C33" w14:textId="77777777" w:rsidR="00A95554" w:rsidRPr="0004576D" w:rsidRDefault="00A95554" w:rsidP="000817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454545"/>
                <w:sz w:val="16"/>
                <w:szCs w:val="16"/>
              </w:rPr>
            </w:pPr>
            <w:r w:rsidRPr="0004576D">
              <w:rPr>
                <w:rFonts w:eastAsia="Times New Roman" w:cstheme="minorHAnsi"/>
                <w:color w:val="454545"/>
                <w:sz w:val="16"/>
                <w:szCs w:val="16"/>
              </w:rPr>
              <w:t>Thousands of Units, Not Seasonally Adjusted</w:t>
            </w:r>
          </w:p>
        </w:tc>
      </w:tr>
      <w:tr w:rsidR="00A95554" w:rsidRPr="0004576D" w14:paraId="42066645" w14:textId="77777777" w:rsidTr="000817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70" w:type="dxa"/>
          </w:tcPr>
          <w:p w14:paraId="3EF6C4AD" w14:textId="77777777" w:rsidR="00A95554" w:rsidRPr="0004576D" w:rsidRDefault="00A95554" w:rsidP="00081709">
            <w:pPr>
              <w:rPr>
                <w:rFonts w:eastAsia="Times New Roman" w:cstheme="minorHAnsi"/>
                <w:color w:val="454545"/>
                <w:sz w:val="16"/>
                <w:szCs w:val="16"/>
              </w:rPr>
            </w:pPr>
            <w:r w:rsidRPr="0004576D">
              <w:rPr>
                <w:rFonts w:eastAsia="Times New Roman" w:cstheme="minorHAnsi"/>
                <w:color w:val="454545"/>
                <w:sz w:val="16"/>
                <w:szCs w:val="16"/>
              </w:rPr>
              <w:t>Natural Gas Consumption</w:t>
            </w:r>
          </w:p>
          <w:p w14:paraId="1BE3E4D9" w14:textId="77777777" w:rsidR="00A95554" w:rsidRPr="0004576D" w:rsidRDefault="00A95554" w:rsidP="00081709">
            <w:pPr>
              <w:rPr>
                <w:rStyle w:val="Hipervnculo"/>
                <w:rFonts w:eastAsia="Times New Roman" w:cstheme="minorHAnsi"/>
                <w:b w:val="0"/>
                <w:bCs w:val="0"/>
                <w:sz w:val="16"/>
                <w:szCs w:val="16"/>
              </w:rPr>
            </w:pPr>
            <w:hyperlink r:id="rId12" w:history="1">
              <w:r w:rsidRPr="0004576D">
                <w:rPr>
                  <w:rStyle w:val="Hipervnculo"/>
                  <w:rFonts w:eastAsia="Times New Roman" w:cstheme="minorHAnsi"/>
                  <w:b w:val="0"/>
                  <w:bCs w:val="0"/>
                  <w:sz w:val="16"/>
                  <w:szCs w:val="16"/>
                </w:rPr>
                <w:t>https://fred.stlouisfed.org/series/NATURALGASD11</w:t>
              </w:r>
            </w:hyperlink>
          </w:p>
          <w:p w14:paraId="10CF1959" w14:textId="77777777" w:rsidR="00A95554" w:rsidRPr="0004576D" w:rsidRDefault="00A95554" w:rsidP="00081709">
            <w:pPr>
              <w:rPr>
                <w:rFonts w:eastAsia="Times New Roman" w:cstheme="minorHAnsi"/>
                <w:color w:val="454545"/>
                <w:sz w:val="16"/>
                <w:szCs w:val="16"/>
              </w:rPr>
            </w:pPr>
          </w:p>
        </w:tc>
        <w:tc>
          <w:tcPr>
            <w:tcW w:w="4580" w:type="dxa"/>
          </w:tcPr>
          <w:p w14:paraId="740C2DDE" w14:textId="77777777" w:rsidR="00A95554" w:rsidRPr="0004576D" w:rsidRDefault="00A95554" w:rsidP="000817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454545"/>
                <w:sz w:val="16"/>
                <w:szCs w:val="16"/>
              </w:rPr>
            </w:pPr>
            <w:r w:rsidRPr="0004576D">
              <w:rPr>
                <w:rFonts w:eastAsia="Times New Roman" w:cstheme="minorHAnsi"/>
                <w:color w:val="454545"/>
                <w:sz w:val="16"/>
                <w:szCs w:val="16"/>
              </w:rPr>
              <w:t>Billion Cubic Feet, Seasonally Adjusted</w:t>
            </w:r>
          </w:p>
          <w:p w14:paraId="124882E1" w14:textId="77777777" w:rsidR="00A95554" w:rsidRPr="0004576D" w:rsidRDefault="00A95554" w:rsidP="000817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454545"/>
                <w:sz w:val="16"/>
                <w:szCs w:val="16"/>
              </w:rPr>
            </w:pPr>
            <w:r w:rsidRPr="0004576D">
              <w:rPr>
                <w:rFonts w:eastAsia="Times New Roman" w:cstheme="minorHAnsi"/>
                <w:color w:val="454545"/>
                <w:sz w:val="16"/>
                <w:szCs w:val="16"/>
              </w:rPr>
              <w:t>This data is collected by the U.S. Department of Transportation, Bureau of Transportation Statistics (BTS) calculation from data collected by U.S. Energy Information Administration (EIA)</w:t>
            </w:r>
          </w:p>
          <w:p w14:paraId="02D1B481" w14:textId="77777777" w:rsidR="00A95554" w:rsidRPr="0004576D" w:rsidRDefault="00A95554" w:rsidP="00081709">
            <w:pPr>
              <w:ind w:left="1080"/>
              <w:cnfStyle w:val="000000100000" w:firstRow="0" w:lastRow="0" w:firstColumn="0" w:lastColumn="0" w:oddVBand="0" w:evenVBand="0" w:oddHBand="1" w:evenHBand="0" w:firstRowFirstColumn="0" w:firstRowLastColumn="0" w:lastRowFirstColumn="0" w:lastRowLastColumn="0"/>
              <w:rPr>
                <w:rFonts w:eastAsia="Times New Roman" w:cstheme="minorHAnsi"/>
                <w:color w:val="454545"/>
                <w:sz w:val="16"/>
                <w:szCs w:val="16"/>
              </w:rPr>
            </w:pPr>
          </w:p>
        </w:tc>
      </w:tr>
      <w:tr w:rsidR="00A95554" w:rsidRPr="0004576D" w14:paraId="7501A661" w14:textId="77777777" w:rsidTr="00081709">
        <w:trPr>
          <w:jc w:val="center"/>
        </w:trPr>
        <w:tc>
          <w:tcPr>
            <w:cnfStyle w:val="001000000000" w:firstRow="0" w:lastRow="0" w:firstColumn="1" w:lastColumn="0" w:oddVBand="0" w:evenVBand="0" w:oddHBand="0" w:evenHBand="0" w:firstRowFirstColumn="0" w:firstRowLastColumn="0" w:lastRowFirstColumn="0" w:lastRowLastColumn="0"/>
            <w:tcW w:w="4770" w:type="dxa"/>
          </w:tcPr>
          <w:p w14:paraId="0A8E41C2" w14:textId="77777777" w:rsidR="00A95554" w:rsidRPr="0004576D" w:rsidRDefault="00A95554" w:rsidP="00081709">
            <w:pPr>
              <w:rPr>
                <w:rFonts w:eastAsia="Times New Roman" w:cstheme="minorHAnsi"/>
                <w:b w:val="0"/>
                <w:bCs w:val="0"/>
                <w:color w:val="454545"/>
                <w:sz w:val="16"/>
                <w:szCs w:val="16"/>
              </w:rPr>
            </w:pPr>
            <w:r w:rsidRPr="0004576D">
              <w:rPr>
                <w:rFonts w:eastAsia="Times New Roman" w:cstheme="minorHAnsi"/>
                <w:color w:val="454545"/>
                <w:sz w:val="16"/>
                <w:szCs w:val="16"/>
              </w:rPr>
              <w:t>Public Transit Ridership</w:t>
            </w:r>
          </w:p>
          <w:p w14:paraId="0E7D6E0C" w14:textId="77777777" w:rsidR="00A95554" w:rsidRPr="0004576D" w:rsidRDefault="00A95554" w:rsidP="00081709">
            <w:pPr>
              <w:rPr>
                <w:rStyle w:val="Hipervnculo"/>
                <w:rFonts w:eastAsia="Times New Roman" w:cstheme="minorHAnsi"/>
                <w:b w:val="0"/>
                <w:bCs w:val="0"/>
                <w:sz w:val="16"/>
                <w:szCs w:val="16"/>
              </w:rPr>
            </w:pPr>
            <w:hyperlink r:id="rId13" w:history="1">
              <w:r w:rsidRPr="0004576D">
                <w:rPr>
                  <w:rStyle w:val="Hipervnculo"/>
                  <w:rFonts w:eastAsia="Times New Roman" w:cstheme="minorHAnsi"/>
                  <w:b w:val="0"/>
                  <w:bCs w:val="0"/>
                  <w:sz w:val="16"/>
                  <w:szCs w:val="16"/>
                </w:rPr>
                <w:t>https://fred.stlouisfed.org/series/TRANSIT</w:t>
              </w:r>
            </w:hyperlink>
          </w:p>
          <w:p w14:paraId="7CF3692B" w14:textId="77777777" w:rsidR="00A95554" w:rsidRPr="0004576D" w:rsidRDefault="00A95554" w:rsidP="00081709">
            <w:pPr>
              <w:rPr>
                <w:rFonts w:eastAsia="Times New Roman" w:cstheme="minorHAnsi"/>
                <w:color w:val="454545"/>
                <w:sz w:val="16"/>
                <w:szCs w:val="16"/>
              </w:rPr>
            </w:pPr>
          </w:p>
        </w:tc>
        <w:tc>
          <w:tcPr>
            <w:tcW w:w="4580" w:type="dxa"/>
          </w:tcPr>
          <w:p w14:paraId="21169A46" w14:textId="77777777" w:rsidR="00A95554" w:rsidRPr="0004576D" w:rsidRDefault="00A95554" w:rsidP="0008170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454545"/>
                <w:sz w:val="16"/>
                <w:szCs w:val="16"/>
              </w:rPr>
            </w:pPr>
            <w:r w:rsidRPr="0004576D">
              <w:rPr>
                <w:rFonts w:eastAsia="Times New Roman" w:cstheme="minorHAnsi"/>
                <w:color w:val="454545"/>
                <w:sz w:val="16"/>
                <w:szCs w:val="16"/>
              </w:rPr>
              <w:t>Thousands of Unlinked Trips, Not Seasonally Adjusted</w:t>
            </w:r>
          </w:p>
          <w:p w14:paraId="7B292872" w14:textId="77777777" w:rsidR="00A95554" w:rsidRPr="0004576D" w:rsidRDefault="00A95554" w:rsidP="00081709">
            <w:pPr>
              <w:ind w:left="1080"/>
              <w:cnfStyle w:val="000000000000" w:firstRow="0" w:lastRow="0" w:firstColumn="0" w:lastColumn="0" w:oddVBand="0" w:evenVBand="0" w:oddHBand="0" w:evenHBand="0" w:firstRowFirstColumn="0" w:firstRowLastColumn="0" w:lastRowFirstColumn="0" w:lastRowLastColumn="0"/>
              <w:rPr>
                <w:rFonts w:eastAsia="Times New Roman" w:cstheme="minorHAnsi"/>
                <w:color w:val="454545"/>
                <w:sz w:val="16"/>
                <w:szCs w:val="16"/>
              </w:rPr>
            </w:pPr>
          </w:p>
        </w:tc>
      </w:tr>
      <w:tr w:rsidR="00A95554" w:rsidRPr="0004576D" w14:paraId="7B3E761D" w14:textId="77777777" w:rsidTr="000817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70" w:type="dxa"/>
          </w:tcPr>
          <w:p w14:paraId="5B58D8F0" w14:textId="77777777" w:rsidR="00A95554" w:rsidRPr="0004576D" w:rsidRDefault="00A95554" w:rsidP="00081709">
            <w:pPr>
              <w:rPr>
                <w:rFonts w:eastAsia="Times New Roman" w:cstheme="minorHAnsi"/>
                <w:color w:val="454545"/>
                <w:sz w:val="16"/>
                <w:szCs w:val="16"/>
              </w:rPr>
            </w:pPr>
            <w:r w:rsidRPr="0004576D">
              <w:rPr>
                <w:rFonts w:eastAsia="Times New Roman" w:cstheme="minorHAnsi"/>
                <w:color w:val="454545"/>
                <w:sz w:val="16"/>
                <w:szCs w:val="16"/>
              </w:rPr>
              <w:t>US Regular Conventional Gas Price</w:t>
            </w:r>
          </w:p>
          <w:p w14:paraId="7A875935" w14:textId="77777777" w:rsidR="00A95554" w:rsidRPr="0004576D" w:rsidRDefault="00A95554" w:rsidP="00081709">
            <w:pPr>
              <w:rPr>
                <w:rStyle w:val="Hipervnculo"/>
                <w:rFonts w:eastAsia="Times New Roman" w:cstheme="minorHAnsi"/>
                <w:b w:val="0"/>
                <w:bCs w:val="0"/>
                <w:sz w:val="16"/>
                <w:szCs w:val="16"/>
              </w:rPr>
            </w:pPr>
            <w:hyperlink r:id="rId14" w:history="1">
              <w:r w:rsidRPr="0004576D">
                <w:rPr>
                  <w:rStyle w:val="Hipervnculo"/>
                  <w:rFonts w:eastAsia="Times New Roman" w:cstheme="minorHAnsi"/>
                  <w:b w:val="0"/>
                  <w:bCs w:val="0"/>
                  <w:sz w:val="16"/>
                  <w:szCs w:val="16"/>
                </w:rPr>
                <w:t>https://fred.stlouisfed.org/series/GASREGCOVM</w:t>
              </w:r>
            </w:hyperlink>
          </w:p>
          <w:p w14:paraId="35764748" w14:textId="77777777" w:rsidR="00A95554" w:rsidRPr="0004576D" w:rsidRDefault="00A95554" w:rsidP="00081709">
            <w:pPr>
              <w:rPr>
                <w:rFonts w:eastAsia="Times New Roman" w:cstheme="minorHAnsi"/>
                <w:b w:val="0"/>
                <w:bCs w:val="0"/>
                <w:color w:val="454545"/>
                <w:sz w:val="16"/>
                <w:szCs w:val="16"/>
              </w:rPr>
            </w:pPr>
          </w:p>
        </w:tc>
        <w:tc>
          <w:tcPr>
            <w:tcW w:w="4580" w:type="dxa"/>
          </w:tcPr>
          <w:p w14:paraId="159966C2" w14:textId="77777777" w:rsidR="00A95554" w:rsidRPr="0004576D" w:rsidRDefault="00A95554" w:rsidP="000817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454545"/>
                <w:sz w:val="16"/>
                <w:szCs w:val="16"/>
              </w:rPr>
            </w:pPr>
            <w:r w:rsidRPr="0004576D">
              <w:rPr>
                <w:rFonts w:eastAsia="Times New Roman" w:cstheme="minorHAnsi"/>
                <w:color w:val="454545"/>
                <w:sz w:val="16"/>
                <w:szCs w:val="16"/>
              </w:rPr>
              <w:t>Dollars per Gallon, Not Seasonally Adjusted</w:t>
            </w:r>
          </w:p>
          <w:p w14:paraId="3907CC89" w14:textId="77777777" w:rsidR="00A95554" w:rsidRPr="0004576D" w:rsidRDefault="00A95554" w:rsidP="0008170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454545"/>
                <w:sz w:val="16"/>
                <w:szCs w:val="16"/>
              </w:rPr>
            </w:pPr>
          </w:p>
        </w:tc>
      </w:tr>
    </w:tbl>
    <w:p w14:paraId="26462847" w14:textId="77777777" w:rsidR="00A95554" w:rsidRDefault="00A95554" w:rsidP="00A95554">
      <w:pPr>
        <w:rPr>
          <w:rFonts w:eastAsia="Times New Roman" w:cstheme="minorHAnsi"/>
          <w:color w:val="454545"/>
          <w:sz w:val="23"/>
          <w:szCs w:val="23"/>
        </w:rPr>
      </w:pPr>
    </w:p>
    <w:p w14:paraId="6C83FB4A" w14:textId="77777777" w:rsidR="00A95554" w:rsidRDefault="00A95554" w:rsidP="00A95554">
      <w:pPr>
        <w:rPr>
          <w:rFonts w:eastAsia="Times New Roman" w:cstheme="minorHAnsi"/>
          <w:color w:val="454545"/>
          <w:sz w:val="23"/>
          <w:szCs w:val="23"/>
        </w:rPr>
      </w:pPr>
    </w:p>
    <w:p w14:paraId="2CB712E4" w14:textId="77777777" w:rsidR="00C51B55" w:rsidRDefault="00C51B55"/>
    <w:sectPr w:rsidR="00C51B55" w:rsidSect="00A955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ucida Sans">
    <w:panose1 w:val="020B0602030504020204"/>
    <w:charset w:val="4D"/>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0832C3"/>
    <w:multiLevelType w:val="hybridMultilevel"/>
    <w:tmpl w:val="60A06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6724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554"/>
    <w:rsid w:val="003E1C48"/>
    <w:rsid w:val="005C7437"/>
    <w:rsid w:val="00625CA4"/>
    <w:rsid w:val="0081296A"/>
    <w:rsid w:val="00A95554"/>
    <w:rsid w:val="00C51B55"/>
    <w:rsid w:val="00C935BD"/>
    <w:rsid w:val="00FB7BC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434F1152"/>
  <w15:chartTrackingRefBased/>
  <w15:docId w15:val="{0FAC5338-C22A-B841-9047-14B8DE9D5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554"/>
    <w:rPr>
      <w:kern w:val="0"/>
      <w:lang w:val="en-US"/>
      <w14:ligatures w14:val="none"/>
    </w:rPr>
  </w:style>
  <w:style w:type="paragraph" w:styleId="Ttulo1">
    <w:name w:val="heading 1"/>
    <w:basedOn w:val="Normal"/>
    <w:next w:val="Normal"/>
    <w:link w:val="Ttulo1Car"/>
    <w:uiPriority w:val="9"/>
    <w:qFormat/>
    <w:rsid w:val="00A955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955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9555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9555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9555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555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555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555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555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555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9555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9555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9555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9555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555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555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555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5554"/>
    <w:rPr>
      <w:rFonts w:eastAsiaTheme="majorEastAsia" w:cstheme="majorBidi"/>
      <w:color w:val="272727" w:themeColor="text1" w:themeTint="D8"/>
    </w:rPr>
  </w:style>
  <w:style w:type="paragraph" w:styleId="Ttulo">
    <w:name w:val="Title"/>
    <w:basedOn w:val="Normal"/>
    <w:next w:val="Normal"/>
    <w:link w:val="TtuloCar"/>
    <w:uiPriority w:val="10"/>
    <w:qFormat/>
    <w:rsid w:val="00A9555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55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5554"/>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55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555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A95554"/>
    <w:rPr>
      <w:i/>
      <w:iCs/>
      <w:color w:val="404040" w:themeColor="text1" w:themeTint="BF"/>
    </w:rPr>
  </w:style>
  <w:style w:type="paragraph" w:styleId="Prrafodelista">
    <w:name w:val="List Paragraph"/>
    <w:basedOn w:val="Normal"/>
    <w:uiPriority w:val="34"/>
    <w:qFormat/>
    <w:rsid w:val="00A95554"/>
    <w:pPr>
      <w:ind w:left="720"/>
      <w:contextualSpacing/>
    </w:pPr>
  </w:style>
  <w:style w:type="character" w:styleId="nfasisintenso">
    <w:name w:val="Intense Emphasis"/>
    <w:basedOn w:val="Fuentedeprrafopredeter"/>
    <w:uiPriority w:val="21"/>
    <w:qFormat/>
    <w:rsid w:val="00A95554"/>
    <w:rPr>
      <w:i/>
      <w:iCs/>
      <w:color w:val="0F4761" w:themeColor="accent1" w:themeShade="BF"/>
    </w:rPr>
  </w:style>
  <w:style w:type="paragraph" w:styleId="Citadestacada">
    <w:name w:val="Intense Quote"/>
    <w:basedOn w:val="Normal"/>
    <w:next w:val="Normal"/>
    <w:link w:val="CitadestacadaCar"/>
    <w:uiPriority w:val="30"/>
    <w:qFormat/>
    <w:rsid w:val="00A955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5554"/>
    <w:rPr>
      <w:i/>
      <w:iCs/>
      <w:color w:val="0F4761" w:themeColor="accent1" w:themeShade="BF"/>
    </w:rPr>
  </w:style>
  <w:style w:type="character" w:styleId="Referenciaintensa">
    <w:name w:val="Intense Reference"/>
    <w:basedOn w:val="Fuentedeprrafopredeter"/>
    <w:uiPriority w:val="32"/>
    <w:qFormat/>
    <w:rsid w:val="00A95554"/>
    <w:rPr>
      <w:b/>
      <w:bCs/>
      <w:smallCaps/>
      <w:color w:val="0F4761" w:themeColor="accent1" w:themeShade="BF"/>
      <w:spacing w:val="5"/>
    </w:rPr>
  </w:style>
  <w:style w:type="character" w:styleId="Hipervnculo">
    <w:name w:val="Hyperlink"/>
    <w:basedOn w:val="Fuentedeprrafopredeter"/>
    <w:uiPriority w:val="99"/>
    <w:unhideWhenUsed/>
    <w:rsid w:val="00A95554"/>
    <w:rPr>
      <w:color w:val="467886" w:themeColor="hyperlink"/>
      <w:u w:val="single"/>
    </w:rPr>
  </w:style>
  <w:style w:type="table" w:styleId="Tablanormal4">
    <w:name w:val="Plain Table 4"/>
    <w:basedOn w:val="Tablanormal"/>
    <w:uiPriority w:val="44"/>
    <w:rsid w:val="00A95554"/>
    <w:rPr>
      <w:kern w:val="0"/>
      <w:lang w:val="en-US"/>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A9555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series/DAUTOSAAR" TargetMode="External"/><Relationship Id="rId13" Type="http://schemas.openxmlformats.org/officeDocument/2006/relationships/hyperlink" Target="https://fred.stlouisfed.org/series/TRANSIT" TargetMode="External"/><Relationship Id="rId3" Type="http://schemas.openxmlformats.org/officeDocument/2006/relationships/settings" Target="settings.xml"/><Relationship Id="rId7" Type="http://schemas.openxmlformats.org/officeDocument/2006/relationships/hyperlink" Target="https://fred.stlouisfed.org/series/FAUTOSA" TargetMode="External"/><Relationship Id="rId12" Type="http://schemas.openxmlformats.org/officeDocument/2006/relationships/hyperlink" Target="https://fred.stlouisfed.org/series/NATURALGASD1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ed.stlouisfed.org/series/AMVPNO" TargetMode="External"/><Relationship Id="rId11" Type="http://schemas.openxmlformats.org/officeDocument/2006/relationships/hyperlink" Target="https://fred.stlouisfed.org/series/AUENSA" TargetMode="External"/><Relationship Id="rId5" Type="http://schemas.openxmlformats.org/officeDocument/2006/relationships/hyperlink" Target="https://fred.stlouisfed.org/series/AISRSA" TargetMode="External"/><Relationship Id="rId15" Type="http://schemas.openxmlformats.org/officeDocument/2006/relationships/fontTable" Target="fontTable.xml"/><Relationship Id="rId10" Type="http://schemas.openxmlformats.org/officeDocument/2006/relationships/hyperlink" Target="https://fred.stlouisfed.org/series/VMT" TargetMode="External"/><Relationship Id="rId4" Type="http://schemas.openxmlformats.org/officeDocument/2006/relationships/webSettings" Target="webSettings.xml"/><Relationship Id="rId9" Type="http://schemas.openxmlformats.org/officeDocument/2006/relationships/hyperlink" Target="https://fred.stlouisfed.org/series/DAUPSA" TargetMode="External"/><Relationship Id="rId14" Type="http://schemas.openxmlformats.org/officeDocument/2006/relationships/hyperlink" Target="https://fred.stlouisfed.org/series/GASREGCOV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580</Words>
  <Characters>3193</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Sacoto Molina, Matias N</dc:creator>
  <cp:keywords/>
  <dc:description/>
  <cp:lastModifiedBy>Sacoto Molina, Matias N</cp:lastModifiedBy>
  <cp:revision>2</cp:revision>
  <dcterms:created xsi:type="dcterms:W3CDTF">2024-09-02T04:25:00Z</dcterms:created>
  <dcterms:modified xsi:type="dcterms:W3CDTF">2024-09-02T04:31:00Z</dcterms:modified>
</cp:coreProperties>
</file>