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874" w:rsidRDefault="00AE00F9" w:rsidP="00AE00F9">
      <w:pPr>
        <w:pStyle w:val="Ttulo"/>
        <w:rPr>
          <w:lang w:val="en-GB"/>
        </w:rPr>
      </w:pPr>
      <w:r>
        <w:rPr>
          <w:lang w:val="en-GB"/>
        </w:rPr>
        <w:t>M</w:t>
      </w:r>
      <w:r w:rsidR="00605768">
        <w:rPr>
          <w:lang w:val="en-GB"/>
        </w:rPr>
        <w:t>ATLAB</w:t>
      </w:r>
      <w:r>
        <w:rPr>
          <w:lang w:val="en-GB"/>
        </w:rPr>
        <w:t xml:space="preserve"> a</w:t>
      </w:r>
      <w:r w:rsidR="00CD1EC3">
        <w:rPr>
          <w:lang w:val="en-GB"/>
        </w:rPr>
        <w:t xml:space="preserve">nalysis for </w:t>
      </w:r>
      <w:r w:rsidR="00605768">
        <w:rPr>
          <w:lang w:val="en-GB"/>
        </w:rPr>
        <w:t>vesicle numbers and distance to the MTOC</w:t>
      </w:r>
    </w:p>
    <w:p w:rsidR="00567D2B" w:rsidRDefault="00567D2B" w:rsidP="00567D2B">
      <w:pPr>
        <w:rPr>
          <w:lang w:val="en-GB"/>
        </w:rPr>
      </w:pPr>
    </w:p>
    <w:p w:rsidR="00605768" w:rsidRPr="00605768" w:rsidRDefault="00605768" w:rsidP="00605768">
      <w:pPr>
        <w:rPr>
          <w:rFonts w:ascii="Segoe UI" w:hAnsi="Segoe UI" w:cs="Segoe UI"/>
          <w:i/>
          <w:color w:val="212121"/>
          <w:sz w:val="20"/>
          <w:szCs w:val="20"/>
          <w:shd w:val="clear" w:color="auto" w:fill="FFFFFF"/>
        </w:rPr>
      </w:pPr>
      <w:r w:rsidRPr="00605768">
        <w:rPr>
          <w:rFonts w:ascii="Segoe UI" w:hAnsi="Segoe UI" w:cs="Segoe UI"/>
          <w:i/>
          <w:color w:val="212121"/>
          <w:sz w:val="20"/>
          <w:szCs w:val="20"/>
          <w:shd w:val="clear" w:color="auto" w:fill="FFFFFF"/>
        </w:rPr>
        <w:t>MS ID#: JOCES/2019/235192</w:t>
      </w:r>
    </w:p>
    <w:p w:rsidR="00605768" w:rsidRPr="00605768" w:rsidRDefault="00605768" w:rsidP="00605768">
      <w:pPr>
        <w:rPr>
          <w:rFonts w:ascii="Segoe UI" w:hAnsi="Segoe UI" w:cs="Segoe UI"/>
          <w:i/>
          <w:color w:val="212121"/>
          <w:sz w:val="20"/>
          <w:szCs w:val="20"/>
          <w:shd w:val="clear" w:color="auto" w:fill="FFFFFF"/>
        </w:rPr>
      </w:pPr>
      <w:r w:rsidRPr="00605768">
        <w:rPr>
          <w:rFonts w:ascii="Segoe UI" w:hAnsi="Segoe UI" w:cs="Segoe UI"/>
          <w:i/>
          <w:color w:val="212121"/>
          <w:sz w:val="20"/>
          <w:szCs w:val="20"/>
          <w:shd w:val="clear" w:color="auto" w:fill="FFFFFF"/>
        </w:rPr>
        <w:t>MS TITLE: B cells rapidly target antigen and surface-derived MHCII into peripheral degradative compartments.</w:t>
      </w:r>
    </w:p>
    <w:p w:rsidR="00AE00F9" w:rsidRDefault="00605768" w:rsidP="00CD1EC3">
      <w:pPr>
        <w:rPr>
          <w:b/>
          <w:lang w:val="en-GB"/>
        </w:rPr>
      </w:pPr>
      <w:r w:rsidRPr="00605768">
        <w:rPr>
          <w:b/>
          <w:lang w:val="en-GB"/>
        </w:rPr>
        <w:t>Script by Andreas Bruckbauer.</w:t>
      </w:r>
    </w:p>
    <w:p w:rsidR="00605768" w:rsidRDefault="00605768" w:rsidP="00CD1EC3">
      <w:pPr>
        <w:rPr>
          <w:b/>
          <w:lang w:val="en-GB"/>
        </w:rPr>
      </w:pPr>
    </w:p>
    <w:p w:rsidR="00605768" w:rsidRPr="00605768" w:rsidRDefault="00605768" w:rsidP="00CD1EC3">
      <w:pPr>
        <w:rPr>
          <w:b/>
          <w:sz w:val="32"/>
          <w:u w:val="single"/>
          <w:lang w:val="en-GB"/>
        </w:rPr>
      </w:pPr>
      <w:r w:rsidRPr="00605768">
        <w:rPr>
          <w:b/>
          <w:sz w:val="32"/>
          <w:u w:val="single"/>
          <w:lang w:val="en-GB"/>
        </w:rPr>
        <w:t>Instructions:</w:t>
      </w:r>
    </w:p>
    <w:p w:rsidR="00AE00F9" w:rsidRDefault="00AE00F9" w:rsidP="00CD1EC3">
      <w:pPr>
        <w:rPr>
          <w:lang w:val="en-GB"/>
        </w:rPr>
      </w:pPr>
      <w:r>
        <w:rPr>
          <w:lang w:val="en-GB"/>
        </w:rPr>
        <w:t>All Matlab scripts were done in Matlab R2017b</w:t>
      </w:r>
      <w:r w:rsidR="00605768">
        <w:rPr>
          <w:lang w:val="en-GB"/>
        </w:rPr>
        <w:t>.</w:t>
      </w:r>
      <w:r>
        <w:rPr>
          <w:lang w:val="en-GB"/>
        </w:rPr>
        <w:t xml:space="preserve"> Image analysis </w:t>
      </w:r>
      <w:r w:rsidR="00605768">
        <w:rPr>
          <w:lang w:val="en-GB"/>
        </w:rPr>
        <w:t xml:space="preserve">toolbox is needed. </w:t>
      </w:r>
      <w:r>
        <w:rPr>
          <w:lang w:val="en-GB"/>
        </w:rPr>
        <w:t xml:space="preserve"> Additionally the script uses the bioformats matlab toolbox to load and save the files. This has to be installed, downloa</w:t>
      </w:r>
      <w:r w:rsidR="00605768">
        <w:rPr>
          <w:lang w:val="en-GB"/>
        </w:rPr>
        <w:t>ded</w:t>
      </w:r>
      <w:r>
        <w:rPr>
          <w:lang w:val="en-GB"/>
        </w:rPr>
        <w:t xml:space="preserve">, unzip and add to Matlab toolbox folder and Matlab path. You might also need to increase the Java heap memory in the Matlab preferences (home tab) under General\Matlab Heap Memory. </w:t>
      </w:r>
    </w:p>
    <w:p w:rsidR="00567D2B" w:rsidRDefault="00567D2B" w:rsidP="00CD1EC3">
      <w:pPr>
        <w:rPr>
          <w:lang w:val="en-GB"/>
        </w:rPr>
      </w:pPr>
      <w:r>
        <w:rPr>
          <w:lang w:val="en-GB"/>
        </w:rPr>
        <w:t xml:space="preserve">The scripts should be </w:t>
      </w:r>
      <w:r w:rsidR="00605768">
        <w:rPr>
          <w:lang w:val="en-GB"/>
        </w:rPr>
        <w:t xml:space="preserve">saved </w:t>
      </w:r>
      <w:r>
        <w:rPr>
          <w:lang w:val="en-GB"/>
        </w:rPr>
        <w:t>in the Matlab folder</w:t>
      </w:r>
      <w:r w:rsidR="00605768">
        <w:rPr>
          <w:lang w:val="en-GB"/>
        </w:rPr>
        <w:t>.</w:t>
      </w:r>
      <w:r>
        <w:rPr>
          <w:lang w:val="en-GB"/>
        </w:rPr>
        <w:t xml:space="preserve"> </w:t>
      </w:r>
    </w:p>
    <w:p w:rsidR="00CD1EC3" w:rsidRDefault="00CD1EC3" w:rsidP="00D919AA">
      <w:pPr>
        <w:pStyle w:val="Ttulo1"/>
        <w:rPr>
          <w:lang w:val="en-GB"/>
        </w:rPr>
      </w:pPr>
      <w:r>
        <w:rPr>
          <w:lang w:val="en-GB"/>
        </w:rPr>
        <w:t>Script -1</w:t>
      </w:r>
      <w:r w:rsidR="00605768">
        <w:rPr>
          <w:lang w:val="en-GB"/>
        </w:rPr>
        <w:t>: Cropping cells (</w:t>
      </w:r>
      <w:r>
        <w:rPr>
          <w:lang w:val="en-GB"/>
        </w:rPr>
        <w:t>to cut individual cells from tiff files</w:t>
      </w:r>
      <w:r w:rsidR="00605768">
        <w:rPr>
          <w:lang w:val="en-GB"/>
        </w:rPr>
        <w:t xml:space="preserve"> for analysis)</w:t>
      </w:r>
    </w:p>
    <w:p w:rsidR="00D919AA" w:rsidRDefault="00D919AA" w:rsidP="00D919AA">
      <w:pPr>
        <w:spacing w:after="0"/>
        <w:rPr>
          <w:lang w:val="en-GB"/>
        </w:rPr>
      </w:pPr>
    </w:p>
    <w:p w:rsidR="00CD1EC3" w:rsidRPr="00D919AA" w:rsidRDefault="00D919AA" w:rsidP="00D919AA">
      <w:pPr>
        <w:spacing w:after="0"/>
        <w:rPr>
          <w:lang w:val="en-GB"/>
        </w:rPr>
      </w:pPr>
      <w:r w:rsidRPr="00D919AA">
        <w:rPr>
          <w:lang w:val="en-GB"/>
        </w:rPr>
        <w:t xml:space="preserve">Name: </w:t>
      </w:r>
      <w:r w:rsidR="00CD1EC3" w:rsidRPr="00D919AA">
        <w:rPr>
          <w:lang w:val="en-GB"/>
        </w:rPr>
        <w:t>Cut_cells_deconv.m</w:t>
      </w:r>
    </w:p>
    <w:p w:rsidR="00567D2B" w:rsidRDefault="00567D2B" w:rsidP="00D919AA">
      <w:pPr>
        <w:spacing w:after="0"/>
        <w:rPr>
          <w:lang w:val="en-GB"/>
        </w:rPr>
      </w:pPr>
    </w:p>
    <w:p w:rsidR="00CD1EC3" w:rsidRPr="00D919AA" w:rsidRDefault="00CD1EC3" w:rsidP="00D919AA">
      <w:pPr>
        <w:spacing w:after="0"/>
        <w:rPr>
          <w:lang w:val="en-GB"/>
        </w:rPr>
      </w:pPr>
      <w:r w:rsidRPr="00D919AA">
        <w:rPr>
          <w:lang w:val="en-GB"/>
        </w:rPr>
        <w:t>Define dir</w:t>
      </w:r>
      <w:r w:rsidR="00567D2B">
        <w:rPr>
          <w:lang w:val="en-GB"/>
        </w:rPr>
        <w:t>ectory</w:t>
      </w:r>
      <w:r w:rsidRPr="00D919AA">
        <w:rPr>
          <w:lang w:val="en-GB"/>
        </w:rPr>
        <w:t xml:space="preserve"> to read files from:</w:t>
      </w:r>
      <w:r w:rsidR="00605768">
        <w:rPr>
          <w:lang w:val="en-GB"/>
        </w:rPr>
        <w:t xml:space="preserve"> Copy here the path of your files.</w:t>
      </w:r>
    </w:p>
    <w:p w:rsidR="00CD1EC3" w:rsidRPr="00D919AA" w:rsidRDefault="00CD1EC3" w:rsidP="00D919AA">
      <w:pPr>
        <w:autoSpaceDE w:val="0"/>
        <w:autoSpaceDN w:val="0"/>
        <w:adjustRightInd w:val="0"/>
        <w:spacing w:after="0" w:line="240" w:lineRule="auto"/>
        <w:rPr>
          <w:rFonts w:ascii="Courier New" w:hAnsi="Courier New" w:cs="Courier New"/>
          <w:sz w:val="18"/>
          <w:szCs w:val="18"/>
        </w:rPr>
      </w:pPr>
      <w:r w:rsidRPr="00D919AA">
        <w:rPr>
          <w:rFonts w:ascii="Courier New" w:hAnsi="Courier New" w:cs="Courier New"/>
          <w:color w:val="000000"/>
          <w:sz w:val="18"/>
          <w:szCs w:val="18"/>
        </w:rPr>
        <w:t xml:space="preserve">main_dir = </w:t>
      </w:r>
      <w:r w:rsidRPr="00D919AA">
        <w:rPr>
          <w:rFonts w:ascii="Courier New" w:hAnsi="Courier New" w:cs="Courier New"/>
          <w:color w:val="A020F0"/>
          <w:sz w:val="18"/>
          <w:szCs w:val="18"/>
        </w:rPr>
        <w:t>'C:\'</w:t>
      </w:r>
      <w:r w:rsidRPr="00D919AA">
        <w:rPr>
          <w:rFonts w:ascii="Courier New" w:hAnsi="Courier New" w:cs="Courier New"/>
          <w:color w:val="000000"/>
          <w:sz w:val="18"/>
          <w:szCs w:val="18"/>
        </w:rPr>
        <w:t>;</w:t>
      </w:r>
    </w:p>
    <w:p w:rsidR="00CD1EC3" w:rsidRDefault="00CD1EC3" w:rsidP="00D919AA">
      <w:pPr>
        <w:autoSpaceDE w:val="0"/>
        <w:autoSpaceDN w:val="0"/>
        <w:adjustRightInd w:val="0"/>
        <w:spacing w:after="0" w:line="240" w:lineRule="auto"/>
        <w:rPr>
          <w:rFonts w:ascii="Courier New" w:hAnsi="Courier New" w:cs="Courier New"/>
          <w:color w:val="000000"/>
          <w:sz w:val="30"/>
          <w:szCs w:val="30"/>
        </w:rPr>
      </w:pPr>
    </w:p>
    <w:p w:rsidR="00CD1EC3" w:rsidRPr="00D919AA" w:rsidRDefault="00567D2B" w:rsidP="00D919AA">
      <w:pPr>
        <w:spacing w:after="0"/>
        <w:rPr>
          <w:lang w:val="en-GB"/>
        </w:rPr>
      </w:pPr>
      <w:r>
        <w:rPr>
          <w:lang w:val="en-GB"/>
        </w:rPr>
        <w:t xml:space="preserve">Define </w:t>
      </w:r>
      <w:r w:rsidRPr="00D919AA">
        <w:rPr>
          <w:lang w:val="en-GB"/>
        </w:rPr>
        <w:t>dir</w:t>
      </w:r>
      <w:r>
        <w:rPr>
          <w:lang w:val="en-GB"/>
        </w:rPr>
        <w:t>ectory</w:t>
      </w:r>
      <w:r w:rsidR="00CD1EC3" w:rsidRPr="00D919AA">
        <w:rPr>
          <w:lang w:val="en-GB"/>
        </w:rPr>
        <w:t xml:space="preserve"> to save files to:</w:t>
      </w:r>
      <w:r w:rsidR="00605768">
        <w:rPr>
          <w:lang w:val="en-GB"/>
        </w:rPr>
        <w:t xml:space="preserve"> Copy here the path where you want to save your files.</w:t>
      </w:r>
    </w:p>
    <w:p w:rsidR="00CD1EC3" w:rsidRPr="00D919AA" w:rsidRDefault="00CD1EC3" w:rsidP="00D919AA">
      <w:pPr>
        <w:autoSpaceDE w:val="0"/>
        <w:autoSpaceDN w:val="0"/>
        <w:adjustRightInd w:val="0"/>
        <w:spacing w:after="0" w:line="240" w:lineRule="auto"/>
        <w:rPr>
          <w:rFonts w:ascii="Courier New" w:hAnsi="Courier New" w:cs="Courier New"/>
          <w:sz w:val="18"/>
          <w:szCs w:val="18"/>
        </w:rPr>
      </w:pPr>
      <w:r w:rsidRPr="00D919AA">
        <w:rPr>
          <w:rFonts w:ascii="Courier New" w:hAnsi="Courier New" w:cs="Courier New"/>
          <w:color w:val="000000"/>
          <w:sz w:val="18"/>
          <w:szCs w:val="18"/>
        </w:rPr>
        <w:t xml:space="preserve">save_dir = </w:t>
      </w:r>
      <w:r w:rsidRPr="00D919AA">
        <w:rPr>
          <w:rFonts w:ascii="Courier New" w:hAnsi="Courier New" w:cs="Courier New"/>
          <w:color w:val="A020F0"/>
          <w:sz w:val="18"/>
          <w:szCs w:val="18"/>
        </w:rPr>
        <w:t>'C:\</w:t>
      </w:r>
      <w:r w:rsidR="00605768">
        <w:rPr>
          <w:rFonts w:ascii="Courier New" w:hAnsi="Courier New" w:cs="Courier New"/>
          <w:color w:val="A020F0"/>
          <w:sz w:val="18"/>
          <w:szCs w:val="18"/>
        </w:rPr>
        <w:t>’</w:t>
      </w:r>
      <w:r w:rsidRPr="00D919AA">
        <w:rPr>
          <w:rFonts w:ascii="Courier New" w:hAnsi="Courier New" w:cs="Courier New"/>
          <w:color w:val="000000"/>
          <w:sz w:val="18"/>
          <w:szCs w:val="18"/>
        </w:rPr>
        <w:t>;</w:t>
      </w:r>
    </w:p>
    <w:p w:rsidR="00CD1EC3" w:rsidRDefault="00CD1EC3" w:rsidP="00D919AA">
      <w:pPr>
        <w:autoSpaceDE w:val="0"/>
        <w:autoSpaceDN w:val="0"/>
        <w:adjustRightInd w:val="0"/>
        <w:spacing w:after="0" w:line="240" w:lineRule="auto"/>
        <w:rPr>
          <w:rFonts w:ascii="Courier New" w:hAnsi="Courier New" w:cs="Courier New"/>
          <w:color w:val="000000"/>
          <w:sz w:val="30"/>
          <w:szCs w:val="30"/>
        </w:rPr>
      </w:pPr>
    </w:p>
    <w:p w:rsidR="00D919AA" w:rsidRDefault="00CD1EC3" w:rsidP="00D919AA">
      <w:pPr>
        <w:spacing w:after="0"/>
        <w:rPr>
          <w:lang w:val="en-GB"/>
        </w:rPr>
      </w:pPr>
      <w:r w:rsidRPr="00D919AA">
        <w:rPr>
          <w:lang w:val="en-GB"/>
        </w:rPr>
        <w:t>Define a name for the experiment, will be added to results files</w:t>
      </w:r>
      <w:r w:rsidR="00605768">
        <w:rPr>
          <w:lang w:val="en-GB"/>
        </w:rPr>
        <w:t xml:space="preserve"> (example: ‘5 minutes’)</w:t>
      </w:r>
      <w:r w:rsidRPr="00D919AA">
        <w:rPr>
          <w:lang w:val="en-GB"/>
        </w:rPr>
        <w:t>:</w:t>
      </w:r>
    </w:p>
    <w:p w:rsidR="00CD1EC3" w:rsidRPr="00D919AA" w:rsidRDefault="00CD1EC3" w:rsidP="00D919AA">
      <w:pPr>
        <w:spacing w:after="0"/>
        <w:rPr>
          <w:rFonts w:ascii="Courier New" w:hAnsi="Courier New" w:cs="Courier New"/>
          <w:sz w:val="18"/>
          <w:szCs w:val="18"/>
        </w:rPr>
      </w:pPr>
      <w:r w:rsidRPr="00D919AA">
        <w:rPr>
          <w:rFonts w:ascii="Courier New" w:hAnsi="Courier New" w:cs="Courier New"/>
          <w:color w:val="000000"/>
          <w:sz w:val="18"/>
          <w:szCs w:val="18"/>
        </w:rPr>
        <w:t xml:space="preserve">experiment = </w:t>
      </w:r>
      <w:r w:rsidR="00605768">
        <w:rPr>
          <w:rFonts w:ascii="Courier New" w:hAnsi="Courier New" w:cs="Courier New"/>
          <w:color w:val="A020F0"/>
          <w:sz w:val="18"/>
          <w:szCs w:val="18"/>
        </w:rPr>
        <w:t>‘Your name’</w:t>
      </w:r>
      <w:r w:rsidRPr="00D919AA">
        <w:rPr>
          <w:rFonts w:ascii="Courier New" w:hAnsi="Courier New" w:cs="Courier New"/>
          <w:color w:val="000000"/>
          <w:sz w:val="18"/>
          <w:szCs w:val="18"/>
        </w:rPr>
        <w:t>;</w:t>
      </w:r>
    </w:p>
    <w:p w:rsidR="00CD1EC3" w:rsidRDefault="00CD1EC3" w:rsidP="00D919AA">
      <w:pPr>
        <w:autoSpaceDE w:val="0"/>
        <w:autoSpaceDN w:val="0"/>
        <w:adjustRightInd w:val="0"/>
        <w:spacing w:after="0" w:line="240" w:lineRule="auto"/>
        <w:rPr>
          <w:rFonts w:ascii="Courier New" w:hAnsi="Courier New" w:cs="Courier New"/>
          <w:color w:val="000000"/>
          <w:sz w:val="30"/>
          <w:szCs w:val="30"/>
        </w:rPr>
      </w:pPr>
    </w:p>
    <w:p w:rsidR="00CD1EC3" w:rsidRPr="00D919AA" w:rsidRDefault="00CD1EC3" w:rsidP="00D919AA">
      <w:pPr>
        <w:autoSpaceDE w:val="0"/>
        <w:autoSpaceDN w:val="0"/>
        <w:adjustRightInd w:val="0"/>
        <w:spacing w:after="0" w:line="240" w:lineRule="auto"/>
        <w:rPr>
          <w:lang w:val="en-GB"/>
        </w:rPr>
      </w:pPr>
      <w:r w:rsidRPr="00D919AA">
        <w:rPr>
          <w:lang w:val="en-GB"/>
        </w:rPr>
        <w:t>Define file extension</w:t>
      </w:r>
      <w:r w:rsidR="00605768">
        <w:rPr>
          <w:lang w:val="en-GB"/>
        </w:rPr>
        <w:t xml:space="preserve"> (in our files, we have the extension cmle.tif after deconvolution. Change this accordingly).</w:t>
      </w:r>
    </w:p>
    <w:p w:rsidR="001F0257" w:rsidRPr="00D919AA" w:rsidRDefault="001F0257" w:rsidP="00D919AA">
      <w:pPr>
        <w:autoSpaceDE w:val="0"/>
        <w:autoSpaceDN w:val="0"/>
        <w:adjustRightInd w:val="0"/>
        <w:spacing w:after="0" w:line="240" w:lineRule="auto"/>
        <w:rPr>
          <w:rFonts w:ascii="Courier New" w:hAnsi="Courier New" w:cs="Courier New"/>
          <w:sz w:val="18"/>
          <w:szCs w:val="18"/>
        </w:rPr>
      </w:pPr>
      <w:r w:rsidRPr="00D919AA">
        <w:rPr>
          <w:rFonts w:ascii="Courier New" w:hAnsi="Courier New" w:cs="Courier New"/>
          <w:color w:val="000000"/>
          <w:sz w:val="18"/>
          <w:szCs w:val="18"/>
        </w:rPr>
        <w:t xml:space="preserve">regex = </w:t>
      </w:r>
      <w:r w:rsidRPr="00D919AA">
        <w:rPr>
          <w:rFonts w:ascii="Courier New" w:hAnsi="Courier New" w:cs="Courier New"/>
          <w:color w:val="A020F0"/>
          <w:sz w:val="18"/>
          <w:szCs w:val="18"/>
        </w:rPr>
        <w:t>'cmle.tif'</w:t>
      </w:r>
      <w:r w:rsidRPr="00D919AA">
        <w:rPr>
          <w:rFonts w:ascii="Courier New" w:hAnsi="Courier New" w:cs="Courier New"/>
          <w:color w:val="000000"/>
          <w:sz w:val="18"/>
          <w:szCs w:val="18"/>
        </w:rPr>
        <w:t>;</w:t>
      </w:r>
    </w:p>
    <w:p w:rsidR="00CD1EC3" w:rsidRDefault="00CD1EC3" w:rsidP="00D919AA">
      <w:pPr>
        <w:spacing w:after="0"/>
      </w:pPr>
    </w:p>
    <w:p w:rsidR="001F0257" w:rsidRDefault="00FB38CD" w:rsidP="00D919AA">
      <w:pPr>
        <w:spacing w:after="0"/>
      </w:pPr>
      <w:r>
        <w:t>The</w:t>
      </w:r>
      <w:r w:rsidR="001F0257">
        <w:t xml:space="preserve"> </w:t>
      </w:r>
      <w:r w:rsidR="00760F2C">
        <w:t>parameters t</w:t>
      </w:r>
      <w:r w:rsidR="001F0257">
        <w:t>o c</w:t>
      </w:r>
      <w:r w:rsidR="00760F2C">
        <w:t>hange are the display adjustment</w:t>
      </w:r>
    </w:p>
    <w:p w:rsidR="00760F2C" w:rsidRPr="00D919AA" w:rsidRDefault="00760F2C" w:rsidP="00D919AA">
      <w:pPr>
        <w:autoSpaceDE w:val="0"/>
        <w:autoSpaceDN w:val="0"/>
        <w:adjustRightInd w:val="0"/>
        <w:spacing w:after="0" w:line="240" w:lineRule="auto"/>
        <w:rPr>
          <w:rFonts w:ascii="Courier New" w:hAnsi="Courier New" w:cs="Courier New"/>
          <w:sz w:val="18"/>
          <w:szCs w:val="18"/>
        </w:rPr>
      </w:pPr>
      <w:r w:rsidRPr="00D919AA">
        <w:rPr>
          <w:rFonts w:ascii="Courier New" w:hAnsi="Courier New" w:cs="Courier New"/>
          <w:color w:val="000000"/>
          <w:sz w:val="18"/>
          <w:szCs w:val="18"/>
        </w:rPr>
        <w:t xml:space="preserve">display_adjust1 = 0.2;        </w:t>
      </w:r>
      <w:r w:rsidRPr="00D919AA">
        <w:rPr>
          <w:rFonts w:ascii="Courier New" w:hAnsi="Courier New" w:cs="Courier New"/>
          <w:color w:val="228B22"/>
          <w:sz w:val="18"/>
          <w:szCs w:val="18"/>
        </w:rPr>
        <w:t>% for display only</w:t>
      </w:r>
    </w:p>
    <w:p w:rsidR="00760F2C" w:rsidRPr="00D919AA" w:rsidRDefault="00760F2C" w:rsidP="00D919AA">
      <w:pPr>
        <w:autoSpaceDE w:val="0"/>
        <w:autoSpaceDN w:val="0"/>
        <w:adjustRightInd w:val="0"/>
        <w:spacing w:after="0" w:line="240" w:lineRule="auto"/>
        <w:rPr>
          <w:rFonts w:ascii="Courier New" w:hAnsi="Courier New" w:cs="Courier New"/>
          <w:sz w:val="18"/>
          <w:szCs w:val="18"/>
        </w:rPr>
      </w:pPr>
      <w:r w:rsidRPr="00D919AA">
        <w:rPr>
          <w:rFonts w:ascii="Courier New" w:hAnsi="Courier New" w:cs="Courier New"/>
          <w:color w:val="000000"/>
          <w:sz w:val="18"/>
          <w:szCs w:val="18"/>
        </w:rPr>
        <w:t xml:space="preserve">display_adjust2 = 0.03;       </w:t>
      </w:r>
      <w:r w:rsidRPr="00D919AA">
        <w:rPr>
          <w:rFonts w:ascii="Courier New" w:hAnsi="Courier New" w:cs="Courier New"/>
          <w:color w:val="228B22"/>
          <w:sz w:val="18"/>
          <w:szCs w:val="18"/>
        </w:rPr>
        <w:t>% for display only</w:t>
      </w:r>
    </w:p>
    <w:p w:rsidR="00760F2C" w:rsidRDefault="00760F2C" w:rsidP="00D919AA">
      <w:pPr>
        <w:spacing w:after="0"/>
      </w:pPr>
    </w:p>
    <w:p w:rsidR="00760F2C" w:rsidRDefault="00760F2C" w:rsidP="00D919AA">
      <w:pPr>
        <w:spacing w:after="0"/>
      </w:pPr>
      <w:r>
        <w:t>The lower the value, the brighter the image</w:t>
      </w:r>
    </w:p>
    <w:p w:rsidR="00760F2C" w:rsidRDefault="00FB38CD" w:rsidP="00D919AA">
      <w:pPr>
        <w:spacing w:after="0"/>
      </w:pPr>
      <w:r>
        <w:t>And the size of the square of the image to cut in micrometre</w:t>
      </w:r>
    </w:p>
    <w:p w:rsidR="00FB38CD" w:rsidRPr="00D919AA" w:rsidRDefault="00FB38CD" w:rsidP="00D919AA">
      <w:pPr>
        <w:autoSpaceDE w:val="0"/>
        <w:autoSpaceDN w:val="0"/>
        <w:adjustRightInd w:val="0"/>
        <w:spacing w:after="0" w:line="240" w:lineRule="auto"/>
        <w:rPr>
          <w:rFonts w:ascii="Courier New" w:hAnsi="Courier New" w:cs="Courier New"/>
          <w:sz w:val="18"/>
          <w:szCs w:val="18"/>
        </w:rPr>
      </w:pPr>
      <w:r w:rsidRPr="00D919AA">
        <w:rPr>
          <w:rFonts w:ascii="Courier New" w:hAnsi="Courier New" w:cs="Courier New"/>
          <w:color w:val="000000"/>
          <w:sz w:val="18"/>
          <w:szCs w:val="18"/>
        </w:rPr>
        <w:t xml:space="preserve">cell_size = 10;            </w:t>
      </w:r>
      <w:r w:rsidRPr="00D919AA">
        <w:rPr>
          <w:rFonts w:ascii="Courier New" w:hAnsi="Courier New" w:cs="Courier New"/>
          <w:color w:val="228B22"/>
          <w:sz w:val="18"/>
          <w:szCs w:val="18"/>
        </w:rPr>
        <w:t>% approx size of cells to determine square region</w:t>
      </w:r>
    </w:p>
    <w:p w:rsidR="00FB38CD" w:rsidRDefault="00FB38CD" w:rsidP="00D919AA">
      <w:pPr>
        <w:autoSpaceDE w:val="0"/>
        <w:autoSpaceDN w:val="0"/>
        <w:adjustRightInd w:val="0"/>
        <w:spacing w:after="0" w:line="240" w:lineRule="auto"/>
        <w:rPr>
          <w:rFonts w:ascii="Courier New" w:hAnsi="Courier New" w:cs="Courier New"/>
          <w:sz w:val="24"/>
          <w:szCs w:val="24"/>
        </w:rPr>
      </w:pPr>
    </w:p>
    <w:p w:rsidR="00567D2B" w:rsidRDefault="00567D2B" w:rsidP="00D919AA">
      <w:pPr>
        <w:spacing w:after="0"/>
      </w:pPr>
    </w:p>
    <w:p w:rsidR="00567D2B" w:rsidRDefault="00567D2B" w:rsidP="00D919AA">
      <w:pPr>
        <w:spacing w:after="0"/>
      </w:pPr>
    </w:p>
    <w:p w:rsidR="001C6787" w:rsidRDefault="001C6787" w:rsidP="00D919AA">
      <w:pPr>
        <w:spacing w:after="0"/>
      </w:pPr>
      <w:r>
        <w:t xml:space="preserve">The first two files in the directory have to be the files for channel </w:t>
      </w:r>
      <w:r w:rsidR="00605768">
        <w:t>0</w:t>
      </w:r>
      <w:r>
        <w:t xml:space="preserve"> (</w:t>
      </w:r>
      <w:r w:rsidR="00605768">
        <w:t>antigen, C0</w:t>
      </w:r>
      <w:r>
        <w:t xml:space="preserve">) and channel </w:t>
      </w:r>
      <w:r w:rsidR="00605768">
        <w:t>1</w:t>
      </w:r>
      <w:r>
        <w:t xml:space="preserve"> (M</w:t>
      </w:r>
      <w:r w:rsidR="00605768">
        <w:t>TOC, C1</w:t>
      </w:r>
      <w:r>
        <w:t>)</w:t>
      </w:r>
      <w:r w:rsidR="00605768">
        <w:t>. Rename your files accordingly.</w:t>
      </w:r>
    </w:p>
    <w:p w:rsidR="00FB38CD" w:rsidRDefault="00FB38CD" w:rsidP="00D919AA">
      <w:pPr>
        <w:spacing w:after="0"/>
      </w:pPr>
      <w:r>
        <w:t>It takes time to load the files, you will see the two images</w:t>
      </w:r>
      <w:r w:rsidR="00D919AA">
        <w:t xml:space="preserve"> (first one and then also the second one)</w:t>
      </w:r>
      <w:r>
        <w:t>:</w:t>
      </w:r>
    </w:p>
    <w:p w:rsidR="00FB38CD" w:rsidRDefault="00FB38CD" w:rsidP="00D919AA">
      <w:pPr>
        <w:spacing w:after="0"/>
      </w:pPr>
    </w:p>
    <w:p w:rsidR="00FB38CD" w:rsidRDefault="00FB38CD" w:rsidP="00D919AA">
      <w:pPr>
        <w:spacing w:after="0"/>
      </w:pPr>
      <w:r>
        <w:rPr>
          <w:noProof/>
        </w:rPr>
        <w:drawing>
          <wp:inline distT="0" distB="0" distL="0" distR="0" wp14:anchorId="2D74FA95" wp14:editId="72D246FB">
            <wp:extent cx="5943600"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50565"/>
                    </a:xfrm>
                    <a:prstGeom prst="rect">
                      <a:avLst/>
                    </a:prstGeom>
                  </pic:spPr>
                </pic:pic>
              </a:graphicData>
            </a:graphic>
          </wp:inline>
        </w:drawing>
      </w:r>
    </w:p>
    <w:p w:rsidR="00FB38CD" w:rsidRDefault="00FB38CD" w:rsidP="00D919AA">
      <w:pPr>
        <w:spacing w:after="0"/>
      </w:pPr>
    </w:p>
    <w:p w:rsidR="00FB38CD" w:rsidRDefault="00FB38CD" w:rsidP="00D919AA">
      <w:pPr>
        <w:spacing w:after="0"/>
      </w:pPr>
      <w:r>
        <w:t xml:space="preserve">If you click </w:t>
      </w:r>
      <w:r w:rsidR="00605768">
        <w:t>“</w:t>
      </w:r>
      <w:r>
        <w:t>yes</w:t>
      </w:r>
      <w:r w:rsidR="00605768">
        <w:t>”</w:t>
      </w:r>
      <w:r>
        <w:t xml:space="preserve">, you see the square region and can move it around with the mouse, </w:t>
      </w:r>
      <w:r w:rsidRPr="00D919AA">
        <w:rPr>
          <w:b/>
        </w:rPr>
        <w:t>doub</w:t>
      </w:r>
      <w:r w:rsidR="00D919AA" w:rsidRPr="00D919AA">
        <w:rPr>
          <w:b/>
        </w:rPr>
        <w:t>l</w:t>
      </w:r>
      <w:r w:rsidRPr="00D919AA">
        <w:rPr>
          <w:b/>
        </w:rPr>
        <w:t>e click to select the cell</w:t>
      </w:r>
      <w:r>
        <w:t>, then you can add another one.</w:t>
      </w:r>
      <w:r w:rsidR="00605768">
        <w:t xml:space="preserve"> To exit, click “no”.</w:t>
      </w:r>
    </w:p>
    <w:p w:rsidR="00760F2C" w:rsidRDefault="00760F2C" w:rsidP="00D919AA">
      <w:pPr>
        <w:spacing w:after="0"/>
      </w:pPr>
    </w:p>
    <w:p w:rsidR="00CD1EC3" w:rsidRDefault="00FB38CD" w:rsidP="00D919AA">
      <w:pPr>
        <w:spacing w:after="0"/>
      </w:pPr>
      <w:r>
        <w:rPr>
          <w:noProof/>
        </w:rPr>
        <w:lastRenderedPageBreak/>
        <w:drawing>
          <wp:inline distT="0" distB="0" distL="0" distR="0" wp14:anchorId="3D8DBE76" wp14:editId="45A511E8">
            <wp:extent cx="2946400" cy="3253631"/>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7511" cy="3254858"/>
                    </a:xfrm>
                    <a:prstGeom prst="rect">
                      <a:avLst/>
                    </a:prstGeom>
                  </pic:spPr>
                </pic:pic>
              </a:graphicData>
            </a:graphic>
          </wp:inline>
        </w:drawing>
      </w:r>
    </w:p>
    <w:p w:rsidR="00E051C9" w:rsidRDefault="00E051C9" w:rsidP="00D919AA">
      <w:pPr>
        <w:spacing w:after="0"/>
      </w:pPr>
    </w:p>
    <w:p w:rsidR="00D919AA" w:rsidRDefault="00E051C9" w:rsidP="00D919AA">
      <w:pPr>
        <w:spacing w:after="0"/>
      </w:pPr>
      <w:r>
        <w:t>Once you select ‘No’ the script, the script will save the image with</w:t>
      </w:r>
      <w:r w:rsidR="00D919AA">
        <w:t xml:space="preserve"> the selected regions</w:t>
      </w:r>
      <w:r w:rsidR="00605768">
        <w:t xml:space="preserve"> in the folder that you set at the beginning  (save_dir).</w:t>
      </w:r>
    </w:p>
    <w:p w:rsidR="00D919AA" w:rsidRDefault="00D919AA" w:rsidP="00D919AA">
      <w:pPr>
        <w:spacing w:after="0"/>
      </w:pPr>
    </w:p>
    <w:p w:rsidR="00D919AA" w:rsidRDefault="005C65C6" w:rsidP="00D919AA">
      <w:pPr>
        <w:spacing w:after="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244.5pt">
            <v:imagedata r:id="rId7" o:title="181102_10min_FullIgM-555_Step027_C0_cmle_ch2_avg_proj"/>
          </v:shape>
        </w:pict>
      </w:r>
    </w:p>
    <w:p w:rsidR="00E051C9" w:rsidRDefault="00D919AA" w:rsidP="00D919AA">
      <w:pPr>
        <w:spacing w:after="0"/>
      </w:pPr>
      <w:r>
        <w:t xml:space="preserve">Then it will </w:t>
      </w:r>
      <w:r w:rsidR="00E051C9">
        <w:t>go through the positions, display a 2 color projection image and crop the data. The data is saved in OME.TIFF format</w:t>
      </w:r>
      <w:r w:rsidR="00605768">
        <w:t>. If</w:t>
      </w:r>
      <w:r w:rsidR="00E051C9">
        <w:t xml:space="preserve"> load</w:t>
      </w:r>
      <w:r w:rsidR="00605768">
        <w:t>ing</w:t>
      </w:r>
      <w:r w:rsidR="00E051C9">
        <w:t xml:space="preserve"> </w:t>
      </w:r>
      <w:r w:rsidR="00605768">
        <w:t>these files</w:t>
      </w:r>
      <w:r w:rsidR="00E051C9">
        <w:t xml:space="preserve"> with Fiji, bioformats importer</w:t>
      </w:r>
      <w:r w:rsidR="00605768">
        <w:t xml:space="preserve"> is required</w:t>
      </w:r>
      <w:r w:rsidR="00CF04BD">
        <w:t xml:space="preserve"> to display the images properly</w:t>
      </w:r>
      <w:r w:rsidR="00E051C9">
        <w:t xml:space="preserve">. The individual 2 color images are also saved (in the main image folder), you can go through them and decide which cells to delete, the cell number is displayed in the title. </w:t>
      </w:r>
    </w:p>
    <w:p w:rsidR="00E051C9" w:rsidRPr="00CD1EC3" w:rsidRDefault="00E051C9" w:rsidP="00D919AA">
      <w:pPr>
        <w:spacing w:after="0"/>
      </w:pPr>
    </w:p>
    <w:p w:rsidR="00C74AD0" w:rsidRDefault="00C74AD0" w:rsidP="00CF04BD">
      <w:pPr>
        <w:pStyle w:val="Ttulo1"/>
        <w:rPr>
          <w:lang w:val="en-GB"/>
        </w:rPr>
      </w:pPr>
      <w:r>
        <w:rPr>
          <w:lang w:val="en-GB"/>
        </w:rPr>
        <w:lastRenderedPageBreak/>
        <w:t xml:space="preserve">Script-2 – to identify </w:t>
      </w:r>
      <w:r w:rsidR="00605768">
        <w:rPr>
          <w:lang w:val="en-GB"/>
        </w:rPr>
        <w:t>vesicles</w:t>
      </w:r>
      <w:r>
        <w:rPr>
          <w:lang w:val="en-GB"/>
        </w:rPr>
        <w:t xml:space="preserve"> and measure distances</w:t>
      </w:r>
    </w:p>
    <w:p w:rsidR="00CF04BD" w:rsidRDefault="00CF04BD" w:rsidP="00D919AA">
      <w:pPr>
        <w:spacing w:after="0"/>
        <w:rPr>
          <w:lang w:val="en-GB"/>
        </w:rPr>
      </w:pPr>
    </w:p>
    <w:p w:rsidR="00C74AD0" w:rsidRDefault="00CF04BD" w:rsidP="00D919AA">
      <w:pPr>
        <w:spacing w:after="0"/>
        <w:rPr>
          <w:lang w:val="en-GB"/>
        </w:rPr>
      </w:pPr>
      <w:r>
        <w:rPr>
          <w:lang w:val="en-GB"/>
        </w:rPr>
        <w:t xml:space="preserve">Name: </w:t>
      </w:r>
      <w:r w:rsidR="00C74AD0" w:rsidRPr="00C74AD0">
        <w:rPr>
          <w:lang w:val="en-GB"/>
        </w:rPr>
        <w:t>Analyse_R</w:t>
      </w:r>
      <w:r w:rsidR="00567D2B">
        <w:rPr>
          <w:lang w:val="en-GB"/>
        </w:rPr>
        <w:t>OI_data</w:t>
      </w:r>
      <w:r w:rsidR="00C74AD0">
        <w:rPr>
          <w:lang w:val="en-GB"/>
        </w:rPr>
        <w:t>.m</w:t>
      </w:r>
    </w:p>
    <w:p w:rsidR="00C74AD0" w:rsidRDefault="00C74AD0" w:rsidP="00D919AA">
      <w:pPr>
        <w:spacing w:after="0"/>
        <w:rPr>
          <w:lang w:val="en-GB"/>
        </w:rPr>
      </w:pPr>
    </w:p>
    <w:p w:rsidR="00C74AD0" w:rsidRDefault="00C74AD0" w:rsidP="00D919AA">
      <w:pPr>
        <w:spacing w:after="0"/>
        <w:rPr>
          <w:lang w:val="en-GB"/>
        </w:rPr>
      </w:pPr>
      <w:r>
        <w:rPr>
          <w:lang w:val="en-GB"/>
        </w:rPr>
        <w:t>Define directory where the cut files are in and experiment name</w:t>
      </w:r>
      <w:r w:rsidR="00605768">
        <w:rPr>
          <w:lang w:val="en-GB"/>
        </w:rPr>
        <w:t xml:space="preserve">. </w:t>
      </w:r>
    </w:p>
    <w:p w:rsidR="00C74AD0" w:rsidRPr="00CF04BD" w:rsidRDefault="00C74AD0" w:rsidP="00D919AA">
      <w:pPr>
        <w:autoSpaceDE w:val="0"/>
        <w:autoSpaceDN w:val="0"/>
        <w:adjustRightInd w:val="0"/>
        <w:spacing w:after="0" w:line="240" w:lineRule="auto"/>
        <w:rPr>
          <w:rFonts w:ascii="Courier New" w:hAnsi="Courier New" w:cs="Courier New"/>
          <w:sz w:val="18"/>
          <w:szCs w:val="18"/>
        </w:rPr>
      </w:pPr>
      <w:r w:rsidRPr="00CF04BD">
        <w:rPr>
          <w:rFonts w:ascii="Courier New" w:hAnsi="Courier New" w:cs="Courier New"/>
          <w:color w:val="000000"/>
          <w:sz w:val="18"/>
          <w:szCs w:val="18"/>
        </w:rPr>
        <w:t xml:space="preserve">data_dir = </w:t>
      </w:r>
      <w:r w:rsidRPr="00CF04BD">
        <w:rPr>
          <w:rFonts w:ascii="Courier New" w:hAnsi="Courier New" w:cs="Courier New"/>
          <w:color w:val="A020F0"/>
          <w:sz w:val="18"/>
          <w:szCs w:val="18"/>
        </w:rPr>
        <w:t>'C:\</w:t>
      </w:r>
      <w:r w:rsidR="00605768">
        <w:rPr>
          <w:rFonts w:ascii="Courier New" w:hAnsi="Courier New" w:cs="Courier New"/>
          <w:color w:val="A020F0"/>
          <w:sz w:val="18"/>
          <w:szCs w:val="18"/>
        </w:rPr>
        <w:t>’</w:t>
      </w:r>
      <w:r w:rsidRPr="00CF04BD">
        <w:rPr>
          <w:rFonts w:ascii="Courier New" w:hAnsi="Courier New" w:cs="Courier New"/>
          <w:color w:val="000000"/>
          <w:sz w:val="18"/>
          <w:szCs w:val="18"/>
        </w:rPr>
        <w:t>;</w:t>
      </w:r>
    </w:p>
    <w:p w:rsidR="00C74AD0" w:rsidRPr="00CF04BD" w:rsidRDefault="00C74AD0" w:rsidP="00D919AA">
      <w:pPr>
        <w:autoSpaceDE w:val="0"/>
        <w:autoSpaceDN w:val="0"/>
        <w:adjustRightInd w:val="0"/>
        <w:spacing w:after="0" w:line="240" w:lineRule="auto"/>
        <w:rPr>
          <w:rFonts w:ascii="Courier New" w:hAnsi="Courier New" w:cs="Courier New"/>
          <w:sz w:val="18"/>
          <w:szCs w:val="18"/>
        </w:rPr>
      </w:pPr>
      <w:r w:rsidRPr="00CF04BD">
        <w:rPr>
          <w:rFonts w:ascii="Courier New" w:hAnsi="Courier New" w:cs="Courier New"/>
          <w:color w:val="000000"/>
          <w:sz w:val="18"/>
          <w:szCs w:val="18"/>
        </w:rPr>
        <w:t xml:space="preserve">experiment = </w:t>
      </w:r>
      <w:r w:rsidR="00605768">
        <w:rPr>
          <w:rFonts w:ascii="Courier New" w:hAnsi="Courier New" w:cs="Courier New"/>
          <w:color w:val="A020F0"/>
          <w:sz w:val="18"/>
          <w:szCs w:val="18"/>
        </w:rPr>
        <w:t>‘Your name’</w:t>
      </w:r>
      <w:r w:rsidRPr="00CF04BD">
        <w:rPr>
          <w:rFonts w:ascii="Courier New" w:hAnsi="Courier New" w:cs="Courier New"/>
          <w:color w:val="000000"/>
          <w:sz w:val="18"/>
          <w:szCs w:val="18"/>
        </w:rPr>
        <w:t>;</w:t>
      </w:r>
    </w:p>
    <w:p w:rsidR="00C74AD0" w:rsidRDefault="00C74AD0" w:rsidP="00D919AA">
      <w:pPr>
        <w:spacing w:after="0"/>
        <w:rPr>
          <w:lang w:val="en-GB"/>
        </w:rPr>
      </w:pPr>
    </w:p>
    <w:p w:rsidR="00C74AD0" w:rsidRDefault="00C74AD0" w:rsidP="00D919AA">
      <w:pPr>
        <w:spacing w:after="0"/>
        <w:rPr>
          <w:lang w:val="en-GB"/>
        </w:rPr>
      </w:pPr>
      <w:r>
        <w:rPr>
          <w:lang w:val="en-GB"/>
        </w:rPr>
        <w:t>These two parameters are important:</w:t>
      </w:r>
    </w:p>
    <w:p w:rsidR="00C74AD0" w:rsidRPr="00CF04BD" w:rsidRDefault="00C74AD0" w:rsidP="00D919AA">
      <w:pPr>
        <w:autoSpaceDE w:val="0"/>
        <w:autoSpaceDN w:val="0"/>
        <w:adjustRightInd w:val="0"/>
        <w:spacing w:after="0" w:line="240" w:lineRule="auto"/>
        <w:rPr>
          <w:rFonts w:ascii="Courier New" w:hAnsi="Courier New" w:cs="Courier New"/>
          <w:sz w:val="18"/>
          <w:szCs w:val="18"/>
        </w:rPr>
      </w:pPr>
      <w:r w:rsidRPr="00CF04BD">
        <w:rPr>
          <w:rFonts w:ascii="Courier New" w:hAnsi="Courier New" w:cs="Courier New"/>
          <w:color w:val="000000"/>
          <w:sz w:val="18"/>
          <w:szCs w:val="18"/>
        </w:rPr>
        <w:t xml:space="preserve">var_threshold_1 = 0.7;     </w:t>
      </w:r>
      <w:r w:rsidRPr="00CF04BD">
        <w:rPr>
          <w:rFonts w:ascii="Courier New" w:hAnsi="Courier New" w:cs="Courier New"/>
          <w:color w:val="228B22"/>
          <w:sz w:val="18"/>
          <w:szCs w:val="18"/>
        </w:rPr>
        <w:t>% for cluster detection, 1 = Otsu threshold</w:t>
      </w:r>
    </w:p>
    <w:p w:rsidR="00C74AD0" w:rsidRPr="00CF04BD" w:rsidRDefault="00C74AD0" w:rsidP="00D919AA">
      <w:pPr>
        <w:autoSpaceDE w:val="0"/>
        <w:autoSpaceDN w:val="0"/>
        <w:adjustRightInd w:val="0"/>
        <w:spacing w:after="0" w:line="240" w:lineRule="auto"/>
        <w:rPr>
          <w:rFonts w:ascii="Courier New" w:hAnsi="Courier New" w:cs="Courier New"/>
          <w:sz w:val="18"/>
          <w:szCs w:val="18"/>
        </w:rPr>
      </w:pPr>
      <w:r w:rsidRPr="00CF04BD">
        <w:rPr>
          <w:rFonts w:ascii="Courier New" w:hAnsi="Courier New" w:cs="Courier New"/>
          <w:color w:val="000000"/>
          <w:sz w:val="18"/>
          <w:szCs w:val="18"/>
        </w:rPr>
        <w:t xml:space="preserve">var_threshold_2 = 1.0;     </w:t>
      </w:r>
      <w:r w:rsidRPr="00CF04BD">
        <w:rPr>
          <w:rFonts w:ascii="Courier New" w:hAnsi="Courier New" w:cs="Courier New"/>
          <w:color w:val="228B22"/>
          <w:sz w:val="18"/>
          <w:szCs w:val="18"/>
        </w:rPr>
        <w:t>% for MTOC detection, 1 = Otsu threshold</w:t>
      </w:r>
    </w:p>
    <w:p w:rsidR="00C74AD0" w:rsidRDefault="00C74AD0" w:rsidP="00D919AA">
      <w:pPr>
        <w:spacing w:after="0"/>
      </w:pPr>
      <w:r>
        <w:t xml:space="preserve">You can influence the automatic thresholding, the lower the number, the lower the threshold and dimmer clusters will be selected, but also brighter clusters will coalesce to larger ones. </w:t>
      </w:r>
    </w:p>
    <w:p w:rsidR="006E5DDF" w:rsidRDefault="006E5DDF" w:rsidP="00D919AA">
      <w:pPr>
        <w:spacing w:after="0"/>
      </w:pPr>
    </w:p>
    <w:p w:rsidR="006E5DDF" w:rsidRPr="005C65C6" w:rsidRDefault="006E5DDF" w:rsidP="00D919AA">
      <w:pPr>
        <w:spacing w:after="0"/>
        <w:rPr>
          <w:i/>
          <w:color w:val="000000" w:themeColor="text1"/>
        </w:rPr>
      </w:pPr>
      <w:bookmarkStart w:id="0" w:name="_GoBack"/>
      <w:r w:rsidRPr="005C65C6">
        <w:rPr>
          <w:i/>
          <w:color w:val="000000" w:themeColor="text1"/>
        </w:rPr>
        <w:t>The distance threshold filters out cluster which are close to mtoc</w:t>
      </w:r>
    </w:p>
    <w:p w:rsidR="006E5DDF" w:rsidRPr="005C65C6" w:rsidRDefault="006E5DDF" w:rsidP="00D919AA">
      <w:pPr>
        <w:autoSpaceDE w:val="0"/>
        <w:autoSpaceDN w:val="0"/>
        <w:adjustRightInd w:val="0"/>
        <w:spacing w:after="0" w:line="240" w:lineRule="auto"/>
        <w:rPr>
          <w:rFonts w:ascii="Courier New" w:hAnsi="Courier New" w:cs="Courier New"/>
          <w:i/>
          <w:color w:val="000000" w:themeColor="text1"/>
          <w:sz w:val="18"/>
          <w:szCs w:val="18"/>
        </w:rPr>
      </w:pPr>
      <w:r w:rsidRPr="005C65C6">
        <w:rPr>
          <w:rFonts w:ascii="Courier New" w:hAnsi="Courier New" w:cs="Courier New"/>
          <w:i/>
          <w:color w:val="000000" w:themeColor="text1"/>
          <w:sz w:val="18"/>
          <w:szCs w:val="18"/>
        </w:rPr>
        <w:t>distance_threshold = 2;    % cutoff for central cluster counting in micrometer</w:t>
      </w:r>
    </w:p>
    <w:p w:rsidR="006E5DDF" w:rsidRPr="005C65C6" w:rsidRDefault="00CF04BD" w:rsidP="00D919AA">
      <w:pPr>
        <w:spacing w:after="0"/>
        <w:rPr>
          <w:i/>
          <w:color w:val="000000" w:themeColor="text1"/>
        </w:rPr>
      </w:pPr>
      <w:r w:rsidRPr="005C65C6">
        <w:rPr>
          <w:i/>
          <w:color w:val="000000" w:themeColor="text1"/>
        </w:rPr>
        <w:t xml:space="preserve">This is only used at the end of the script to calculate the average number of central clusters </w:t>
      </w:r>
    </w:p>
    <w:bookmarkEnd w:id="0"/>
    <w:p w:rsidR="00CF04BD" w:rsidRDefault="00CF04BD" w:rsidP="00D919AA">
      <w:pPr>
        <w:spacing w:after="0"/>
      </w:pPr>
    </w:p>
    <w:p w:rsidR="00ED4B79" w:rsidRDefault="006E5DDF" w:rsidP="00D919AA">
      <w:pPr>
        <w:spacing w:after="0"/>
      </w:pPr>
      <w:r>
        <w:t xml:space="preserve">When starting the script </w:t>
      </w:r>
      <w:r w:rsidR="00ED4B79">
        <w:t>the first cell will be displayed and you can choose if you want to analyse the cell via a dialog box, if you choose ‘Yes’ you can manually change the auto-threshold with a tool:</w:t>
      </w:r>
    </w:p>
    <w:p w:rsidR="00ED4B79" w:rsidRDefault="00ED4B79" w:rsidP="00D919AA">
      <w:pPr>
        <w:spacing w:after="0"/>
      </w:pPr>
    </w:p>
    <w:p w:rsidR="00ED4B79" w:rsidRDefault="00ED4B79" w:rsidP="00D919AA">
      <w:pPr>
        <w:spacing w:after="0"/>
      </w:pPr>
    </w:p>
    <w:p w:rsidR="00ED4B79" w:rsidRDefault="00ED4B79" w:rsidP="00D919AA">
      <w:pPr>
        <w:spacing w:after="0"/>
      </w:pPr>
      <w:r>
        <w:rPr>
          <w:noProof/>
        </w:rPr>
        <w:drawing>
          <wp:inline distT="0" distB="0" distL="0" distR="0" wp14:anchorId="4C924A10">
            <wp:extent cx="3333750" cy="267819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0660" cy="2683743"/>
                    </a:xfrm>
                    <a:prstGeom prst="rect">
                      <a:avLst/>
                    </a:prstGeom>
                    <a:noFill/>
                  </pic:spPr>
                </pic:pic>
              </a:graphicData>
            </a:graphic>
          </wp:inline>
        </w:drawing>
      </w:r>
    </w:p>
    <w:p w:rsidR="00ED4B79" w:rsidRDefault="00ED4B79" w:rsidP="00D919AA">
      <w:pPr>
        <w:spacing w:after="0"/>
      </w:pPr>
      <w:r>
        <w:t>This is done on a maximum intensity projection of the image, the segmented area is shown (yellow lines), in the image above several clusters are combined to a large area. This is how it looks like with a higher threshold:</w:t>
      </w:r>
    </w:p>
    <w:p w:rsidR="00ED4B79" w:rsidRDefault="00ED4B79" w:rsidP="00D919AA">
      <w:pPr>
        <w:spacing w:after="0"/>
      </w:pPr>
      <w:r>
        <w:rPr>
          <w:noProof/>
        </w:rPr>
        <w:lastRenderedPageBreak/>
        <w:drawing>
          <wp:inline distT="0" distB="0" distL="0" distR="0" wp14:anchorId="106D66DA">
            <wp:extent cx="3314700" cy="266288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4740" cy="2670954"/>
                    </a:xfrm>
                    <a:prstGeom prst="rect">
                      <a:avLst/>
                    </a:prstGeom>
                    <a:noFill/>
                  </pic:spPr>
                </pic:pic>
              </a:graphicData>
            </a:graphic>
          </wp:inline>
        </w:drawing>
      </w:r>
    </w:p>
    <w:p w:rsidR="00ED4B79" w:rsidRDefault="00ED4B79" w:rsidP="00D919AA">
      <w:pPr>
        <w:spacing w:after="0"/>
      </w:pPr>
      <w:r>
        <w:t>Click the ‘done’ button (top right) when finished.</w:t>
      </w:r>
    </w:p>
    <w:p w:rsidR="00ED4B79" w:rsidRDefault="00ED4B79" w:rsidP="00D919AA">
      <w:pPr>
        <w:spacing w:after="0"/>
      </w:pPr>
    </w:p>
    <w:p w:rsidR="006E5DDF" w:rsidRDefault="00ED4B79" w:rsidP="00D919AA">
      <w:pPr>
        <w:spacing w:after="0"/>
      </w:pPr>
      <w:r>
        <w:t xml:space="preserve">Next </w:t>
      </w:r>
      <w:r w:rsidR="006E5DDF">
        <w:t>you see the cell and a circle which you can move and change in size to select cell of interest, then double click to select.</w:t>
      </w:r>
    </w:p>
    <w:p w:rsidR="006E5DDF" w:rsidRDefault="006E5DDF" w:rsidP="00D919AA">
      <w:pPr>
        <w:spacing w:after="0"/>
      </w:pPr>
    </w:p>
    <w:p w:rsidR="006E5DDF" w:rsidRDefault="006E5DDF" w:rsidP="00D919AA">
      <w:pPr>
        <w:spacing w:after="0"/>
      </w:pPr>
      <w:r>
        <w:rPr>
          <w:noProof/>
        </w:rPr>
        <w:drawing>
          <wp:inline distT="0" distB="0" distL="0" distR="0" wp14:anchorId="4231C435" wp14:editId="3BB407B8">
            <wp:extent cx="3032911" cy="2706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9662" cy="2712314"/>
                    </a:xfrm>
                    <a:prstGeom prst="rect">
                      <a:avLst/>
                    </a:prstGeom>
                  </pic:spPr>
                </pic:pic>
              </a:graphicData>
            </a:graphic>
          </wp:inline>
        </w:drawing>
      </w:r>
    </w:p>
    <w:p w:rsidR="006E5DDF" w:rsidRDefault="006E5DDF" w:rsidP="00D919AA">
      <w:pPr>
        <w:spacing w:after="0"/>
      </w:pPr>
    </w:p>
    <w:p w:rsidR="00ED4B79" w:rsidRDefault="006E5DDF" w:rsidP="00ED4B79">
      <w:pPr>
        <w:autoSpaceDE w:val="0"/>
        <w:autoSpaceDN w:val="0"/>
        <w:adjustRightInd w:val="0"/>
        <w:spacing w:after="0" w:line="240" w:lineRule="auto"/>
        <w:rPr>
          <w:b/>
        </w:rPr>
      </w:pPr>
      <w:r>
        <w:t>The program displays a max</w:t>
      </w:r>
      <w:r w:rsidR="00CF04BD">
        <w:t>imum i</w:t>
      </w:r>
      <w:r>
        <w:t>nt</w:t>
      </w:r>
      <w:r w:rsidR="00CF04BD">
        <w:t>ensity</w:t>
      </w:r>
      <w:r>
        <w:t xml:space="preserve"> projection</w:t>
      </w:r>
      <w:r w:rsidR="00CF04BD">
        <w:t>s</w:t>
      </w:r>
      <w:r>
        <w:t xml:space="preserve"> with the identified clusters </w:t>
      </w:r>
      <w:r w:rsidR="00CF04BD">
        <w:t xml:space="preserve">(red circles) </w:t>
      </w:r>
      <w:r>
        <w:t xml:space="preserve">and mtoc </w:t>
      </w:r>
      <w:r w:rsidR="00CF04BD">
        <w:t>and plots lines between them to illustrate the distances.</w:t>
      </w:r>
      <w:r w:rsidR="00ED4B79">
        <w:t xml:space="preserve"> </w:t>
      </w:r>
      <w:r w:rsidR="00ED4B79" w:rsidRPr="00ED4B79">
        <w:rPr>
          <w:b/>
        </w:rPr>
        <w:t xml:space="preserve">The analysis is done in 3D and the correct 3D distances are calculated. </w:t>
      </w:r>
      <w:r w:rsidR="00ED4B79">
        <w:rPr>
          <w:b/>
        </w:rPr>
        <w:t xml:space="preserve">You can set </w:t>
      </w:r>
    </w:p>
    <w:p w:rsidR="00ED4B79" w:rsidRDefault="00ED4B79" w:rsidP="00ED4B79">
      <w:pPr>
        <w:autoSpaceDE w:val="0"/>
        <w:autoSpaceDN w:val="0"/>
        <w:adjustRightInd w:val="0"/>
        <w:spacing w:after="0" w:line="240" w:lineRule="auto"/>
        <w:rPr>
          <w:rFonts w:ascii="Courier New" w:hAnsi="Courier New" w:cs="Courier New"/>
          <w:color w:val="000000"/>
          <w:sz w:val="30"/>
          <w:szCs w:val="30"/>
        </w:rPr>
      </w:pPr>
      <w:r>
        <w:rPr>
          <w:rFonts w:ascii="Courier New" w:hAnsi="Courier New" w:cs="Courier New"/>
          <w:color w:val="000000"/>
          <w:sz w:val="30"/>
          <w:szCs w:val="30"/>
        </w:rPr>
        <w:t>show2D = 1;</w:t>
      </w:r>
    </w:p>
    <w:p w:rsidR="00ED4B79" w:rsidRPr="00ED4B79" w:rsidRDefault="00B62FAB" w:rsidP="00ED4B79">
      <w:pPr>
        <w:autoSpaceDE w:val="0"/>
        <w:autoSpaceDN w:val="0"/>
        <w:adjustRightInd w:val="0"/>
        <w:spacing w:after="0" w:line="240" w:lineRule="auto"/>
      </w:pPr>
      <w:r>
        <w:t>this shows a</w:t>
      </w:r>
      <w:r w:rsidR="00ED4B79" w:rsidRPr="00ED4B79">
        <w:t xml:space="preserve"> sequence </w:t>
      </w:r>
      <w:r w:rsidR="00ED4B79">
        <w:t>of 2D segmentations for the different z-</w:t>
      </w:r>
      <w:r>
        <w:t>sections.</w:t>
      </w:r>
    </w:p>
    <w:p w:rsidR="006E5DDF" w:rsidRPr="00ED4B79" w:rsidRDefault="006E5DDF" w:rsidP="00D919AA">
      <w:pPr>
        <w:spacing w:after="0"/>
        <w:rPr>
          <w:b/>
        </w:rPr>
      </w:pPr>
    </w:p>
    <w:p w:rsidR="006E5DDF" w:rsidRDefault="006E5DDF" w:rsidP="00D919AA">
      <w:pPr>
        <w:spacing w:after="0"/>
      </w:pPr>
    </w:p>
    <w:p w:rsidR="006E5DDF" w:rsidRDefault="006E5DDF" w:rsidP="00CD1EC3">
      <w:r w:rsidRPr="006E5DDF">
        <w:rPr>
          <w:noProof/>
        </w:rPr>
        <w:lastRenderedPageBreak/>
        <w:drawing>
          <wp:inline distT="0" distB="0" distL="0" distR="0">
            <wp:extent cx="3322622" cy="2491967"/>
            <wp:effectExtent l="0" t="0" r="0" b="3810"/>
            <wp:docPr id="4" name="Picture 4" descr="C:\temp\Pieta\Icy_test\Images\190113_10min_027_deconv\181102_10min_FullIgM-555_Step027_C0_cmle_cell_22.ome_dist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Pieta\Icy_test\Images\190113_10min_027_deconv\181102_10min_FullIgM-555_Step027_C0_cmle_cell_22.ome_dist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9438" cy="2497079"/>
                    </a:xfrm>
                    <a:prstGeom prst="rect">
                      <a:avLst/>
                    </a:prstGeom>
                    <a:noFill/>
                    <a:ln>
                      <a:noFill/>
                    </a:ln>
                  </pic:spPr>
                </pic:pic>
              </a:graphicData>
            </a:graphic>
          </wp:inline>
        </w:drawing>
      </w:r>
    </w:p>
    <w:p w:rsidR="006E5DDF" w:rsidRDefault="00B62FAB" w:rsidP="00CD1EC3">
      <w:r>
        <w:t>The image</w:t>
      </w:r>
      <w:r w:rsidR="00626E8B">
        <w:t xml:space="preserve"> is saved as PNG file. </w:t>
      </w:r>
      <w:r w:rsidR="00655CB2">
        <w:t xml:space="preserve">The file name will have the original file name in it, so you can follow back to the ome.tiff file where it originates from (the cell number might have changed </w:t>
      </w:r>
      <w:r w:rsidR="00CF04BD">
        <w:t xml:space="preserve">from the one in the first script </w:t>
      </w:r>
      <w:r w:rsidR="00655CB2">
        <w:t xml:space="preserve">due to the way the files are sorted). </w:t>
      </w:r>
    </w:p>
    <w:p w:rsidR="00C53993" w:rsidRDefault="00C53993" w:rsidP="00CD1EC3"/>
    <w:p w:rsidR="000D474E" w:rsidRDefault="00A112CE" w:rsidP="00A112CE">
      <w:r>
        <w:t>T</w:t>
      </w:r>
      <w:r w:rsidR="00576BE0">
        <w:t xml:space="preserve">he main output is a matlab file and a two text files. </w:t>
      </w:r>
      <w:r w:rsidR="00576BE0" w:rsidRPr="00CF04BD">
        <w:rPr>
          <w:b/>
        </w:rPr>
        <w:t xml:space="preserve">They start with the experiment name and end with _deconv_all_values.txt for the file which has the distances and intensities of all </w:t>
      </w:r>
      <w:r>
        <w:rPr>
          <w:b/>
        </w:rPr>
        <w:t>vesicles</w:t>
      </w:r>
      <w:r w:rsidR="00576BE0">
        <w:t xml:space="preserve"> and </w:t>
      </w:r>
      <w:r w:rsidR="00576BE0" w:rsidRPr="00576BE0">
        <w:t>_deconv_results.txt</w:t>
      </w:r>
      <w:r w:rsidR="00576BE0">
        <w:t xml:space="preserve"> which has only the file names and the average results. The first file can be imported to Excel when comma is used as delimiter, it also includes the file names and the total cluster intensity of all clusters in the cell. </w:t>
      </w:r>
      <w:r>
        <w:t xml:space="preserve">Using the excel file, the number of vesicles per cell and the mean distance of the vesicles to the MTOC in that cell can be calculated. </w:t>
      </w:r>
    </w:p>
    <w:p w:rsidR="006E5DDF" w:rsidRPr="00C74AD0" w:rsidRDefault="006E5DDF" w:rsidP="00CD1EC3"/>
    <w:sectPr w:rsidR="006E5DDF" w:rsidRPr="00C74A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B87028"/>
    <w:multiLevelType w:val="hybridMultilevel"/>
    <w:tmpl w:val="8D4AE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20F1F"/>
    <w:multiLevelType w:val="hybridMultilevel"/>
    <w:tmpl w:val="B6D21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EC3"/>
    <w:rsid w:val="00082CE2"/>
    <w:rsid w:val="000D474E"/>
    <w:rsid w:val="001C6787"/>
    <w:rsid w:val="001F0257"/>
    <w:rsid w:val="00493874"/>
    <w:rsid w:val="00567D2B"/>
    <w:rsid w:val="00576BE0"/>
    <w:rsid w:val="005C65C6"/>
    <w:rsid w:val="00605768"/>
    <w:rsid w:val="00626E8B"/>
    <w:rsid w:val="00655CB2"/>
    <w:rsid w:val="006908B4"/>
    <w:rsid w:val="006E5DDF"/>
    <w:rsid w:val="00760F2C"/>
    <w:rsid w:val="007979DD"/>
    <w:rsid w:val="008D0BFA"/>
    <w:rsid w:val="00971F0E"/>
    <w:rsid w:val="00996580"/>
    <w:rsid w:val="00A0451A"/>
    <w:rsid w:val="00A112CE"/>
    <w:rsid w:val="00A937DD"/>
    <w:rsid w:val="00AE00F9"/>
    <w:rsid w:val="00B62FAB"/>
    <w:rsid w:val="00C53993"/>
    <w:rsid w:val="00C74AD0"/>
    <w:rsid w:val="00CD1EC3"/>
    <w:rsid w:val="00CF04BD"/>
    <w:rsid w:val="00D443F2"/>
    <w:rsid w:val="00D919AA"/>
    <w:rsid w:val="00E051C9"/>
    <w:rsid w:val="00E77435"/>
    <w:rsid w:val="00ED4B79"/>
    <w:rsid w:val="00F64BC0"/>
    <w:rsid w:val="00FB3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89044C-F4A1-4C30-A70F-31AC5F3F5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19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D1EC3"/>
    <w:pPr>
      <w:ind w:left="720"/>
      <w:contextualSpacing/>
    </w:pPr>
  </w:style>
  <w:style w:type="paragraph" w:styleId="Ttulo">
    <w:name w:val="Title"/>
    <w:basedOn w:val="Normal"/>
    <w:next w:val="Normal"/>
    <w:link w:val="TtuloCar"/>
    <w:uiPriority w:val="10"/>
    <w:qFormat/>
    <w:rsid w:val="00AE00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00F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919AA"/>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60576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05768"/>
    <w:rPr>
      <w:rFonts w:ascii="Segoe UI" w:hAnsi="Segoe UI" w:cs="Segoe UI"/>
      <w:sz w:val="18"/>
      <w:szCs w:val="18"/>
    </w:rPr>
  </w:style>
  <w:style w:type="character" w:customStyle="1" w:styleId="currenthithighlight">
    <w:name w:val="currenthithighlight"/>
    <w:basedOn w:val="Fuentedeprrafopredeter"/>
    <w:rsid w:val="006057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872</TotalTime>
  <Pages>1</Pages>
  <Words>792</Words>
  <Characters>4356</Characters>
  <Application>Microsoft Office Word</Application>
  <DocSecurity>0</DocSecurity>
  <Lines>36</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Imperial College London</Company>
  <LinksUpToDate>false</LinksUpToDate>
  <CharactersWithSpaces>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abruckba</dc:creator>
  <cp:keywords/>
  <dc:description/>
  <cp:lastModifiedBy>Sara Hernández</cp:lastModifiedBy>
  <cp:revision>19</cp:revision>
  <dcterms:created xsi:type="dcterms:W3CDTF">2019-01-13T11:12:00Z</dcterms:created>
  <dcterms:modified xsi:type="dcterms:W3CDTF">2019-11-28T10:10:00Z</dcterms:modified>
</cp:coreProperties>
</file>