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Proofline Upload Parser Smoke Test</w:t>
      </w:r>
    </w:p>
    <w:p>
      <w:r>
        <w:t>NeuroWeave Robotics is a fictional parser-validation company developing a soft robotic hand rehabilitation device. The authorized plan reports a paid pilot hypothesis, a hospital procurement path, and a prototype validation plan.</w:t>
      </w:r>
    </w:p>
    <w:p>
      <w:r>
        <w:t>This fixture contains no real founder, customer, revenue, clinical, or private data. Every statement is synthetic and must remain founder-provided evidence.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Proofline Upload Parser Smoke Test</dc:title>
  <dc:subject/>
  <dc:creator>Proofline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