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AB4" w:rsidRPr="00B71A41" w:rsidRDefault="00B71A41" w:rsidP="00B71A41">
      <w:pPr>
        <w:pStyle w:val="Title"/>
        <w:jc w:val="center"/>
        <w:rPr>
          <w:sz w:val="40"/>
        </w:rPr>
      </w:pPr>
      <w:r w:rsidRPr="00B71A41">
        <w:rPr>
          <w:sz w:val="40"/>
        </w:rPr>
        <w:t>Assessed exercise 1: instruction-level-parallelism in computing contour trees</w:t>
      </w:r>
    </w:p>
    <w:p w:rsidR="00B71A41" w:rsidRDefault="00B71A41" w:rsidP="00B71A41"/>
    <w:p w:rsidR="00B71A41" w:rsidRDefault="00B71A41" w:rsidP="00B71A41">
      <w:r>
        <w:t xml:space="preserve">The approach began by determining the best register update unit (RUU) size by measuring the instructions per cycle (IPC) and the total energy consumed for different values. As is seen in </w:t>
      </w:r>
      <w:r>
        <w:fldChar w:fldCharType="begin"/>
      </w:r>
      <w:r>
        <w:instrText xml:space="preserve"> REF _Ref474866677 \h </w:instrText>
      </w:r>
      <w:r>
        <w:instrText xml:space="preserve"> \* MERGEFORMAT </w:instrText>
      </w:r>
      <w:r>
        <w:fldChar w:fldCharType="separate"/>
      </w:r>
      <w:r>
        <w:t>Figure 2</w:t>
      </w:r>
      <w:r>
        <w:fldChar w:fldCharType="end"/>
      </w:r>
      <w:r>
        <w:t xml:space="preserve">, </w:t>
      </w:r>
      <w:r w:rsidR="00FA7895">
        <w:t xml:space="preserve">the lowest energy consumption occurs at an RUU size of 16. This can be explained by looking at </w:t>
      </w:r>
      <w:r w:rsidR="00FA7895">
        <w:fldChar w:fldCharType="begin"/>
      </w:r>
      <w:r w:rsidR="00FA7895">
        <w:instrText xml:space="preserve"> REF _Ref474866670 \h </w:instrText>
      </w:r>
      <w:r w:rsidR="00FA7895">
        <w:fldChar w:fldCharType="separate"/>
      </w:r>
      <w:r w:rsidR="00FA7895">
        <w:t xml:space="preserve">Figure </w:t>
      </w:r>
      <w:r w:rsidR="00FA7895">
        <w:rPr>
          <w:noProof/>
        </w:rPr>
        <w:t>1</w:t>
      </w:r>
      <w:r w:rsidR="00FA7895">
        <w:fldChar w:fldCharType="end"/>
      </w:r>
      <w:r w:rsidR="00FA7895">
        <w:t>, which shows that the marginal throughput diminishes after an RUU of size 16. So, increasing RUU size from 2 to 16 decreased power usage, because the energy saved from using fewer cycles outweighed the increased energy from a larger RUU, but after size 16 this benefit is not seen, because the larger RUU is drawing more energy but not providing extra throughput in return, so power usage rises again.</w:t>
      </w:r>
    </w:p>
    <w:p w:rsidR="00B71A41" w:rsidRDefault="00B71A41" w:rsidP="00B71A41">
      <w:r>
        <w:rPr>
          <w:noProof/>
        </w:rPr>
        <mc:AlternateContent>
          <mc:Choice Requires="wps">
            <w:drawing>
              <wp:anchor distT="0" distB="0" distL="114300" distR="114300" simplePos="0" relativeHeight="251661312" behindDoc="1" locked="0" layoutInCell="1" allowOverlap="1" wp14:anchorId="183F8CA1" wp14:editId="5902CB3D">
                <wp:simplePos x="0" y="0"/>
                <wp:positionH relativeFrom="column">
                  <wp:posOffset>579755</wp:posOffset>
                </wp:positionH>
                <wp:positionV relativeFrom="paragraph">
                  <wp:posOffset>3070225</wp:posOffset>
                </wp:positionV>
                <wp:extent cx="4572000" cy="635"/>
                <wp:effectExtent l="0" t="0" r="0" b="0"/>
                <wp:wrapTight wrapText="bothSides">
                  <wp:wrapPolygon edited="0">
                    <wp:start x="0" y="0"/>
                    <wp:lineTo x="0" y="20057"/>
                    <wp:lineTo x="21510" y="20057"/>
                    <wp:lineTo x="2151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rsidR="00B71A41" w:rsidRPr="00AF33AB" w:rsidRDefault="00B71A41" w:rsidP="00B71A41">
                            <w:pPr>
                              <w:pStyle w:val="Caption"/>
                              <w:rPr>
                                <w:noProof/>
                              </w:rPr>
                            </w:pPr>
                            <w:bookmarkStart w:id="0" w:name="_Ref474866670"/>
                            <w:r>
                              <w:t xml:space="preserve">Figure </w:t>
                            </w:r>
                            <w:fldSimple w:instr=" SEQ Figure \* ARABIC ">
                              <w:r>
                                <w:rPr>
                                  <w:noProof/>
                                </w:rPr>
                                <w:t>1</w:t>
                              </w:r>
                            </w:fldSimple>
                            <w:bookmarkEnd w:id="0"/>
                            <w:r>
                              <w:t>: IPC for different RUU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3F8CA1" id="_x0000_t202" coordsize="21600,21600" o:spt="202" path="m,l,21600r21600,l21600,xe">
                <v:stroke joinstyle="miter"/>
                <v:path gradientshapeok="t" o:connecttype="rect"/>
              </v:shapetype>
              <v:shape id="Text Box 3" o:spid="_x0000_s1026" type="#_x0000_t202" style="position:absolute;margin-left:45.65pt;margin-top:241.75pt;width:5in;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VcMAIAAGsEAAAOAAAAZHJzL2Uyb0RvYy54bWysVMFu2zAMvQ/YPwi6L06atSuMOEWWIsOA&#10;oi2QDD0rshwbkESNUmJnXz9KttOt22nYRaFI6tF8j8zirjOanRT6BmzBZ5MpZ8pKKBt7KPi33ebD&#10;LWc+CFsKDVYV/Kw8v1u+f7doXa6uoAZdKmQEYn3euoLXIbg8y7yslRF+Ak5ZClaARgS64iErUbSE&#10;bnR2NZ3eZC1g6RCk8p68932QLxN+VSkZnqrKq8B0wenbQjoxnft4ZsuFyA8oXN3I4TPEP3yFEY2l&#10;oheoexEEO2LzB5RpJIKHKkwkmAyqqpEq9UDdzKZvutnWwqnUC5Hj3YUm//9g5ePpGVlTFnzOmRWG&#10;JNqpLrDP0LF5ZKd1PqekraO00JGbVB79npyx6a5CE3+pHUZx4vl84TaCSXJ+vP5EelFIUuxmfh0x&#10;stenDn34osCwaBQcSbjEpzg9+NCnjimxkgfdlJtG63iJgbVGdhIkcls3QQ3gv2VpG3MtxFc9YO9R&#10;aUqGKrHbvqtohW7fDRTsoTwTAwj9BHknNw2VfRA+PAukkaHOaA3CEx2VhrbgMFic1YA//uaP+aQk&#10;RTlraQQL7r8fBSrO9FdLGsd5HQ0cjf1o2KNZAzU8owVzMpn0AIMezQrBvNB2rGIVCgkrqVbBw2iu&#10;Q78ItF1SrVYpiabSifBgt05G6JHeXfci0A3iBNL0EcbhFPkbjfrcpJJbHQMRngSMhPYskvDxQhOd&#10;RmDYvrgyv95T1ut/xPInAAAA//8DAFBLAwQUAAYACAAAACEAYAIhOuAAAAAKAQAADwAAAGRycy9k&#10;b3ducmV2LnhtbEyPsU7DMBCGdyTewTqkLog6aUIUQpyqqmCApSJ0YXPjaxyIz1HstOHtcVlgvP8+&#10;/fdduZ5Nz044us6SgHgZAUNqrOqoFbB/f77LgTkvScneEgr4Rgfr6vqqlIWyZ3rDU+1bFkrIFVKA&#10;9n4oOHeNRiPd0g5IYXe0o5E+jGPL1SjPodz0fBVFGTeyo3BBywG3GpuvejICdunHTt9Ox6fXTZqM&#10;L/tpm322tRCLm3nzCMzj7P9guOgHdaiC08FOpBzrBTzESSAFpHlyDywAeXxJDr9JBrwq+f8Xqh8A&#10;AAD//wMAUEsBAi0AFAAGAAgAAAAhALaDOJL+AAAA4QEAABMAAAAAAAAAAAAAAAAAAAAAAFtDb250&#10;ZW50X1R5cGVzXS54bWxQSwECLQAUAAYACAAAACEAOP0h/9YAAACUAQAACwAAAAAAAAAAAAAAAAAv&#10;AQAAX3JlbHMvLnJlbHNQSwECLQAUAAYACAAAACEAKZ0lXDACAABrBAAADgAAAAAAAAAAAAAAAAAu&#10;AgAAZHJzL2Uyb0RvYy54bWxQSwECLQAUAAYACAAAACEAYAIhOuAAAAAKAQAADwAAAAAAAAAAAAAA&#10;AACKBAAAZHJzL2Rvd25yZXYueG1sUEsFBgAAAAAEAAQA8wAAAJcFAAAAAA==&#10;" stroked="f">
                <v:textbox style="mso-fit-shape-to-text:t" inset="0,0,0,0">
                  <w:txbxContent>
                    <w:p w:rsidR="00B71A41" w:rsidRPr="00AF33AB" w:rsidRDefault="00B71A41" w:rsidP="00B71A41">
                      <w:pPr>
                        <w:pStyle w:val="Caption"/>
                        <w:rPr>
                          <w:noProof/>
                        </w:rPr>
                      </w:pPr>
                      <w:bookmarkStart w:id="1" w:name="_Ref474866670"/>
                      <w:r>
                        <w:t xml:space="preserve">Figure </w:t>
                      </w:r>
                      <w:fldSimple w:instr=" SEQ Figure \* ARABIC ">
                        <w:r>
                          <w:rPr>
                            <w:noProof/>
                          </w:rPr>
                          <w:t>1</w:t>
                        </w:r>
                      </w:fldSimple>
                      <w:bookmarkEnd w:id="1"/>
                      <w:r>
                        <w:t>: IPC for different RUU sizes</w:t>
                      </w:r>
                    </w:p>
                  </w:txbxContent>
                </v:textbox>
                <w10:wrap type="tight"/>
              </v:shape>
            </w:pict>
          </mc:Fallback>
        </mc:AlternateContent>
      </w:r>
      <w:r>
        <w:rPr>
          <w:noProof/>
          <w:lang w:eastAsia="en-GB"/>
        </w:rPr>
        <w:drawing>
          <wp:anchor distT="0" distB="0" distL="114300" distR="114300" simplePos="0" relativeHeight="251658240" behindDoc="1" locked="0" layoutInCell="1" allowOverlap="1">
            <wp:simplePos x="0" y="0"/>
            <wp:positionH relativeFrom="margin">
              <wp:align>center</wp:align>
            </wp:positionH>
            <wp:positionV relativeFrom="paragraph">
              <wp:posOffset>270403</wp:posOffset>
            </wp:positionV>
            <wp:extent cx="4572000" cy="2743200"/>
            <wp:effectExtent l="0" t="0" r="0" b="0"/>
            <wp:wrapTight wrapText="bothSides">
              <wp:wrapPolygon edited="0">
                <wp:start x="0" y="0"/>
                <wp:lineTo x="0" y="21450"/>
                <wp:lineTo x="21510" y="21450"/>
                <wp:lineTo x="21510"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rsidR="00B71A41" w:rsidRDefault="00B71A41" w:rsidP="00B71A41"/>
    <w:p w:rsidR="00B71A41" w:rsidRDefault="00FA7895" w:rsidP="00B71A41">
      <w:r>
        <w:rPr>
          <w:noProof/>
          <w:lang w:eastAsia="en-GB"/>
        </w:rPr>
        <w:drawing>
          <wp:anchor distT="0" distB="0" distL="114300" distR="114300" simplePos="0" relativeHeight="251659264" behindDoc="1" locked="0" layoutInCell="1" allowOverlap="1">
            <wp:simplePos x="0" y="0"/>
            <wp:positionH relativeFrom="margin">
              <wp:align>center</wp:align>
            </wp:positionH>
            <wp:positionV relativeFrom="paragraph">
              <wp:posOffset>2890364</wp:posOffset>
            </wp:positionV>
            <wp:extent cx="4572000" cy="2743200"/>
            <wp:effectExtent l="0" t="0" r="0" b="0"/>
            <wp:wrapTight wrapText="bothSides">
              <wp:wrapPolygon edited="0">
                <wp:start x="0" y="0"/>
                <wp:lineTo x="0" y="21450"/>
                <wp:lineTo x="21510" y="21450"/>
                <wp:lineTo x="21510"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B71A41">
        <w:rPr>
          <w:noProof/>
        </w:rPr>
        <mc:AlternateContent>
          <mc:Choice Requires="wps">
            <w:drawing>
              <wp:anchor distT="0" distB="0" distL="114300" distR="114300" simplePos="0" relativeHeight="251663360" behindDoc="1" locked="0" layoutInCell="1" allowOverlap="1" wp14:anchorId="4430C16E" wp14:editId="1D797832">
                <wp:simplePos x="0" y="0"/>
                <wp:positionH relativeFrom="column">
                  <wp:posOffset>579755</wp:posOffset>
                </wp:positionH>
                <wp:positionV relativeFrom="paragraph">
                  <wp:posOffset>5664835</wp:posOffset>
                </wp:positionV>
                <wp:extent cx="45720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rsidR="00B71A41" w:rsidRPr="001851F2" w:rsidRDefault="00B71A41" w:rsidP="00B71A41">
                            <w:pPr>
                              <w:pStyle w:val="Caption"/>
                              <w:rPr>
                                <w:noProof/>
                              </w:rPr>
                            </w:pPr>
                            <w:bookmarkStart w:id="2" w:name="_Ref474866677"/>
                            <w:r>
                              <w:t xml:space="preserve">Figure </w:t>
                            </w:r>
                            <w:fldSimple w:instr=" SEQ Figure \* ARABIC ">
                              <w:r>
                                <w:rPr>
                                  <w:noProof/>
                                </w:rPr>
                                <w:t>2</w:t>
                              </w:r>
                            </w:fldSimple>
                            <w:bookmarkEnd w:id="2"/>
                            <w:r>
                              <w:t>: Energy consumption for different RUU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0C16E" id="Text Box 4" o:spid="_x0000_s1027" type="#_x0000_t202" style="position:absolute;margin-left:45.65pt;margin-top:446.05pt;width:5in;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r7MgIAAHIEAAAOAAAAZHJzL2Uyb0RvYy54bWysVMFu2zAMvQ/YPwi6L066tCuMOEWWIsOA&#10;oi2QDD0rshwbkESNUmJnXz9KttOt22nYRaFI6tF8j8zirjOanRT6BmzBZ5MpZ8pKKBt7KPi33ebD&#10;LWc+CFsKDVYV/Kw8v1u+f7doXa6uoAZdKmQEYn3euoLXIbg8y7yslRF+Ak5ZClaARgS64iErUbSE&#10;bnR2NZ3eZC1g6RCk8p68932QLxN+VSkZnqrKq8B0wenbQjoxnft4ZsuFyA8oXN3I4TPEP3yFEY2l&#10;oheoexEEO2LzB5RpJIKHKkwkmAyqqpEq9UDdzKZvutnWwqnUC5Hj3YUm//9g5ePpGVlTFnzOmRWG&#10;JNqpLrDP0LF5ZKd1PqekraO00JGbVB79npyx6a5CE3+pHUZx4vl84TaCSXLOrz+RXhSSFLv5eB0x&#10;stenDn34osCwaBQcSbjEpzg9+NCnjimxkgfdlJtG63iJgbVGdhIkcls3QQ3gv2VpG3MtxFc9YO9R&#10;aUqGKrHbvqtohW7fJW4uHe+hPBMRCP0geSc3DVV/ED48C6TJoQZpG8ITHZWGtuAwWJzVgD/+5o/5&#10;JChFOWtpEgvuvx8FKs70V0tSx7EdDRyN/WjYo1kD9T2jPXMymfQAgx7NCsG80JKsYhUKCSupVsHD&#10;aK5Dvw+0ZFKtVimJhtOJ8GC3TkbokeVd9yLQDRoFkvYRxhkV+Rup+twkllsdA/GedIy89iyS/vFC&#10;g50mYVjCuDm/3lPW61/F8icAAAD//wMAUEsDBBQABgAIAAAAIQCOYLbL4AAAAAoBAAAPAAAAZHJz&#10;L2Rvd25yZXYueG1sTI+xTsMwEIZ3JN7BOiQWRJ2kVZWGOFVVwQBL1dCFzY2vcSA+R7bThrfHZYHx&#10;/vv033flejI9O6PznSUB6SwBhtRY1VEr4PD+8pgD80GSkr0lFPCNHtbV7U0pC2UvtMdzHVoWS8gX&#10;UoAOYSg4941GI/3MDkhxd7LOyBBH13Ll5CWWm55nSbLkRnYUL2g54FZj81WPRsBu8bHTD+Pp+W2z&#10;mLvXw7hdfra1EPd30+YJWMAp/MFw1Y/qUEWnox1JedYLWKXzSArIV1kKLAJ5ek2Ov0kGvCr5/xeq&#10;HwAAAP//AwBQSwECLQAUAAYACAAAACEAtoM4kv4AAADhAQAAEwAAAAAAAAAAAAAAAAAAAAAAW0Nv&#10;bnRlbnRfVHlwZXNdLnhtbFBLAQItABQABgAIAAAAIQA4/SH/1gAAAJQBAAALAAAAAAAAAAAAAAAA&#10;AC8BAABfcmVscy8ucmVsc1BLAQItABQABgAIAAAAIQA0Ver7MgIAAHIEAAAOAAAAAAAAAAAAAAAA&#10;AC4CAABkcnMvZTJvRG9jLnhtbFBLAQItABQABgAIAAAAIQCOYLbL4AAAAAoBAAAPAAAAAAAAAAAA&#10;AAAAAIwEAABkcnMvZG93bnJldi54bWxQSwUGAAAAAAQABADzAAAAmQUAAAAA&#10;" stroked="f">
                <v:textbox style="mso-fit-shape-to-text:t" inset="0,0,0,0">
                  <w:txbxContent>
                    <w:p w:rsidR="00B71A41" w:rsidRPr="001851F2" w:rsidRDefault="00B71A41" w:rsidP="00B71A41">
                      <w:pPr>
                        <w:pStyle w:val="Caption"/>
                        <w:rPr>
                          <w:noProof/>
                        </w:rPr>
                      </w:pPr>
                      <w:bookmarkStart w:id="3" w:name="_Ref474866677"/>
                      <w:r>
                        <w:t xml:space="preserve">Figure </w:t>
                      </w:r>
                      <w:fldSimple w:instr=" SEQ Figure \* ARABIC ">
                        <w:r>
                          <w:rPr>
                            <w:noProof/>
                          </w:rPr>
                          <w:t>2</w:t>
                        </w:r>
                      </w:fldSimple>
                      <w:bookmarkEnd w:id="3"/>
                      <w:r>
                        <w:t>: Energy consumption for different RUU sizes</w:t>
                      </w:r>
                    </w:p>
                  </w:txbxContent>
                </v:textbox>
                <w10:wrap type="tight"/>
              </v:shape>
            </w:pict>
          </mc:Fallback>
        </mc:AlternateContent>
      </w:r>
      <w:r w:rsidR="00B71A41">
        <w:softHyphen/>
      </w:r>
    </w:p>
    <w:p w:rsidR="00FA7895" w:rsidRDefault="00FA7895" w:rsidP="00B71A41"/>
    <w:p w:rsidR="00FA7895" w:rsidRDefault="00FA7895" w:rsidP="00B71A41"/>
    <w:p w:rsidR="00FA7895" w:rsidRDefault="00FA7895" w:rsidP="00B71A41"/>
    <w:p w:rsidR="00FA7895" w:rsidRDefault="00FA7895" w:rsidP="00B71A41"/>
    <w:p w:rsidR="00FA7895" w:rsidRDefault="00FA7895" w:rsidP="00B71A41"/>
    <w:p w:rsidR="00FA7895" w:rsidRDefault="00FA7895" w:rsidP="00B71A41"/>
    <w:p w:rsidR="00FA7895" w:rsidRDefault="00FA7895" w:rsidP="00B71A41"/>
    <w:p w:rsidR="00FA7895" w:rsidRDefault="00FA7895" w:rsidP="00B71A41"/>
    <w:p w:rsidR="00FA7895" w:rsidRDefault="00FA7895" w:rsidP="00B71A41"/>
    <w:p w:rsidR="00FA7895" w:rsidRDefault="00FA7895" w:rsidP="00B71A41"/>
    <w:p w:rsidR="00FA7895" w:rsidRDefault="00FA7895" w:rsidP="00B71A41"/>
    <w:p w:rsidR="00FA7895" w:rsidRDefault="00FA7895" w:rsidP="00B71A41"/>
    <w:p w:rsidR="00FA7895" w:rsidRDefault="00FA7895" w:rsidP="00B71A41"/>
    <w:p w:rsidR="00FA7895" w:rsidRDefault="00FA7895" w:rsidP="00B71A41"/>
    <w:p w:rsidR="00FA7895" w:rsidRDefault="00FA7895" w:rsidP="00B71A41"/>
    <w:p w:rsidR="00FA7895" w:rsidRDefault="00FA7895" w:rsidP="00B71A41"/>
    <w:p w:rsidR="00FA7895" w:rsidRDefault="00FA7895" w:rsidP="00B71A41"/>
    <w:p w:rsidR="00FA7895" w:rsidRDefault="00FA7895" w:rsidP="00B71A41"/>
    <w:p w:rsidR="00FA7895" w:rsidRDefault="00FA7895" w:rsidP="00B71A41"/>
    <w:p w:rsidR="00FA7895" w:rsidRPr="00B71A41" w:rsidRDefault="00FA7895" w:rsidP="00B71A41">
      <w:bookmarkStart w:id="4" w:name="_GoBack"/>
      <w:bookmarkEnd w:id="4"/>
    </w:p>
    <w:sectPr w:rsidR="00FA7895" w:rsidRPr="00B71A4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A41" w:rsidRDefault="00B71A41" w:rsidP="00B71A41">
      <w:pPr>
        <w:spacing w:after="0" w:line="240" w:lineRule="auto"/>
      </w:pPr>
      <w:r>
        <w:separator/>
      </w:r>
    </w:p>
  </w:endnote>
  <w:endnote w:type="continuationSeparator" w:id="0">
    <w:p w:rsidR="00B71A41" w:rsidRDefault="00B71A41" w:rsidP="00B71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A41" w:rsidRDefault="00B71A41" w:rsidP="00B71A41">
      <w:pPr>
        <w:spacing w:after="0" w:line="240" w:lineRule="auto"/>
      </w:pPr>
      <w:r>
        <w:separator/>
      </w:r>
    </w:p>
  </w:footnote>
  <w:footnote w:type="continuationSeparator" w:id="0">
    <w:p w:rsidR="00B71A41" w:rsidRDefault="00B71A41" w:rsidP="00B71A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A41" w:rsidRDefault="00B71A41">
    <w:pPr>
      <w:pStyle w:val="Header"/>
    </w:pPr>
    <w:r>
      <w:t xml:space="preserve">Mattin Mir-Tahmasebi </w:t>
    </w:r>
  </w:p>
  <w:p w:rsidR="00B71A41" w:rsidRDefault="00B71A41">
    <w:pPr>
      <w:pStyle w:val="Header"/>
    </w:pPr>
    <w:r>
      <w:t>mm5213</w:t>
    </w:r>
  </w:p>
  <w:p w:rsidR="00B71A41" w:rsidRDefault="00B71A41">
    <w:pPr>
      <w:pStyle w:val="Header"/>
    </w:pPr>
    <w:r>
      <w:t>00824754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C27"/>
    <w:rsid w:val="00237BB4"/>
    <w:rsid w:val="00523AB4"/>
    <w:rsid w:val="00560042"/>
    <w:rsid w:val="00666B70"/>
    <w:rsid w:val="008C1D5A"/>
    <w:rsid w:val="00B71A41"/>
    <w:rsid w:val="00F26C27"/>
    <w:rsid w:val="00FA78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35453-D205-488A-8EE8-D1BB7A8B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A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A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71A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A41"/>
  </w:style>
  <w:style w:type="paragraph" w:styleId="Footer">
    <w:name w:val="footer"/>
    <w:basedOn w:val="Normal"/>
    <w:link w:val="FooterChar"/>
    <w:uiPriority w:val="99"/>
    <w:unhideWhenUsed/>
    <w:rsid w:val="00B71A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A41"/>
  </w:style>
  <w:style w:type="paragraph" w:styleId="Caption">
    <w:name w:val="caption"/>
    <w:basedOn w:val="Normal"/>
    <w:next w:val="Normal"/>
    <w:uiPriority w:val="35"/>
    <w:unhideWhenUsed/>
    <w:qFormat/>
    <w:rsid w:val="00B71A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icnas1.cc.ic.ac.uk\mm5213\repos\aca_cw1\varyarchenergy.out"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icnas1.cc.ic.ac.uk\mm5213\repos\aca_cw1\varyarchenergy.out"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IPC for different RUU Sizes (Scale=32)</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varyarchenergy!$B$3</c:f>
              <c:strCache>
                <c:ptCount val="1"/>
                <c:pt idx="0">
                  <c:v>IPC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varyarchenergy!$A$4:$A$11</c:f>
              <c:numCache>
                <c:formatCode>General</c:formatCode>
                <c:ptCount val="8"/>
                <c:pt idx="0">
                  <c:v>2</c:v>
                </c:pt>
                <c:pt idx="1">
                  <c:v>4</c:v>
                </c:pt>
                <c:pt idx="2">
                  <c:v>8</c:v>
                </c:pt>
                <c:pt idx="3">
                  <c:v>16</c:v>
                </c:pt>
                <c:pt idx="4">
                  <c:v>32</c:v>
                </c:pt>
                <c:pt idx="5">
                  <c:v>64</c:v>
                </c:pt>
                <c:pt idx="6">
                  <c:v>128</c:v>
                </c:pt>
                <c:pt idx="7">
                  <c:v>256</c:v>
                </c:pt>
              </c:numCache>
            </c:numRef>
          </c:xVal>
          <c:yVal>
            <c:numRef>
              <c:f>varyarchenergy!$B$4:$B$11</c:f>
              <c:numCache>
                <c:formatCode>General</c:formatCode>
                <c:ptCount val="8"/>
                <c:pt idx="0">
                  <c:v>0.48699999999999999</c:v>
                </c:pt>
                <c:pt idx="1">
                  <c:v>0.75649999999999995</c:v>
                </c:pt>
                <c:pt idx="2">
                  <c:v>0.98119999999999996</c:v>
                </c:pt>
                <c:pt idx="3">
                  <c:v>1.2024999999999999</c:v>
                </c:pt>
                <c:pt idx="4">
                  <c:v>1.2287999999999999</c:v>
                </c:pt>
                <c:pt idx="5">
                  <c:v>1.2289000000000001</c:v>
                </c:pt>
                <c:pt idx="6">
                  <c:v>1.2289000000000001</c:v>
                </c:pt>
                <c:pt idx="7">
                  <c:v>1.2289000000000001</c:v>
                </c:pt>
              </c:numCache>
            </c:numRef>
          </c:yVal>
          <c:smooth val="0"/>
        </c:ser>
        <c:dLbls>
          <c:showLegendKey val="0"/>
          <c:showVal val="0"/>
          <c:showCatName val="0"/>
          <c:showSerName val="0"/>
          <c:showPercent val="0"/>
          <c:showBubbleSize val="0"/>
        </c:dLbls>
        <c:axId val="957133456"/>
        <c:axId val="957134240"/>
      </c:scatterChart>
      <c:valAx>
        <c:axId val="95713345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RUU Size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134240"/>
        <c:crosses val="autoZero"/>
        <c:crossBetween val="midCat"/>
      </c:valAx>
      <c:valAx>
        <c:axId val="957134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Instructions</a:t>
                </a:r>
                <a:r>
                  <a:rPr lang="en-GB" baseline="0"/>
                  <a:t> Per Cycle</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133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Energy consumption for different RUU sizes (Scale=32)</a:t>
            </a:r>
            <a:r>
              <a:rPr lang="en-US" sz="1200" baseline="0"/>
              <a:t> </a:t>
            </a:r>
            <a:endParaRPr lang="en-US" sz="1200"/>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varyarchenergy!$C$3</c:f>
              <c:strCache>
                <c:ptCount val="1"/>
                <c:pt idx="0">
                  <c:v>Energy (nJ)</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varyarchenergy!$A$4:$A$11</c:f>
              <c:numCache>
                <c:formatCode>General</c:formatCode>
                <c:ptCount val="8"/>
                <c:pt idx="0">
                  <c:v>2</c:v>
                </c:pt>
                <c:pt idx="1">
                  <c:v>4</c:v>
                </c:pt>
                <c:pt idx="2">
                  <c:v>8</c:v>
                </c:pt>
                <c:pt idx="3">
                  <c:v>16</c:v>
                </c:pt>
                <c:pt idx="4">
                  <c:v>32</c:v>
                </c:pt>
                <c:pt idx="5">
                  <c:v>64</c:v>
                </c:pt>
                <c:pt idx="6">
                  <c:v>128</c:v>
                </c:pt>
                <c:pt idx="7">
                  <c:v>256</c:v>
                </c:pt>
              </c:numCache>
            </c:numRef>
          </c:xVal>
          <c:yVal>
            <c:numRef>
              <c:f>varyarchenergy!$C$4:$C$11</c:f>
              <c:numCache>
                <c:formatCode>General</c:formatCode>
                <c:ptCount val="8"/>
                <c:pt idx="0">
                  <c:v>11931343509.146099</c:v>
                </c:pt>
                <c:pt idx="1">
                  <c:v>9918113098.1532993</c:v>
                </c:pt>
                <c:pt idx="2">
                  <c:v>8324961370.8746996</c:v>
                </c:pt>
                <c:pt idx="3">
                  <c:v>7758445583.7859001</c:v>
                </c:pt>
                <c:pt idx="4">
                  <c:v>8499855539.2978001</c:v>
                </c:pt>
                <c:pt idx="5">
                  <c:v>9545803439.9624004</c:v>
                </c:pt>
                <c:pt idx="6">
                  <c:v>11256446730.3722</c:v>
                </c:pt>
                <c:pt idx="7">
                  <c:v>14575976102.5937</c:v>
                </c:pt>
              </c:numCache>
            </c:numRef>
          </c:yVal>
          <c:smooth val="0"/>
        </c:ser>
        <c:dLbls>
          <c:showLegendKey val="0"/>
          <c:showVal val="0"/>
          <c:showCatName val="0"/>
          <c:showSerName val="0"/>
          <c:showPercent val="0"/>
          <c:showBubbleSize val="0"/>
        </c:dLbls>
        <c:axId val="850041608"/>
        <c:axId val="850042392"/>
      </c:scatterChart>
      <c:valAx>
        <c:axId val="85004160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RUU Size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042392"/>
        <c:crosses val="autoZero"/>
        <c:crossBetween val="midCat"/>
      </c:valAx>
      <c:valAx>
        <c:axId val="850042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Energy</a:t>
                </a:r>
                <a:r>
                  <a:rPr lang="en-GB" baseline="0"/>
                  <a:t> Consumption (nJ)</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041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DD4E6318-5DCA-46A1-A3A9-082E7DC64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494991C0.dotm</Template>
  <TotalTime>18</TotalTime>
  <Pages>2</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Mir-Tahmasebi, Mattin</dc:creator>
  <cp:keywords/>
  <dc:description/>
  <cp:lastModifiedBy>Mir-Tahmasebi, Mattin</cp:lastModifiedBy>
  <cp:revision>2</cp:revision>
  <dcterms:created xsi:type="dcterms:W3CDTF">2017-02-14T20:06:00Z</dcterms:created>
  <dcterms:modified xsi:type="dcterms:W3CDTF">2017-02-14T20:24:00Z</dcterms:modified>
</cp:coreProperties>
</file>