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rPr>
      </w:pPr>
      <w:bookmarkStart w:colFirst="0" w:colLast="0" w:name="_ievodiweujx7" w:id="0"/>
      <w:bookmarkEnd w:id="0"/>
      <w:r w:rsidDel="00000000" w:rsidR="00000000" w:rsidRPr="00000000">
        <w:rPr>
          <w:rFonts w:ascii="Open Sans" w:cs="Open Sans" w:eastAsia="Open Sans" w:hAnsi="Open Sans"/>
          <w:rtl w:val="0"/>
        </w:rPr>
        <w:t xml:space="preserve">Regolamento Fantabare</w:t>
      </w:r>
    </w:p>
    <w:p w:rsidR="00000000" w:rsidDel="00000000" w:rsidP="00000000" w:rsidRDefault="00000000" w:rsidRPr="00000000" w14:paraId="00000002">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Premessa</w:t>
      </w:r>
    </w:p>
    <w:p w:rsidR="00000000" w:rsidDel="00000000" w:rsidP="00000000" w:rsidRDefault="00000000" w:rsidRPr="00000000" w14:paraId="00000004">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Quota di iscrizione</w:t>
      </w:r>
    </w:p>
    <w:p w:rsidR="00000000" w:rsidDel="00000000" w:rsidP="00000000" w:rsidRDefault="00000000" w:rsidRPr="00000000" w14:paraId="00000005">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Termini e Modalità di pagamento</w:t>
      </w:r>
    </w:p>
    <w:p w:rsidR="00000000" w:rsidDel="00000000" w:rsidP="00000000" w:rsidRDefault="00000000" w:rsidRPr="00000000" w14:paraId="00000006">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Parametri di calcolo</w:t>
      </w:r>
    </w:p>
    <w:p w:rsidR="00000000" w:rsidDel="00000000" w:rsidP="00000000" w:rsidRDefault="00000000" w:rsidRPr="00000000" w14:paraId="00000007">
      <w:pPr>
        <w:numPr>
          <w:ilvl w:val="1"/>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Bonus e malus</w:t>
      </w:r>
    </w:p>
    <w:p w:rsidR="00000000" w:rsidDel="00000000" w:rsidP="00000000" w:rsidRDefault="00000000" w:rsidRPr="00000000" w14:paraId="00000008">
      <w:pPr>
        <w:numPr>
          <w:ilvl w:val="1"/>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Fasce gol</w:t>
      </w:r>
    </w:p>
    <w:p w:rsidR="00000000" w:rsidDel="00000000" w:rsidP="00000000" w:rsidRDefault="00000000" w:rsidRPr="00000000" w14:paraId="00000009">
      <w:pPr>
        <w:numPr>
          <w:ilvl w:val="1"/>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Altro</w:t>
      </w:r>
    </w:p>
    <w:p w:rsidR="00000000" w:rsidDel="00000000" w:rsidP="00000000" w:rsidRDefault="00000000" w:rsidRPr="00000000" w14:paraId="0000000A">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Sospensione e rinvio partite</w:t>
      </w:r>
    </w:p>
    <w:p w:rsidR="00000000" w:rsidDel="00000000" w:rsidP="00000000" w:rsidRDefault="00000000" w:rsidRPr="00000000" w14:paraId="0000000B">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Regola “under”</w:t>
      </w:r>
    </w:p>
    <w:p w:rsidR="00000000" w:rsidDel="00000000" w:rsidP="00000000" w:rsidRDefault="00000000" w:rsidRPr="00000000" w14:paraId="0000000C">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Scambi</w:t>
      </w:r>
    </w:p>
    <w:p w:rsidR="00000000" w:rsidDel="00000000" w:rsidP="00000000" w:rsidRDefault="00000000" w:rsidRPr="00000000" w14:paraId="0000000D">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Svincoli</w:t>
      </w:r>
    </w:p>
    <w:p w:rsidR="00000000" w:rsidDel="00000000" w:rsidP="00000000" w:rsidRDefault="00000000" w:rsidRPr="00000000" w14:paraId="0000000E">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Votazioni</w:t>
      </w:r>
    </w:p>
    <w:p w:rsidR="00000000" w:rsidDel="00000000" w:rsidP="00000000" w:rsidRDefault="00000000" w:rsidRPr="00000000" w14:paraId="0000000F">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Modifiche e revisioni</w:t>
      </w:r>
    </w:p>
    <w:p w:rsidR="00000000" w:rsidDel="00000000" w:rsidP="00000000" w:rsidRDefault="00000000" w:rsidRPr="00000000" w14:paraId="00000010">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tl w:val="0"/>
        </w:rPr>
      </w:r>
    </w:p>
    <w:tbl>
      <w:tblPr>
        <w:tblStyle w:val="Table1"/>
        <w:tblW w:w="1089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185"/>
        <w:gridCol w:w="7155"/>
        <w:tblGridChange w:id="0">
          <w:tblGrid>
            <w:gridCol w:w="2550"/>
            <w:gridCol w:w="118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Commento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7 Agosto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Stesura iniziale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10 Agosto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Apportati cambiamenti per gli svincoli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 Agosto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Aggiornamento per nuova stagione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 Agosto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Nessuna variazione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Febbraio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Aggiunto limite temporale per svincolo casi estremi</w:t>
            </w:r>
          </w:p>
        </w:tc>
      </w:tr>
    </w:tbl>
    <w:p w:rsidR="00000000" w:rsidDel="00000000" w:rsidP="00000000" w:rsidRDefault="00000000" w:rsidRPr="00000000" w14:paraId="00000024">
      <w:pPr>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pStyle w:val="Heading1"/>
        <w:rPr>
          <w:rFonts w:ascii="Open Sans" w:cs="Open Sans" w:eastAsia="Open Sans" w:hAnsi="Open Sans"/>
        </w:rPr>
      </w:pPr>
      <w:bookmarkStart w:colFirst="0" w:colLast="0" w:name="_q26ibgcprfy" w:id="1"/>
      <w:bookmarkEnd w:id="1"/>
      <w:r w:rsidDel="00000000" w:rsidR="00000000" w:rsidRPr="00000000">
        <w:rPr>
          <w:rtl w:val="0"/>
        </w:rPr>
      </w:r>
    </w:p>
    <w:p w:rsidR="00000000" w:rsidDel="00000000" w:rsidP="00000000" w:rsidRDefault="00000000" w:rsidRPr="00000000" w14:paraId="00000026">
      <w:pPr>
        <w:pStyle w:val="Heading1"/>
        <w:rPr>
          <w:rFonts w:ascii="Open Sans" w:cs="Open Sans" w:eastAsia="Open Sans" w:hAnsi="Open Sans"/>
        </w:rPr>
      </w:pPr>
      <w:bookmarkStart w:colFirst="0" w:colLast="0" w:name="_wx3qgizg5gl6" w:id="2"/>
      <w:bookmarkEnd w:id="2"/>
      <w:r w:rsidDel="00000000" w:rsidR="00000000" w:rsidRPr="00000000">
        <w:rPr>
          <w:rtl w:val="0"/>
        </w:rPr>
      </w:r>
    </w:p>
    <w:p w:rsidR="00000000" w:rsidDel="00000000" w:rsidP="00000000" w:rsidRDefault="00000000" w:rsidRPr="00000000" w14:paraId="00000027">
      <w:pPr>
        <w:pStyle w:val="Heading1"/>
        <w:rPr>
          <w:rFonts w:ascii="Open Sans" w:cs="Open Sans" w:eastAsia="Open Sans" w:hAnsi="Open Sans"/>
        </w:rPr>
      </w:pPr>
      <w:bookmarkStart w:colFirst="0" w:colLast="0" w:name="_np3o9jrsasrr" w:id="3"/>
      <w:bookmarkEnd w:id="3"/>
      <w:r w:rsidDel="00000000" w:rsidR="00000000" w:rsidRPr="00000000">
        <w:rPr>
          <w:rtl w:val="0"/>
        </w:rPr>
      </w:r>
    </w:p>
    <w:p w:rsidR="00000000" w:rsidDel="00000000" w:rsidP="00000000" w:rsidRDefault="00000000" w:rsidRPr="00000000" w14:paraId="00000028">
      <w:pPr>
        <w:pStyle w:val="Heading1"/>
        <w:rPr>
          <w:rFonts w:ascii="Open Sans" w:cs="Open Sans" w:eastAsia="Open Sans" w:hAnsi="Open Sans"/>
        </w:rPr>
      </w:pPr>
      <w:bookmarkStart w:colFirst="0" w:colLast="0" w:name="_9gj6dljfr36y" w:id="4"/>
      <w:bookmarkEnd w:id="4"/>
      <w:r w:rsidDel="00000000" w:rsidR="00000000" w:rsidRPr="00000000">
        <w:rPr>
          <w:rtl w:val="0"/>
        </w:rPr>
      </w:r>
    </w:p>
    <w:p w:rsidR="00000000" w:rsidDel="00000000" w:rsidP="00000000" w:rsidRDefault="00000000" w:rsidRPr="00000000" w14:paraId="00000029">
      <w:pPr>
        <w:pStyle w:val="Heading1"/>
        <w:rPr>
          <w:rFonts w:ascii="Open Sans" w:cs="Open Sans" w:eastAsia="Open Sans" w:hAnsi="Open Sans"/>
        </w:rPr>
      </w:pPr>
      <w:bookmarkStart w:colFirst="0" w:colLast="0" w:name="_2oj8ug4yqbsu" w:id="5"/>
      <w:bookmarkEnd w:id="5"/>
      <w:r w:rsidDel="00000000" w:rsidR="00000000" w:rsidRPr="00000000">
        <w:rPr>
          <w:rtl w:val="0"/>
        </w:rPr>
      </w:r>
    </w:p>
    <w:p w:rsidR="00000000" w:rsidDel="00000000" w:rsidP="00000000" w:rsidRDefault="00000000" w:rsidRPr="00000000" w14:paraId="0000002A">
      <w:pPr>
        <w:pStyle w:val="Heading1"/>
        <w:rPr>
          <w:rFonts w:ascii="Open Sans" w:cs="Open Sans" w:eastAsia="Open Sans" w:hAnsi="Open Sans"/>
        </w:rPr>
      </w:pPr>
      <w:bookmarkStart w:colFirst="0" w:colLast="0" w:name="_b3gfgwsfl80x" w:id="6"/>
      <w:bookmarkEnd w:id="6"/>
      <w:r w:rsidDel="00000000" w:rsidR="00000000" w:rsidRPr="00000000">
        <w:rPr>
          <w:rtl w:val="0"/>
        </w:rPr>
      </w:r>
    </w:p>
    <w:p w:rsidR="00000000" w:rsidDel="00000000" w:rsidP="00000000" w:rsidRDefault="00000000" w:rsidRPr="00000000" w14:paraId="0000002B">
      <w:pPr>
        <w:pStyle w:val="Heading1"/>
        <w:rPr>
          <w:rFonts w:ascii="Open Sans" w:cs="Open Sans" w:eastAsia="Open Sans" w:hAnsi="Open Sans"/>
        </w:rPr>
      </w:pPr>
      <w:bookmarkStart w:colFirst="0" w:colLast="0" w:name="_23wq0yd98lji" w:id="7"/>
      <w:bookmarkEnd w:id="7"/>
      <w:r w:rsidDel="00000000" w:rsidR="00000000" w:rsidRPr="00000000">
        <w:rPr>
          <w:rFonts w:ascii="Open Sans" w:cs="Open Sans" w:eastAsia="Open Sans" w:hAnsi="Open Sans"/>
          <w:rtl w:val="0"/>
        </w:rPr>
        <w:t xml:space="preserve">Premessa</w:t>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Il seguente regolamento, rappresenta lo strumento principale attraverso il quale sarà possibile chiarire quelle situazioni ambigue che potrebbero verificarsi nel corso del regolare svolgimento delle attività della lega </w:t>
      </w:r>
      <w:r w:rsidDel="00000000" w:rsidR="00000000" w:rsidRPr="00000000">
        <w:rPr>
          <w:rFonts w:ascii="Open Sans" w:cs="Open Sans" w:eastAsia="Open Sans" w:hAnsi="Open Sans"/>
          <w:i w:val="1"/>
          <w:rtl w:val="0"/>
        </w:rPr>
        <w:t xml:space="preserve">Fantabare</w:t>
      </w:r>
      <w:r w:rsidDel="00000000" w:rsidR="00000000" w:rsidRPr="00000000">
        <w:rPr>
          <w:rFonts w:ascii="Open Sans" w:cs="Open Sans" w:eastAsia="Open Sans" w:hAnsi="Open Sans"/>
          <w:rtl w:val="0"/>
        </w:rPr>
        <w:t xml:space="preserve">. Qualora il regolamento non dovesse essere sufficiente per far chiarezza su una o più situazioni, si procederà consultando il regolamento di riferimento relativo al fornitore di servizi. (Fantacalcio.it, Fanta.Soccer etc..). Qualora anche quest’ultimo non fosse risolutorio allora si procederà con una votazione (sondaggio) immediata dove i presidenti delle squadre appartenenti alla suddetta lega saranno chiamati ad indicare la loro preferenza secondo quanto specificato nella sezione Votazioni. Tale regolamento dovrà essere approvato e firmato da tutti i presidenti della lega al fine di acquisire valore legale.</w:t>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pStyle w:val="Heading1"/>
        <w:rPr>
          <w:rFonts w:ascii="Open Sans" w:cs="Open Sans" w:eastAsia="Open Sans" w:hAnsi="Open Sans"/>
        </w:rPr>
      </w:pPr>
      <w:bookmarkStart w:colFirst="0" w:colLast="0" w:name="_v4u5y7aizsw6" w:id="8"/>
      <w:bookmarkEnd w:id="8"/>
      <w:r w:rsidDel="00000000" w:rsidR="00000000" w:rsidRPr="00000000">
        <w:rPr>
          <w:rFonts w:ascii="Open Sans" w:cs="Open Sans" w:eastAsia="Open Sans" w:hAnsi="Open Sans"/>
          <w:rtl w:val="0"/>
        </w:rPr>
        <w:t xml:space="preserve">Quota di iscrizione</w:t>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La quota di iscrizione per ogni squadra e di euro cento (100€) che dovrà essere consegnata al presidente nei termini e nelle modalità specificate alla sezione Termini e Modalità di pagamento. Il montepremi di tale somma sarà così diviso:</w:t>
      </w:r>
    </w:p>
    <w:p w:rsidR="00000000" w:rsidDel="00000000" w:rsidP="00000000" w:rsidRDefault="00000000" w:rsidRPr="00000000" w14:paraId="0000003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Primo classificato: euro cinquecento (500€ / 400€)</w:t>
      </w:r>
    </w:p>
    <w:p w:rsidR="00000000" w:rsidDel="00000000" w:rsidP="00000000" w:rsidRDefault="00000000" w:rsidRPr="00000000" w14:paraId="0000003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Secondo classificato: euro trecento (350€ / 250€)</w:t>
      </w:r>
    </w:p>
    <w:p w:rsidR="00000000" w:rsidDel="00000000" w:rsidP="00000000" w:rsidRDefault="00000000" w:rsidRPr="00000000" w14:paraId="0000003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Terzo classificato: euro cento (100€ / 0 €)</w:t>
      </w:r>
    </w:p>
    <w:p w:rsidR="00000000" w:rsidDel="00000000" w:rsidP="00000000" w:rsidRDefault="00000000" w:rsidRPr="00000000" w14:paraId="0000003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Vincitore coppa italia: euro cento (100€)</w:t>
      </w:r>
    </w:p>
    <w:p w:rsidR="00000000" w:rsidDel="00000000" w:rsidP="00000000" w:rsidRDefault="00000000" w:rsidRPr="00000000" w14:paraId="00000034">
      <w:pPr>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Per evitare qualsiasi tipo di ripercussione dovuta alla posizione in classifica vige in questa lega la penalità dovuta alla retrocessione che è fissata nel seguente modo: </w:t>
      </w:r>
    </w:p>
    <w:p w:rsidR="00000000" w:rsidDel="00000000" w:rsidP="00000000" w:rsidRDefault="00000000" w:rsidRPr="00000000" w14:paraId="00000036">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Penultimo classificato: euro venti (20€)</w:t>
      </w:r>
    </w:p>
    <w:p w:rsidR="00000000" w:rsidDel="00000000" w:rsidP="00000000" w:rsidRDefault="00000000" w:rsidRPr="00000000" w14:paraId="0000003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Ultimo classificato: euro trenta (30€)</w:t>
      </w:r>
    </w:p>
    <w:p w:rsidR="00000000" w:rsidDel="00000000" w:rsidP="00000000" w:rsidRDefault="00000000" w:rsidRPr="00000000" w14:paraId="00000038">
      <w:pPr>
        <w:pStyle w:val="Heading1"/>
        <w:rPr>
          <w:rFonts w:ascii="Open Sans" w:cs="Open Sans" w:eastAsia="Open Sans" w:hAnsi="Open Sans"/>
        </w:rPr>
      </w:pPr>
      <w:bookmarkStart w:colFirst="0" w:colLast="0" w:name="_kimsyflg3n68" w:id="9"/>
      <w:bookmarkEnd w:id="9"/>
      <w:r w:rsidDel="00000000" w:rsidR="00000000" w:rsidRPr="00000000">
        <w:rPr>
          <w:rFonts w:ascii="Open Sans" w:cs="Open Sans" w:eastAsia="Open Sans" w:hAnsi="Open Sans"/>
          <w:rtl w:val="0"/>
        </w:rPr>
        <w:t xml:space="preserve">Termini e Modalità di pagamento</w:t>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Il pagamento della quota di iscrizione dovrà essere consegnata al presidente entro e non oltre la data fissata per l’asta di riparazione nel mese di gennaio. Il presidente che non verserà tale somma, salvo valida motivazione, entro i termini prestabiliti sarà soggetto a sanzioni “di gioco”, che verranno concordate dagli altri presidenti attraverso una votazione. Il presidente di lega è l’unico custode autorizzato di tale somma ed è l’unico responsabile a risarcire tale montepremi una volta che il gioco è finito.</w:t>
      </w:r>
    </w:p>
    <w:p w:rsidR="00000000" w:rsidDel="00000000" w:rsidP="00000000" w:rsidRDefault="00000000" w:rsidRPr="00000000" w14:paraId="0000003A">
      <w:pPr>
        <w:rPr>
          <w:rFonts w:ascii="Open Sans" w:cs="Open Sans" w:eastAsia="Open Sans" w:hAnsi="Open Sans"/>
        </w:rPr>
      </w:pPr>
      <w:r w:rsidDel="00000000" w:rsidR="00000000" w:rsidRPr="00000000">
        <w:rPr>
          <w:rFonts w:ascii="Open Sans" w:cs="Open Sans" w:eastAsia="Open Sans" w:hAnsi="Open Sans"/>
          <w:rtl w:val="0"/>
        </w:rPr>
        <w:t xml:space="preserve"> Il pagamento della quota di iscrizione è di default in modalità cash. Tutte le altre modalità di pagamento valide saranno a discrezione del presidente il quale ha l’obbligo e il dovere di comunicarle a tutti i presidenti in sede d’asta.</w:t>
      </w:r>
    </w:p>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pStyle w:val="Heading1"/>
        <w:rPr>
          <w:rFonts w:ascii="Open Sans" w:cs="Open Sans" w:eastAsia="Open Sans" w:hAnsi="Open Sans"/>
        </w:rPr>
      </w:pPr>
      <w:bookmarkStart w:colFirst="0" w:colLast="0" w:name="_cnkbjxo7n8va" w:id="10"/>
      <w:bookmarkEnd w:id="10"/>
      <w:r w:rsidDel="00000000" w:rsidR="00000000" w:rsidRPr="00000000">
        <w:rPr>
          <w:rFonts w:ascii="Open Sans" w:cs="Open Sans" w:eastAsia="Open Sans" w:hAnsi="Open Sans"/>
          <w:rtl w:val="0"/>
        </w:rPr>
        <w:t xml:space="preserve">Parametri di calcolo</w:t>
      </w:r>
    </w:p>
    <w:p w:rsidR="00000000" w:rsidDel="00000000" w:rsidP="00000000" w:rsidRDefault="00000000" w:rsidRPr="00000000" w14:paraId="0000003D">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b w:val="1"/>
        </w:rPr>
      </w:pPr>
      <w:r w:rsidDel="00000000" w:rsidR="00000000" w:rsidRPr="00000000">
        <w:rPr>
          <w:rFonts w:ascii="Open Sans" w:cs="Open Sans" w:eastAsia="Open Sans" w:hAnsi="Open Sans"/>
          <w:b w:val="1"/>
          <w:rtl w:val="0"/>
        </w:rPr>
        <w:t xml:space="preserve">Bonus e Malus</w:t>
      </w:r>
    </w:p>
    <w:p w:rsidR="00000000" w:rsidDel="00000000" w:rsidP="00000000" w:rsidRDefault="00000000" w:rsidRPr="00000000" w14:paraId="0000003F">
      <w:pPr>
        <w:rPr>
          <w:rFonts w:ascii="Open Sans" w:cs="Open Sans" w:eastAsia="Open Sans" w:hAnsi="Open Sans"/>
        </w:rPr>
      </w:pPr>
      <w:r w:rsidDel="00000000" w:rsidR="00000000" w:rsidRPr="00000000">
        <w:rPr>
          <w:rFonts w:ascii="Open Sans" w:cs="Open Sans" w:eastAsia="Open Sans" w:hAnsi="Open Sans"/>
          <w:rtl w:val="0"/>
        </w:rPr>
        <w:t xml:space="preserve">I bonus e i malus che seguono sono parametri di default che possono e devono essere discussi e approvati in sede d’asta, ogni variazione a questi bonus e malus sarà deciso con una votazione a maggioranza alla quale parteciperanno, come di consueto, solo i presidenti.</w:t>
      </w:r>
    </w:p>
    <w:p w:rsidR="00000000" w:rsidDel="00000000" w:rsidP="00000000" w:rsidRDefault="00000000" w:rsidRPr="00000000" w14:paraId="00000040">
      <w:pPr>
        <w:rPr>
          <w:rFonts w:ascii="Open Sans" w:cs="Open Sans" w:eastAsia="Open Sans" w:hAnsi="Open Sans"/>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Malus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Gol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Gol vittoria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Gol pareggio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Rigore segnato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Rigore parato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Rigore sbagliato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Imbattibilità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Gol subito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Quality 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Contributo al gol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Ammonizione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Espulsione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w:t>
            </w:r>
          </w:p>
        </w:tc>
      </w:tr>
    </w:tbl>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b w:val="1"/>
        </w:rPr>
      </w:pPr>
      <w:r w:rsidDel="00000000" w:rsidR="00000000" w:rsidRPr="00000000">
        <w:rPr>
          <w:rFonts w:ascii="Open Sans" w:cs="Open Sans" w:eastAsia="Open Sans" w:hAnsi="Open Sans"/>
          <w:b w:val="1"/>
          <w:rtl w:val="0"/>
        </w:rPr>
        <w:t xml:space="preserve">Fasce gol</w:t>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La tabella di conversione in gol dei punteggi ottenuti dalla somma di voti e bonus/malus è storicamente la seguente:</w:t>
      </w:r>
    </w:p>
    <w:p w:rsidR="00000000" w:rsidDel="00000000" w:rsidP="00000000" w:rsidRDefault="00000000" w:rsidRPr="00000000" w14:paraId="00000070">
      <w:pPr>
        <w:rPr>
          <w:rFonts w:ascii="Open Sans" w:cs="Open Sans" w:eastAsia="Open Sans" w:hAnsi="Open Sans"/>
        </w:rPr>
      </w:pPr>
      <w:r w:rsidDel="00000000" w:rsidR="00000000" w:rsidRPr="00000000">
        <w:rPr>
          <w:rFonts w:ascii="Open Sans" w:cs="Open Sans" w:eastAsia="Open Sans" w:hAnsi="Open Sans"/>
          <w:rtl w:val="0"/>
        </w:rPr>
        <w:t xml:space="preserve">Meno di 66 punti: 0 gol</w:t>
      </w:r>
    </w:p>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rtl w:val="0"/>
        </w:rPr>
        <w:t xml:space="preserve">Da 66 a 71.9 punti: 1 gol</w:t>
      </w:r>
    </w:p>
    <w:p w:rsidR="00000000" w:rsidDel="00000000" w:rsidP="00000000" w:rsidRDefault="00000000" w:rsidRPr="00000000" w14:paraId="00000072">
      <w:pPr>
        <w:rPr>
          <w:rFonts w:ascii="Open Sans" w:cs="Open Sans" w:eastAsia="Open Sans" w:hAnsi="Open Sans"/>
        </w:rPr>
      </w:pPr>
      <w:r w:rsidDel="00000000" w:rsidR="00000000" w:rsidRPr="00000000">
        <w:rPr>
          <w:rFonts w:ascii="Open Sans" w:cs="Open Sans" w:eastAsia="Open Sans" w:hAnsi="Open Sans"/>
          <w:rtl w:val="0"/>
        </w:rPr>
        <w:t xml:space="preserve">Da 72 a 77.9 punti: 2 gol</w:t>
      </w:r>
    </w:p>
    <w:p w:rsidR="00000000" w:rsidDel="00000000" w:rsidP="00000000" w:rsidRDefault="00000000" w:rsidRPr="00000000" w14:paraId="00000073">
      <w:pPr>
        <w:rPr>
          <w:rFonts w:ascii="Open Sans" w:cs="Open Sans" w:eastAsia="Open Sans" w:hAnsi="Open Sans"/>
        </w:rPr>
      </w:pPr>
      <w:r w:rsidDel="00000000" w:rsidR="00000000" w:rsidRPr="00000000">
        <w:rPr>
          <w:rFonts w:ascii="Open Sans" w:cs="Open Sans" w:eastAsia="Open Sans" w:hAnsi="Open Sans"/>
          <w:rtl w:val="0"/>
        </w:rPr>
        <w:t xml:space="preserve">E così via. (ogni 6 punti un gol)</w:t>
      </w:r>
    </w:p>
    <w:p w:rsidR="00000000" w:rsidDel="00000000" w:rsidP="00000000" w:rsidRDefault="00000000" w:rsidRPr="00000000" w14:paraId="00000074">
      <w:pPr>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rPr>
      </w:pPr>
      <w:r w:rsidDel="00000000" w:rsidR="00000000" w:rsidRPr="00000000">
        <w:rPr>
          <w:rFonts w:ascii="Open Sans" w:cs="Open Sans" w:eastAsia="Open Sans" w:hAnsi="Open Sans"/>
          <w:b w:val="1"/>
          <w:rtl w:val="0"/>
        </w:rPr>
        <w:t xml:space="preserve">Altri strumenti</w:t>
      </w:r>
      <w:r w:rsidDel="00000000" w:rsidR="00000000" w:rsidRPr="00000000">
        <w:rPr>
          <w:rtl w:val="0"/>
        </w:rPr>
      </w:r>
    </w:p>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È attivo lo scarto stessa fascia fissato al valore di 5.5 punti (es. 72 a 77.5 finisce 2-3)</w:t>
      </w:r>
    </w:p>
    <w:p w:rsidR="00000000" w:rsidDel="00000000" w:rsidP="00000000" w:rsidRDefault="00000000" w:rsidRPr="00000000" w14:paraId="00000077">
      <w:pPr>
        <w:rPr>
          <w:rFonts w:ascii="Open Sans" w:cs="Open Sans" w:eastAsia="Open Sans" w:hAnsi="Open Sans"/>
        </w:rPr>
      </w:pPr>
      <w:r w:rsidDel="00000000" w:rsidR="00000000" w:rsidRPr="00000000">
        <w:rPr>
          <w:rFonts w:ascii="Open Sans" w:cs="Open Sans" w:eastAsia="Open Sans" w:hAnsi="Open Sans"/>
          <w:rtl w:val="0"/>
        </w:rPr>
        <w:t xml:space="preserve">È attivo lo scarto fasce diverse fissato al valore di 0.5 punti (es. 65.5 a 66 finisce 1-1).</w:t>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 xml:space="preserve">È attivo il modificatore difesa secondo le fasce predefinite specificate da Fantacalcio.it</w:t>
      </w:r>
    </w:p>
    <w:p w:rsidR="00000000" w:rsidDel="00000000" w:rsidP="00000000" w:rsidRDefault="00000000" w:rsidRPr="00000000" w14:paraId="00000079">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A">
      <w:pPr>
        <w:pStyle w:val="Heading1"/>
        <w:rPr>
          <w:rFonts w:ascii="Open Sans" w:cs="Open Sans" w:eastAsia="Open Sans" w:hAnsi="Open Sans"/>
        </w:rPr>
      </w:pPr>
      <w:bookmarkStart w:colFirst="0" w:colLast="0" w:name="_hd06ufe22cy1" w:id="11"/>
      <w:bookmarkEnd w:id="11"/>
      <w:r w:rsidDel="00000000" w:rsidR="00000000" w:rsidRPr="00000000">
        <w:rPr>
          <w:rFonts w:ascii="Open Sans" w:cs="Open Sans" w:eastAsia="Open Sans" w:hAnsi="Open Sans"/>
          <w:rtl w:val="0"/>
        </w:rPr>
        <w:t xml:space="preserve">Rinvio partite</w:t>
      </w:r>
    </w:p>
    <w:p w:rsidR="00000000" w:rsidDel="00000000" w:rsidP="00000000" w:rsidRDefault="00000000" w:rsidRPr="00000000" w14:paraId="0000007B">
      <w:pPr>
        <w:rPr>
          <w:rFonts w:ascii="Open Sans" w:cs="Open Sans" w:eastAsia="Open Sans" w:hAnsi="Open Sans"/>
        </w:rPr>
      </w:pPr>
      <w:r w:rsidDel="00000000" w:rsidR="00000000" w:rsidRPr="00000000">
        <w:rPr>
          <w:rFonts w:ascii="Open Sans" w:cs="Open Sans" w:eastAsia="Open Sans" w:hAnsi="Open Sans"/>
          <w:rtl w:val="0"/>
        </w:rPr>
        <w:t xml:space="preserve">Per quanto riguarda il rinvio partite la regola è che fino a un massimo di 3 partite si assegna il 6 politico a tutti i giocatori (portieri compresi). Nel caso le partite fossero più di 3 allora si aspetteranno i rinvii lasciando in sospeso la giornata. In questo caso non sono previsti cambi di formazione o modulo. Nel caso il campionato fosse sospeso a causa del Covid-19 il regolamento prevede che la lega Fantabare seguirà in maniera speculare le decisioni prese per la Serie A.</w:t>
      </w:r>
    </w:p>
    <w:p w:rsidR="00000000" w:rsidDel="00000000" w:rsidP="00000000" w:rsidRDefault="00000000" w:rsidRPr="00000000" w14:paraId="0000007C">
      <w:pPr>
        <w:pStyle w:val="Heading1"/>
        <w:rPr>
          <w:rFonts w:ascii="Open Sans" w:cs="Open Sans" w:eastAsia="Open Sans" w:hAnsi="Open Sans"/>
        </w:rPr>
      </w:pPr>
      <w:bookmarkStart w:colFirst="0" w:colLast="0" w:name="_d5o9ndwdpps" w:id="12"/>
      <w:bookmarkEnd w:id="12"/>
      <w:r w:rsidDel="00000000" w:rsidR="00000000" w:rsidRPr="00000000">
        <w:rPr>
          <w:rFonts w:ascii="Open Sans" w:cs="Open Sans" w:eastAsia="Open Sans" w:hAnsi="Open Sans"/>
          <w:rtl w:val="0"/>
        </w:rPr>
        <w:t xml:space="preserve">Formazione</w:t>
      </w:r>
    </w:p>
    <w:p w:rsidR="00000000" w:rsidDel="00000000" w:rsidP="00000000" w:rsidRDefault="00000000" w:rsidRPr="00000000" w14:paraId="0000007D">
      <w:pPr>
        <w:rPr>
          <w:rFonts w:ascii="Open Sans" w:cs="Open Sans" w:eastAsia="Open Sans" w:hAnsi="Open Sans"/>
        </w:rPr>
      </w:pPr>
      <w:r w:rsidDel="00000000" w:rsidR="00000000" w:rsidRPr="00000000">
        <w:rPr>
          <w:rFonts w:ascii="Open Sans" w:cs="Open Sans" w:eastAsia="Open Sans" w:hAnsi="Open Sans"/>
          <w:rtl w:val="0"/>
        </w:rPr>
        <w:t xml:space="preserve">La formazione dovrà essere comunicata o entro l'inizio della prima partita in programma nella giornata, entro 5 minuti dall’inizio della giornata. Nel caso in cui la formazione non venga inserita prima del termine stabilito, diverrà attiva la formazione schierata nella giornata precedente se è la prima volta, nel caso non fosse la prima volta che il giocatore sia venuto meno all’inserimento della formazione allora collezionerà 0 punti nella partita che comunque verrà disputata. A causa della pandemia, e delle conseguenti positività improvvise dei giocatori, è consentito portare tutti i giocatori della rosa in panchina e il numero di sostituzioni massimo consentito passa da 3 a 5. </w:t>
      </w:r>
    </w:p>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 xml:space="preserve">Nel caso ci fossero problemi con il sito o in presenza di cause di forza maggiore che impediscano l’inserimento della formazione, verificate tali condizioni, la formazione dovrà essere comunicata sul gruppo di Whatsapp sempre fino a 5 minuti prima dell’inizio del primo incontro di giornata.</w:t>
      </w:r>
    </w:p>
    <w:p w:rsidR="00000000" w:rsidDel="00000000" w:rsidP="00000000" w:rsidRDefault="00000000" w:rsidRPr="00000000" w14:paraId="0000007F">
      <w:pPr>
        <w:pStyle w:val="Heading1"/>
        <w:rPr>
          <w:rFonts w:ascii="Open Sans" w:cs="Open Sans" w:eastAsia="Open Sans" w:hAnsi="Open Sans"/>
        </w:rPr>
      </w:pPr>
      <w:bookmarkStart w:colFirst="0" w:colLast="0" w:name="_gf6ssfc0qvvq" w:id="13"/>
      <w:bookmarkEnd w:id="13"/>
      <w:r w:rsidDel="00000000" w:rsidR="00000000" w:rsidRPr="00000000">
        <w:rPr>
          <w:rFonts w:ascii="Open Sans" w:cs="Open Sans" w:eastAsia="Open Sans" w:hAnsi="Open Sans"/>
          <w:rtl w:val="0"/>
        </w:rPr>
        <w:t xml:space="preserve">Voti</w:t>
      </w:r>
    </w:p>
    <w:p w:rsidR="00000000" w:rsidDel="00000000" w:rsidP="00000000" w:rsidRDefault="00000000" w:rsidRPr="00000000" w14:paraId="00000080">
      <w:pPr>
        <w:rPr>
          <w:rFonts w:ascii="Open Sans" w:cs="Open Sans" w:eastAsia="Open Sans" w:hAnsi="Open Sans"/>
        </w:rPr>
      </w:pPr>
      <w:r w:rsidDel="00000000" w:rsidR="00000000" w:rsidRPr="00000000">
        <w:rPr>
          <w:rFonts w:ascii="Open Sans" w:cs="Open Sans" w:eastAsia="Open Sans" w:hAnsi="Open Sans"/>
          <w:rtl w:val="0"/>
        </w:rPr>
        <w:t xml:space="preserve">Per quanto riguarda i voti, in linea di principio verrà utilizzata la media tra i voti del corriere e della gazzetta. Nel caso la piattaforma utilizzata per la gestione della lega sia Fantagazzetta allora i voti di riferimento saranno i voti ufficiali di fantagazzetta. Sarà dovere del presidente indurre una votazione in sede d’asta sulla fonte di assegnazione degli assist, che di default sarà quella di fantagazzetta.</w:t>
      </w:r>
    </w:p>
    <w:p w:rsidR="00000000" w:rsidDel="00000000" w:rsidP="00000000" w:rsidRDefault="00000000" w:rsidRPr="00000000" w14:paraId="00000081">
      <w:pPr>
        <w:pStyle w:val="Heading1"/>
        <w:rPr>
          <w:rFonts w:ascii="Open Sans" w:cs="Open Sans" w:eastAsia="Open Sans" w:hAnsi="Open Sans"/>
        </w:rPr>
      </w:pPr>
      <w:bookmarkStart w:colFirst="0" w:colLast="0" w:name="_poa65m70zkgf" w:id="14"/>
      <w:bookmarkEnd w:id="14"/>
      <w:r w:rsidDel="00000000" w:rsidR="00000000" w:rsidRPr="00000000">
        <w:rPr>
          <w:rFonts w:ascii="Open Sans" w:cs="Open Sans" w:eastAsia="Open Sans" w:hAnsi="Open Sans"/>
          <w:rtl w:val="0"/>
        </w:rPr>
        <w:t xml:space="preserve">Mercato</w:t>
      </w:r>
    </w:p>
    <w:p w:rsidR="00000000" w:rsidDel="00000000" w:rsidP="00000000" w:rsidRDefault="00000000" w:rsidRPr="00000000" w14:paraId="00000082">
      <w:pPr>
        <w:rPr>
          <w:rFonts w:ascii="Open Sans" w:cs="Open Sans" w:eastAsia="Open Sans" w:hAnsi="Open Sans"/>
        </w:rPr>
      </w:pPr>
      <w:r w:rsidDel="00000000" w:rsidR="00000000" w:rsidRPr="00000000">
        <w:rPr>
          <w:rFonts w:ascii="Open Sans" w:cs="Open Sans" w:eastAsia="Open Sans" w:hAnsi="Open Sans"/>
          <w:rtl w:val="0"/>
        </w:rPr>
        <w:t xml:space="preserve">Il mercato sarà composto da 2 sessioni.</w:t>
      </w:r>
    </w:p>
    <w:p w:rsidR="00000000" w:rsidDel="00000000" w:rsidP="00000000" w:rsidRDefault="00000000" w:rsidRPr="00000000" w14:paraId="00000083">
      <w:pPr>
        <w:rPr>
          <w:rFonts w:ascii="Open Sans" w:cs="Open Sans" w:eastAsia="Open Sans" w:hAnsi="Open Sans"/>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rPr>
      </w:pPr>
      <w:r w:rsidDel="00000000" w:rsidR="00000000" w:rsidRPr="00000000">
        <w:rPr>
          <w:rFonts w:ascii="Open Sans" w:cs="Open Sans" w:eastAsia="Open Sans" w:hAnsi="Open Sans"/>
          <w:i w:val="1"/>
          <w:rtl w:val="0"/>
        </w:rPr>
        <w:t xml:space="preserve">Sessione estiva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Il Fantamercato è aperto dal giorno dell’asta fino alla mezzanotte del giorno della prima gara, dove il mercato verrà chiuso e aperto esclusivamente durante la sessione di mercato invernale.</w:t>
      </w:r>
    </w:p>
    <w:p w:rsidR="00000000" w:rsidDel="00000000" w:rsidP="00000000" w:rsidRDefault="00000000" w:rsidRPr="00000000" w14:paraId="00000085">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6">
      <w:pPr>
        <w:rPr>
          <w:rFonts w:ascii="Open Sans" w:cs="Open Sans" w:eastAsia="Open Sans" w:hAnsi="Open Sans"/>
        </w:rPr>
      </w:pPr>
      <w:r w:rsidDel="00000000" w:rsidR="00000000" w:rsidRPr="00000000">
        <w:rPr>
          <w:rFonts w:ascii="Open Sans" w:cs="Open Sans" w:eastAsia="Open Sans" w:hAnsi="Open Sans"/>
          <w:i w:val="1"/>
          <w:rtl w:val="0"/>
        </w:rPr>
        <w:t xml:space="preserve">Sessione invernale: </w:t>
      </w:r>
      <w:r w:rsidDel="00000000" w:rsidR="00000000" w:rsidRPr="00000000">
        <w:rPr>
          <w:rFonts w:ascii="Open Sans" w:cs="Open Sans" w:eastAsia="Open Sans" w:hAnsi="Open Sans"/>
          <w:rtl w:val="0"/>
        </w:rPr>
        <w:t xml:space="preserve">Il Fantamercato aprirà in concomitanza con la sessione di calciomercato invernale. In tale periodo sarà indetta una nuova asta (di riparazione) e il fantamercato rimarrà aperto fino alla fine della finestra di mercato invernale. Durante tale sessione sarà assegnato ad ogni squadra un bonus di 100 crediti, scambiabili, da usare per il mercato di gennaio.</w:t>
      </w:r>
    </w:p>
    <w:p w:rsidR="00000000" w:rsidDel="00000000" w:rsidP="00000000" w:rsidRDefault="00000000" w:rsidRPr="00000000" w14:paraId="00000087">
      <w:pPr>
        <w:pStyle w:val="Heading1"/>
        <w:rPr>
          <w:rFonts w:ascii="Open Sans" w:cs="Open Sans" w:eastAsia="Open Sans" w:hAnsi="Open Sans"/>
        </w:rPr>
      </w:pPr>
      <w:bookmarkStart w:colFirst="0" w:colLast="0" w:name="_j9ikpeqv09hc" w:id="15"/>
      <w:bookmarkEnd w:id="15"/>
      <w:r w:rsidDel="00000000" w:rsidR="00000000" w:rsidRPr="00000000">
        <w:rPr>
          <w:rFonts w:ascii="Open Sans" w:cs="Open Sans" w:eastAsia="Open Sans" w:hAnsi="Open Sans"/>
          <w:rtl w:val="0"/>
        </w:rPr>
        <w:t xml:space="preserve">Regola ‘under’</w:t>
      </w:r>
    </w:p>
    <w:p w:rsidR="00000000" w:rsidDel="00000000" w:rsidP="00000000" w:rsidRDefault="00000000" w:rsidRPr="00000000" w14:paraId="00000088">
      <w:pPr>
        <w:rPr>
          <w:rFonts w:ascii="Open Sans" w:cs="Open Sans" w:eastAsia="Open Sans" w:hAnsi="Open Sans"/>
        </w:rPr>
      </w:pPr>
      <w:r w:rsidDel="00000000" w:rsidR="00000000" w:rsidRPr="00000000">
        <w:rPr>
          <w:rFonts w:ascii="Open Sans" w:cs="Open Sans" w:eastAsia="Open Sans" w:hAnsi="Open Sans"/>
          <w:rtl w:val="0"/>
        </w:rPr>
        <w:t xml:space="preserve">Secondo la regola ‘under’ il presidente che acquista in sede d’asta (iniziale) un giocatore facente parte della categoria under avrà il diritto di prelazione su di esso all’asta del successivo fantacalcio. Nel caso in cui il presidente in questione non partecipi all’edizione successiva della Fantalega allora la prelazione sarà ereditata dalla squadra subentrante. Qualora non vi sia nessuna squadra subentrante o verrà creata una nuova squadra mescolando i componenti dell’attuale lega allora non sarà possibile riscattare gli under che verranno assegnati normalmente durante l’asta. Tale regola è in vigore solo se l’acquisto del giocatore viene fatto durante l’asta di apertura escludendo quindi tutti gli under acquistati a gennaio.</w:t>
      </w:r>
    </w:p>
    <w:p w:rsidR="00000000" w:rsidDel="00000000" w:rsidP="00000000" w:rsidRDefault="00000000" w:rsidRPr="00000000" w14:paraId="00000089">
      <w:pPr>
        <w:rPr>
          <w:rFonts w:ascii="Open Sans" w:cs="Open Sans" w:eastAsia="Open Sans" w:hAnsi="Open Sans"/>
        </w:rPr>
      </w:pPr>
      <w:r w:rsidDel="00000000" w:rsidR="00000000" w:rsidRPr="00000000">
        <w:rPr>
          <w:rFonts w:ascii="Open Sans" w:cs="Open Sans" w:eastAsia="Open Sans" w:hAnsi="Open Sans"/>
          <w:rtl w:val="0"/>
        </w:rPr>
        <w:t xml:space="preserve">Si ricorda che inoltre i giocatori riscattati dovranno essere dichiarati prima dell’inizio dell’asta di apertura e sarà responsabilità del presidente di lega renderli ufficiali in un apposito documento stipulato in sede d’asta.</w:t>
      </w:r>
    </w:p>
    <w:p w:rsidR="00000000" w:rsidDel="00000000" w:rsidP="00000000" w:rsidRDefault="00000000" w:rsidRPr="00000000" w14:paraId="0000008A">
      <w:pPr>
        <w:pStyle w:val="Heading1"/>
        <w:rPr>
          <w:rFonts w:ascii="Open Sans" w:cs="Open Sans" w:eastAsia="Open Sans" w:hAnsi="Open Sans"/>
        </w:rPr>
      </w:pPr>
      <w:bookmarkStart w:colFirst="0" w:colLast="0" w:name="_uv29fobk16tq" w:id="16"/>
      <w:bookmarkEnd w:id="16"/>
      <w:r w:rsidDel="00000000" w:rsidR="00000000" w:rsidRPr="00000000">
        <w:rPr>
          <w:rFonts w:ascii="Open Sans" w:cs="Open Sans" w:eastAsia="Open Sans" w:hAnsi="Open Sans"/>
          <w:rtl w:val="0"/>
        </w:rPr>
        <w:t xml:space="preserve">Scambi</w:t>
      </w:r>
    </w:p>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Nella suddetta lega è consentito ai presidenti, durante le finestre di mercato, scambiare giocatori. Tale scambio affinché sia valido deve avvenire secondo un iter preciso ed è il seguente:</w:t>
      </w:r>
    </w:p>
    <w:p w:rsidR="00000000" w:rsidDel="00000000" w:rsidP="00000000" w:rsidRDefault="00000000" w:rsidRPr="00000000" w14:paraId="0000008C">
      <w:pPr>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 scambio viene comunicato attraverso il canale di comunicazione indicato da uno dei presidenti coinvolti in modo che tutti siano al corrente del suddetto.</w:t>
      </w:r>
    </w:p>
    <w:p w:rsidR="00000000" w:rsidDel="00000000" w:rsidP="00000000" w:rsidRDefault="00000000" w:rsidRPr="00000000" w14:paraId="0000008E">
      <w:pPr>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La controparte deve confermare lo scambio, sempre attraverso lo stesso canale di comunicazione entro il tempo massimo di ore una (1h). Se tale conferma arriva dopo il tempo massimo sopraindicato allora lo scambio sarà automaticamente nullo, se tale conferma arriva nei tempi prestabiliti, parte il countdown delle ventiquattro ore.</w:t>
      </w:r>
    </w:p>
    <w:p w:rsidR="00000000" w:rsidDel="00000000" w:rsidP="00000000" w:rsidRDefault="00000000" w:rsidRPr="00000000" w14:paraId="00000090">
      <w:pPr>
        <w:rPr>
          <w:rFonts w:ascii="Open Sans" w:cs="Open Sans" w:eastAsia="Open Sans" w:hAnsi="Open Sans"/>
        </w:rPr>
      </w:pPr>
      <w:r w:rsidDel="00000000" w:rsidR="00000000" w:rsidRPr="00000000">
        <w:rPr>
          <w:rtl w:val="0"/>
        </w:rPr>
      </w:r>
    </w:p>
    <w:p w:rsidR="00000000" w:rsidDel="00000000" w:rsidP="00000000" w:rsidRDefault="00000000" w:rsidRPr="00000000" w14:paraId="00000091">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 scambio viene ufficializzato dopo che siano trascorse ore ventiquattro (24h), al termine delle quali i presidenti saranno autorizzati a scambiarsi il/i giocatore/i. Se durante la suddetta finestra temporale un terzo presidente vuole inserirsi nella trattativa può farlo, e qualora questa nuova offerta venga accettata, allora dovrà essere comunicato, sempre sul medesimo canale di comunicazione e dopo regolare conferma ripartirà il suddetto ‘countdown’ alla scadenza del quale lo scambio sarà ufficiale a tutti gli effetti. Il presidente che intende accettare una controproposta da un terzo non è tenuto a comunicarlo, sebbene farlo risulti un gesto sempre apprezzabile. L’accettazione della controproposta fa decadere automaticamente il precedente scambio. Non esiste un numero minimo prestabilito alle ‘controproposte’.</w:t>
      </w:r>
    </w:p>
    <w:p w:rsidR="00000000" w:rsidDel="00000000" w:rsidP="00000000" w:rsidRDefault="00000000" w:rsidRPr="00000000" w14:paraId="00000092">
      <w:pPr>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rPr>
      </w:pPr>
      <w:r w:rsidDel="00000000" w:rsidR="00000000" w:rsidRPr="00000000">
        <w:rPr>
          <w:rFonts w:ascii="Open Sans" w:cs="Open Sans" w:eastAsia="Open Sans" w:hAnsi="Open Sans"/>
          <w:rtl w:val="0"/>
        </w:rPr>
        <w:t xml:space="preserve">Sebbene sia il buonsenso a guidarci nello svolgimento di questo </w:t>
      </w:r>
      <w:r w:rsidDel="00000000" w:rsidR="00000000" w:rsidRPr="00000000">
        <w:rPr>
          <w:rFonts w:ascii="Open Sans" w:cs="Open Sans" w:eastAsia="Open Sans" w:hAnsi="Open Sans"/>
          <w:b w:val="1"/>
          <w:rtl w:val="0"/>
        </w:rPr>
        <w:t xml:space="preserve">GIOCO</w:t>
      </w:r>
      <w:r w:rsidDel="00000000" w:rsidR="00000000" w:rsidRPr="00000000">
        <w:rPr>
          <w:rFonts w:ascii="Open Sans" w:cs="Open Sans" w:eastAsia="Open Sans" w:hAnsi="Open Sans"/>
          <w:rtl w:val="0"/>
        </w:rPr>
        <w:t xml:space="preserve">, è bene ricordare alcune regole vigenti nell’ambito degli scambi.</w:t>
      </w:r>
    </w:p>
    <w:p w:rsidR="00000000" w:rsidDel="00000000" w:rsidP="00000000" w:rsidRDefault="00000000" w:rsidRPr="00000000" w14:paraId="00000094">
      <w:pPr>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Non è possibile annullare uno scambio una volta che questo è stato scritto nel gruppo. L’unico modo è accettare una controproposta.</w:t>
      </w:r>
    </w:p>
    <w:p w:rsidR="00000000" w:rsidDel="00000000" w:rsidP="00000000" w:rsidRDefault="00000000" w:rsidRPr="00000000" w14:paraId="00000096">
      <w:pPr>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Una volta che un giocatore viene scambiato, questo non potrà tornare nella rosa per tutta la durata del fantacalcio. Unico modo in cui questo è possibile è che essendo lo scambio avvenuto prima di gennaio e tale giocatore risulti svincolato allora potrà essere ‘ripreso’ dal giocatore che inizialmente lo aveva scambiato.</w:t>
      </w:r>
    </w:p>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 Tutti sono liberi di scambiare i giocatori che preferiscono, è bene ribadire però che qualsiasi scambio possa risultare eseguito in ‘malafede’, questo sarà soggetto a una procedura di ‘validazione’ dagli altri presidenti, attraverso una votazione.</w:t>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  Nel caso viene scambiato un giocatore ‘under’, acquistato secondo la suddetta regola al mercato di apertura, il presidente che lo cede non potrà più esercitare la prelazione su di esso, la prelazione infatti cadrà senza che nessuno possa più usufruirne fino al termine del gioco.</w:t>
      </w:r>
    </w:p>
    <w:p w:rsidR="00000000" w:rsidDel="00000000" w:rsidP="00000000" w:rsidRDefault="00000000" w:rsidRPr="00000000" w14:paraId="0000009C">
      <w:pPr>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 Il giocatore che è soggetto ad uno scambio, mantiene il proprio valore d’acquisto che passa dunque da un presidente all’altro.</w:t>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Non è possibile effettuare scambi non equilibrati, in altre parole i giocatori devono essere scambiati uno a uno secondo il proprio ruolo, è consentito usare contropartite, anche sotto forma di crediti.</w:t>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pStyle w:val="Heading1"/>
        <w:rPr>
          <w:rFonts w:ascii="Open Sans" w:cs="Open Sans" w:eastAsia="Open Sans" w:hAnsi="Open Sans"/>
        </w:rPr>
      </w:pPr>
      <w:bookmarkStart w:colFirst="0" w:colLast="0" w:name="_3lkxiz3tebfh" w:id="17"/>
      <w:bookmarkEnd w:id="17"/>
      <w:r w:rsidDel="00000000" w:rsidR="00000000" w:rsidRPr="00000000">
        <w:rPr>
          <w:rFonts w:ascii="Open Sans" w:cs="Open Sans" w:eastAsia="Open Sans" w:hAnsi="Open Sans"/>
          <w:rtl w:val="0"/>
        </w:rPr>
        <w:t xml:space="preserve">Svincoli</w:t>
      </w:r>
    </w:p>
    <w:p w:rsidR="00000000" w:rsidDel="00000000" w:rsidP="00000000" w:rsidRDefault="00000000" w:rsidRPr="00000000" w14:paraId="000000A2">
      <w:pPr>
        <w:rPr>
          <w:rFonts w:ascii="Open Sans" w:cs="Open Sans" w:eastAsia="Open Sans" w:hAnsi="Open Sans"/>
        </w:rPr>
      </w:pPr>
      <w:r w:rsidDel="00000000" w:rsidR="00000000" w:rsidRPr="00000000">
        <w:rPr>
          <w:rFonts w:ascii="Open Sans" w:cs="Open Sans" w:eastAsia="Open Sans" w:hAnsi="Open Sans"/>
          <w:rtl w:val="0"/>
        </w:rPr>
        <w:t xml:space="preserve">Ogni presidente, durante le finestre di mercato, può svincolare (tagliare) i giocatori della propria rosa, per un massimo di 2 giocatori a ruolo (escluso chi va all'estero). Tutti gli svincoli garantiscono ai presidenti, in condizioni normali, il recupero della metà dei crediti spesi all’asta di apertura e corrispondenti al valore del giocatore. Tuttavia se un giocatore si trasferisce all’estero, ha un infortunio grave (4+ mesi) o è escluso per qualsiasi motivo dalla lista dei partecipanti, il presidente avrà la possibilità di recuperare interamente i crediti spesi all’asta di apertura per il giocatore. Tuttavia, qualora ci fossero eventi che determinino la messa in pausa del campionato di Serie A, il conteggio dei mesi di infortunio dei giocatori si ferma fino a quando il campionato non riprende.</w:t>
      </w:r>
    </w:p>
    <w:p w:rsidR="00000000" w:rsidDel="00000000" w:rsidP="00000000" w:rsidRDefault="00000000" w:rsidRPr="00000000" w14:paraId="000000A3">
      <w:pPr>
        <w:rPr>
          <w:rFonts w:ascii="Open Sans" w:cs="Open Sans" w:eastAsia="Open Sans" w:hAnsi="Open Sans"/>
        </w:rPr>
      </w:pPr>
      <w:r w:rsidDel="00000000" w:rsidR="00000000" w:rsidRPr="00000000">
        <w:rPr>
          <w:rFonts w:ascii="Open Sans" w:cs="Open Sans" w:eastAsia="Open Sans" w:hAnsi="Open Sans"/>
          <w:rtl w:val="0"/>
        </w:rPr>
        <w:t xml:space="preserve">Dunque secondo quanto scritto sopra, se un giocatore fosse impossibilitato a giocare per 4 mesi o più, e qualora tale evento accadesse prima o durante l'ultima partita dell'anno (pausa natalizia), i presidenti potranno scegliere se svincolare il giocatore sostituendolo con un giocatore della lista svincolati di valore pari o inferiore a quanto stabilito dalle quotazioni live di Fantacalcio.it (</w:t>
      </w:r>
      <w:hyperlink r:id="rId6">
        <w:r w:rsidDel="00000000" w:rsidR="00000000" w:rsidRPr="00000000">
          <w:rPr>
            <w:rFonts w:ascii="Open Sans" w:cs="Open Sans" w:eastAsia="Open Sans" w:hAnsi="Open Sans"/>
            <w:color w:val="1155cc"/>
            <w:u w:val="single"/>
            <w:rtl w:val="0"/>
          </w:rPr>
          <w:t xml:space="preserve">https://www.fantacalcio.it/quotazioni-fantacalcio</w:t>
        </w:r>
      </w:hyperlink>
      <w:r w:rsidDel="00000000" w:rsidR="00000000" w:rsidRPr="00000000">
        <w:rPr>
          <w:rFonts w:ascii="Open Sans" w:cs="Open Sans" w:eastAsia="Open Sans" w:hAnsi="Open Sans"/>
          <w:rtl w:val="0"/>
        </w:rPr>
        <w:t xml:space="preserve">) oppure recuperare integralmente i crediti spesi all'asta di settembre. Se invece l'esclusione del giocatore per i suddetti motivi avvenga dopo l'asta di riparazione allora i presidenti potranno direttamente sostituire il giocatore secondo le medesime modalità.</w:t>
      </w:r>
    </w:p>
    <w:p w:rsidR="00000000" w:rsidDel="00000000" w:rsidP="00000000" w:rsidRDefault="00000000" w:rsidRPr="00000000" w14:paraId="000000A4">
      <w:pPr>
        <w:rPr>
          <w:rFonts w:ascii="Open Sans" w:cs="Open Sans" w:eastAsia="Open Sans" w:hAnsi="Open Sans"/>
        </w:rPr>
      </w:pPr>
      <w:r w:rsidDel="00000000" w:rsidR="00000000" w:rsidRPr="00000000">
        <w:rPr>
          <w:rFonts w:ascii="Open Sans" w:cs="Open Sans" w:eastAsia="Open Sans" w:hAnsi="Open Sans"/>
          <w:rtl w:val="0"/>
        </w:rPr>
        <w:t xml:space="preserve">Se un presidente, durante la finestra temporale in cui è consentito scambiare un giocatore escluso con uno della lista svincolati, non reclama il suo diritto allo scambio, potrà procedere successivamente se e solo se in quel momento si è in una finestra temporale lecita (ovvero tra SETT-DIC) e (FEB-GIU).</w:t>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b w:val="1"/>
        </w:rPr>
      </w:pPr>
      <w:r w:rsidDel="00000000" w:rsidR="00000000" w:rsidRPr="00000000">
        <w:rPr>
          <w:rFonts w:ascii="Open Sans" w:cs="Open Sans" w:eastAsia="Open Sans" w:hAnsi="Open Sans"/>
          <w:rtl w:val="0"/>
        </w:rPr>
        <w:t xml:space="preserve">Tali adattamenti sono stati introdotti con la finalità di andare incontro a quelle situazioni limite che potrebbero penalizzare uno o più presidenti, ricordando </w:t>
      </w:r>
      <w:r w:rsidDel="00000000" w:rsidR="00000000" w:rsidRPr="00000000">
        <w:rPr>
          <w:rFonts w:ascii="Open Sans" w:cs="Open Sans" w:eastAsia="Open Sans" w:hAnsi="Open Sans"/>
          <w:b w:val="1"/>
          <w:rtl w:val="0"/>
        </w:rPr>
        <w:t xml:space="preserve">SEMPRE CHE LA FINALITÀ DEL FANTACALCIO E DIVERTIRSI TRA AMICI IN UN CLIMA SERENO.</w:t>
      </w:r>
    </w:p>
    <w:p w:rsidR="00000000" w:rsidDel="00000000" w:rsidP="00000000" w:rsidRDefault="00000000" w:rsidRPr="00000000" w14:paraId="000000A7">
      <w:pPr>
        <w:pStyle w:val="Heading1"/>
        <w:rPr>
          <w:rFonts w:ascii="Open Sans" w:cs="Open Sans" w:eastAsia="Open Sans" w:hAnsi="Open Sans"/>
        </w:rPr>
      </w:pPr>
      <w:bookmarkStart w:colFirst="0" w:colLast="0" w:name="_wu03whm6immw" w:id="18"/>
      <w:bookmarkEnd w:id="18"/>
      <w:r w:rsidDel="00000000" w:rsidR="00000000" w:rsidRPr="00000000">
        <w:rPr>
          <w:rFonts w:ascii="Open Sans" w:cs="Open Sans" w:eastAsia="Open Sans" w:hAnsi="Open Sans"/>
          <w:rtl w:val="0"/>
        </w:rPr>
        <w:t xml:space="preserve">Votazioni</w:t>
      </w:r>
    </w:p>
    <w:p w:rsidR="00000000" w:rsidDel="00000000" w:rsidP="00000000" w:rsidRDefault="00000000" w:rsidRPr="00000000" w14:paraId="000000A8">
      <w:pPr>
        <w:rPr>
          <w:rFonts w:ascii="Open Sans" w:cs="Open Sans" w:eastAsia="Open Sans" w:hAnsi="Open Sans"/>
        </w:rPr>
      </w:pPr>
      <w:r w:rsidDel="00000000" w:rsidR="00000000" w:rsidRPr="00000000">
        <w:rPr>
          <w:rFonts w:ascii="Open Sans" w:cs="Open Sans" w:eastAsia="Open Sans" w:hAnsi="Open Sans"/>
          <w:rtl w:val="0"/>
        </w:rPr>
        <w:t xml:space="preserve">Tutte le votazioni riguardanti aspetti del gioco, volte a introdurre novità, avranno validità solo se fatte dal presidente tramite il canale di comunicazione ‘ufficiale’ della lega (Telegram, Whatsapp, Doodle) oppure, chiaramente, di persona. La votazione avrà un esito positivo se raggiungerà la maggioranza. Se la votazione coinvolge più di 2 opzioni nessuna delle quali arriva a una maggioranza assoluta si procederà con il ballottaggio delle 2 opzioni più votate. Nel caso ci sia ancora un pareggio dopo il ballottaggio la votazione volge al termine senza apportare modifiche alle regole.</w:t>
      </w:r>
    </w:p>
    <w:p w:rsidR="00000000" w:rsidDel="00000000" w:rsidP="00000000" w:rsidRDefault="00000000" w:rsidRPr="00000000" w14:paraId="000000A9">
      <w:pPr>
        <w:rPr>
          <w:rFonts w:ascii="Open Sans" w:cs="Open Sans" w:eastAsia="Open Sans" w:hAnsi="Open Sans"/>
        </w:rPr>
      </w:pPr>
      <w:r w:rsidDel="00000000" w:rsidR="00000000" w:rsidRPr="00000000">
        <w:rPr>
          <w:rFonts w:ascii="Open Sans" w:cs="Open Sans" w:eastAsia="Open Sans" w:hAnsi="Open Sans"/>
          <w:rtl w:val="0"/>
        </w:rPr>
        <w:t xml:space="preserve">Nel caso in cui la votazione sia sulla base di una richiesta fatta al fine di cambiare il regolamento, questa dovrà essere condivisa e di seguito presentata da almeno tre presidenti e al contempo non dovrà avere più di 3 oppositori. Se così fosse allora si procederà con la votazione, che avrà in questo caso esito positivo solo se si raggiungerà la maggioranza, in caso di parità infatti la richiesta sarà respinta.</w:t>
      </w:r>
    </w:p>
    <w:p w:rsidR="00000000" w:rsidDel="00000000" w:rsidP="00000000" w:rsidRDefault="00000000" w:rsidRPr="00000000" w14:paraId="000000AA">
      <w:pPr>
        <w:pStyle w:val="Heading1"/>
        <w:rPr>
          <w:rFonts w:ascii="Open Sans" w:cs="Open Sans" w:eastAsia="Open Sans" w:hAnsi="Open Sans"/>
        </w:rPr>
      </w:pPr>
      <w:bookmarkStart w:colFirst="0" w:colLast="0" w:name="_689nanuhdv8g" w:id="19"/>
      <w:bookmarkEnd w:id="19"/>
      <w:r w:rsidDel="00000000" w:rsidR="00000000" w:rsidRPr="00000000">
        <w:rPr>
          <w:rFonts w:ascii="Open Sans" w:cs="Open Sans" w:eastAsia="Open Sans" w:hAnsi="Open Sans"/>
          <w:rtl w:val="0"/>
        </w:rPr>
        <w:t xml:space="preserve">Modifiche e revisioni</w:t>
      </w:r>
    </w:p>
    <w:p w:rsidR="00000000" w:rsidDel="00000000" w:rsidP="00000000" w:rsidRDefault="00000000" w:rsidRPr="00000000" w14:paraId="000000AB">
      <w:pPr>
        <w:rPr>
          <w:rFonts w:ascii="Open Sans" w:cs="Open Sans" w:eastAsia="Open Sans" w:hAnsi="Open Sans"/>
        </w:rPr>
      </w:pPr>
      <w:r w:rsidDel="00000000" w:rsidR="00000000" w:rsidRPr="00000000">
        <w:rPr>
          <w:rFonts w:ascii="Open Sans" w:cs="Open Sans" w:eastAsia="Open Sans" w:hAnsi="Open Sans"/>
          <w:rtl w:val="0"/>
        </w:rPr>
        <w:t xml:space="preserve">Tutte le operazioni di modifica e revisione del regolamento, oltre che guidate da una maggioranza a seguito di una votazione indetta dal presidente di lega, dovranno necessariamente essere eseguite prima dell'inizio del campionato e non potranno essere modificate durante lo svolgimento della lega, salvo in caso di unanimità.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ntacalcio.it/quotazioni-fantacal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