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b5e20"/>
          <w:sz w:val="52"/>
          <w:szCs w:val="52"/>
        </w:rPr>
        <w:t xml:space="preserve">Näyttösuunnitelma</w:t>
      </w:r>
    </w:p>
    <w:p>
      <w:pPr>
        <w:spacing w:after="60" w:before="0"/>
      </w:pPr>
      <w:r>
        <w:rPr>
          <w:sz w:val="23"/>
          <w:szCs w:val="23"/>
        </w:rPr>
        <w:t xml:space="preserve">BittiBiomi · Oma Minecraft-teemapaketti: tekstuurit, mallit, äänet ja skriptit · Viikot 34–49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lähdeaineisto. Vaatimukset on luettu sivuston näyttömatriisista, joten tämä asiakirja pysyy sivuston kanssa yhdenmukaisena.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Näytön kohde ja ympäristö</w:t>
      </w:r>
    </w:p>
    <w:p>
      <w:pPr>
        <w:spacing w:after="120" w:before="0"/>
      </w:pPr>
      <w:r>
        <w:rPr>
          <w:sz w:val="21"/>
          <w:szCs w:val="21"/>
        </w:rPr>
        <w:t xml:space="preserve">Opiskelija suunnittelee, toteuttaa ja julkaisee oman teemapaketin Minecraft Java Editioniin. Paketti koostuu resurssipaketista (itse piirretyt tekstuurit, Blockbench-mallit, äänet ja suomenkieliset nimet) ja kevyestä datapaketista (reseptit, saavutus ja mcfunction-skriptit). Skriptaus tehdään komennoilla ja JSONilla, ei ohjelmointikielellä.</w:t>
      </w:r>
    </w:p>
    <w:p>
      <w:pPr>
        <w:spacing w:after="120" w:before="0"/>
      </w:pPr>
      <w:r>
        <w:rPr>
          <w:sz w:val="21"/>
          <w:szCs w:val="21"/>
        </w:rPr>
        <w:t xml:space="preserve">Paketti julkaistaan avoimella lisenssillä julkisena GitHub-releasena. Repository on julkinen ensimmäisestä commitista. Näyttöympäristö on siis kaksiosainen: oppilaitoksen työtila ja julkinen jakelukanava.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5 tekstuuria (3 blokkia ja 2 esinettä), omat nimet, 1 Blockbench-malli, 1 isompi malli tai mobin uusi ilme, 1 resepti, 1 saavutus ja 1 palkintofunktio. Kevennetty 28.9.2026 (aiemmin 8 tekstuuria, 2 mallia ja 2 reseptiä).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paketin, kirjoittaa dokumentaation lataajalle, julkaisee ja kokoaa näyttöaineiston.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Antaa toimeksiannon, päättää lisenssistä ja oppilaitoksen linjasta julkaisemisessa, tarkistaa laadun ja antaa palautetta katselmoinneissa. Ei ole paketin käyttäjä.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Vertaistestaaja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Kokeilee väliversion (vko 41) ja asentaa julkaistun paketin ohjeen avulla (vkot 47–48).</w:t>
            </w:r>
          </w:p>
        </w:tc>
      </w:tr>
      <w:tr>
        <w:tc>
          <w:tcPr>
            <w:tcW w:type="dxa" w:w="2602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Kuka tahansa, joka lataa paketin julkaisun jälkeen. Dokumentaatio kirjoitetaan hänelle.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Toimeksianto ja lisenssi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Kysymykset, kohdeyleisö, sovittu Minecraft-versio ja lisenssi, julkisen repositoryn yksityisyys ja tekijänimi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P0-rajaus, moodboard, backlog ja LICENSE-tiedosto repositoryn juuressa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Asennusohje toimii ilman apua, palaute kirjattu erillään omasta tulkinnasta, yksi muutos sovittu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Laatukatselmointi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Rakenne, LICENSE ja CREDITS, lisenssin ymmärrys, selitys omasta ja tekoälyavusteisesta ratkaisusta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Julkaisuehdokkaan testaus (RC1)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Sisältöjäädytys, kahden testaajan asennus ohjeella, palautteen luokittelu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project-docs/nayttomatriisi.md täsmälinkkeineen, projektipäiväkirja, AI-loki, demo ja jäädytetty v1.0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4 · Arvioinnin kohteet ja työnäytteet</w:t>
      </w:r>
    </w:p>
    <w:p>
      <w:pPr>
        <w:spacing w:after="120" w:before="0"/>
      </w:pPr>
      <w:r>
        <w:rPr>
          <w:sz w:val="21"/>
          <w:szCs w:val="21"/>
        </w:rPr>
        <w:t xml:space="preserve">Sama työnäyte voi kelvata useaan kohtaan. Viikkosarake kertoo, missä työnäyte syntyy.</w:t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Ohjelmointi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Kehitysympäristö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Kuva paketista pelin valikossa, Blockbench-projektitiedosto ja julkisen repositoryn linkki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Virheenkorjaus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Kolme täydellistä virheenkorjausketjua: havainto, syy, korjauscommit ja uusintatesti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testaus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T01–T12 lähtötiloineen, odotuksineen ja tuloksineen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Rakenteinen ohjelmointi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Datapaketin funktiot omassa nimiavaruudessa, reseptit erillisinä tiedostoina, advancement kutsuu palkintofunktiota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Ylläpidettävä koodi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Siivouscommit: selkeät tiedostonimet, siisti JSON, poistetut kuolleet viittaukset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Käyttöliittymä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36, 37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Pelinäkymän luettavuus: tekstuurien ja suomenkielisten nimien ennen/jälkeen-kuvat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Toimintojen toteutus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Assetit 1–7 issueina, valmis kun -ehtoina ja committeina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Tehtävistä sopiminen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Priorisoitu backlog hyväksyntöineen ja katselmoinnissa sovittu muutostehtävä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Ratkaisuvaihtoehdot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Kahden toteutusvaihtoehdon vertailumuistio ja perusteltu päätös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Ratkaisujen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Katselmointilokit: palaute, oma tulkinta, päätös ja vastaus kommentteihin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toiminta tiimissä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Itsearviointi: kolme vahvuutta työnäytteineen ja yksi kehitysaskel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Ohjelmistokehittäjänä toimiminen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Asiakkaan tarpeet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Kuuden kysymyksen lista ohjaajalle vastauksineen, yhden julkaistun paketin tutkimus ja kuvaus omasta kohdeyleisöstä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Asiakaslähtöinen viestintä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 kirjoitettu asennusohje, jonka ulkopuolinen läpäisee ilman apua; 5–10 min esittely ja julkaisuteksti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katselmointi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41, 47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Väliversion katselmointimuistio (vko 41) ja julkaisuehdokkaan RC1 testaushavainnot (vko 47) osallistujien rooleineen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Priorisointi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35, 41, 43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P0/P1/P2-backlog ennen ja jälkeen palautteen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Tehtäviksi jakaminen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Issuet, joiden työmäärä on 0,5–1 päivää, hyväksymisehtoineen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 ja arviointi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Työmääräarvio verrattuna toteumaan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Toimintalogiikka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Reseptit, palkintofunktio ja saavutus laukaisimineen, testattuna selviytymistilassa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Tietovaraston valinta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37, 44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JSON-rakenteiden valinta ja perustelu: lang, reseptit, advancement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Yhteys tietovarastoon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36–38,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Tekstuurien, mallien ja äänten kytkentä pelin resursseihin nimiavaruuksien kautta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Rajapinnat ja tieto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Pakettirajapinta: pack.mcmeta, tiedostopolut ja load.json niitä vastaavine tiedostoineen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Tietoturva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34, 46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Julkisen repositoryn yksityisyystarkistus, oma LICENSE ja kolmansien osapuolten lisenssit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Versionhallinta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34–49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Jatkuva Git-historia ja toimiva main koko projektin ajan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Osan liittäminen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Feature-branch ja testattu merge tai pull request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Tuotantojulkaisu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Julkinen GitHub-release v1.0 zip-paketteineen ja LICENSEineen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pPr>
        <w:pStyle w:val="Heading2"/>
        <w:spacing w:before="260" w:after="120"/>
      </w:pPr>
      <w:r>
        <w:rPr>
          <w:b/>
          <w:bCs/>
          <w:color w:val="1b5e20"/>
        </w:rPr>
        <w:t xml:space="preserve">Ohjelmiston toteuttaminen ohjelmistokomponenttikirjastolla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964"/>
        <w:gridCol w:w="5975"/>
      </w:tblGrid>
      <w:tr>
        <w:trPr>
          <w:tblHeader/>
        </w:trPr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Arvioinnin kohde</w:t>
            </w:r>
          </w:p>
        </w:tc>
        <w:tc>
          <w:tcPr>
            <w:tcW w:type="dxa" w:w="964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Vko</w:t>
            </w:r>
          </w:p>
        </w:tc>
        <w:tc>
          <w:tcPr>
            <w:tcW w:type="dxa" w:w="59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Työnäyte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Kehittämisympäristön käyttöönotto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34, 38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Blockbench, VS Code, sovittu Minecraft-versio ja paketin lataus peliin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mahdollisuudet ja rajoitteet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45, 48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Kirjaus pakettijärjestelmän rajoituksista ja julkaisupäätökset tunnettuine puutteineen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Kirjaston toiminnot ja työkalut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38, 39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Blockbenchin mallinnus ja UV-teksturointi committeina ja kuvina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Ulkoiset komponentit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35, 40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Paletit, äänet ja referenssit lähteineen ja lisensseineen CREDITSissä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Suunnittelu, toteutus ja testaus kirjastolla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35–45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Asset-pack-suunnitelma, assetit 1–7 committeina ja testiloki T01–T12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Julkaisu asiakkaan ympäristöön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48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Ulkopuolinen henkilö on asentanut julkaistun v1.0:n release-sivulta pelkän ohjeen avulla (tehtävä 48-4)</w:t>
            </w:r>
          </w:p>
        </w:tc>
      </w:tr>
      <w:tr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Ohjelmiston dokumentointi</w:t>
            </w:r>
          </w:p>
        </w:tc>
        <w:tc>
          <w:tcPr>
            <w:tcW w:type="dxa" w:w="9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46, 48, 49</w:t>
            </w:r>
          </w:p>
        </w:tc>
        <w:tc>
          <w:tcPr>
            <w:tcW w:type="dxa" w:w="59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Lataajalle: README, asennusohje, LICENSE, CREDITS ja CHANGELOG. Arviointiin: asset-pack-suunnitelma.md ja projektipäiväkirja</w:t>
            </w:r>
          </w:p>
        </w:tc>
      </w:tr>
    </w:tbl>
    <w:p>
      <w:pPr>
        <w:spacing w:after="120" w:before="0"/>
      </w:pPr>
      <w:r>
        <w:rPr>
          <w:sz w:val="21"/>
          <w:szCs w:val="21"/>
        </w:rPr>
      </w:r>
    </w:p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README, asennusohje, LICENSE, CREDITS, CHANGELOG ja julkaisuteksti releasessa.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Asset-pack-suunnitelma (project-docs/asset-pack-suunnitelma.md), projektipäiväkirja, AI-loki, testimatriisi ja linkitetty näyttömatriisi project-docs/nayttomatriisi.md.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Asennusohjeen vaatimus on kova: ulkopuolinen henkilö asentaa paketin pelkän ohjeen avulla ilman suullista apua (vkot 41, 47 ja 48). Tämä on samalla asiakaslähtöisen viestinnän työnäyte.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 ideointiin, selityksiin, JSON- ja komentovirheiden tutkimiseen ja testitapausten ehdottamiseen. Tekstuurit, mallit ja äänet opiskelija tekee itse tai hankkii lisenssillä, joka sallii uudelleenjulkaisun. P0-ydinsisältö piirretään aina itse; P1/P2-lisäsisällössä tekoäly käy vain opettajan erillisellä luvalla.</w:t>
      </w:r>
    </w:p>
    <w:p>
      <w:pPr>
        <w:spacing w:after="120" w:before="0"/>
      </w:pPr>
      <w:r>
        <w:rPr>
          <w:sz w:val="21"/>
          <w:szCs w:val="21"/>
        </w:rPr>
        <w:t xml:space="preserve">Merkittävä tekoälyapu kirjataan AI-lokiin: työkalu, kysymys, mitä käytettiin tai hylättiin, miten tarkistettiin ja aineistoviite. Viikolla 46 opiskelija selittää katselmoijalle yhden oman ja yhden tekoälyavusteisen ratkaisun omin sanoin.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paketti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GitHub-release v1.0: resurssipaketti- ja datapakettizipit, LICENSE, CREDITS, CHANGELOG ja asennusohje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repository jatkuvalla Git-historialla ja toimivalla main-haaralla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Projektipäiväkirja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project-docs/projektipaivakirja.md, kaikki 15 viikkoa kirjattuina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Näyttömatriisi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project-docs/nayttomatriisi.md: 32 arviointikohdetta täsmälinkeillä työnäytteisiin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minuuttia: paketti pelissä, yksi tekninen ratkaisu, yksi korjattu bugi, Git-historia ja tekoälyn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Rakenteinen ohjelmointi ilman ohjelmointikieltä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Vaatimus todennetaan datapaketin rakenteesta: funktiot omassa nimiavaruudessa, reseptit ja advancement erillisinä tiedostoina, ja advancement kutsuu palkintofunktiota. Vastuiden jako ja nimeäminen ovat arvioitavissa samoin kuin koodissa.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Julkinen repository ja alaikäisyys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Julkisuudesta ja tekijänimestä sovitaan viikolla 34, alaikäisellä myös huoltajan kanssa. Sivusto ohjeistaa, mitä julkiseen repositoryyn ei laiteta, ja muistuttaa Git-historian pysyvyydestä.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Lisenssi on ohjaajan päätös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 ei päätä lisenssiä yksin. Viikolla 46 hän osoittaa ymmärtäneensä valinnan vastaamalla oman LICENSE-tiedostonsa tekstin perusteella, mitä muut saavat paketilla tehdä.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Tekoälyn kestävyys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Jokainen viikko vaatii oman konkreettisen kontekstin, havainnoitavan artefaktin tai nimetyn ihmisen osallistumisen. Yhtäkään viikkoa ei voi kuitata kopioimalla tehtävänanto kielimalliin.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Valinnainen julkinen jakelu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Modrinth tai Planet Minecraft on bonus, ei vaatimus. Tili luodaan opettajan ja huoltajan kanssa sovitusti.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2026-10-01T06:04:51.603Z</dcterms:created>
  <dcterms:modified xsi:type="dcterms:W3CDTF">2026-10-01T06:04:51.603Z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