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200"/>
        <w:jc w:val="center"/>
      </w:pPr>
      <w:r>
        <w:rPr>
          <w:b/>
          <w:bCs/>
          <w:color w:val="5b21b6"/>
          <w:sz w:val="72"/>
          <w:szCs w:val="72"/>
        </w:rPr>
        <w:t xml:space="preserve">PeliHylly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Paperinen työpaketti</w:t>
      </w:r>
    </w:p>
    <w:p>
      <w:pPr>
        <w:spacing w:after="400" w:before="0"/>
        <w:jc w:val="center"/>
      </w:pPr>
      <w:r>
        <w:rPr>
          <w:color w:val="555555"/>
          <w:sz w:val="24"/>
          <w:szCs w:val="24"/>
        </w:rPr>
        <w:t xml:space="preserve">Oma pelikirjastopalvelu: React, Express, SQLite ja julkaisu tuotantoon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Työviikot 1–18 · luovutus työviikon 18 lopussa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Tämä paketti on aikataulu ja tarkistuslista tilanteisiin, joissa sivusto ei ole auki. Projektipäiväkirja kirjoitetaan sivustolla ja viedään repositoryn project-docs-kansioon. Rasti tässä vihossa ei ole palautus: työ on aina Git-repositoryssa.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Julkiseen repositoryyn ei laiteta henkilötietoja, salasanoja eikä ympäristömuuttujien arvoja.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Viikot ovat työviikkoja opiskelijan omasta aloituksesta; paketissa ei ole kalenteripäivämääriä.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Rasti tässä vihossa ei ole palautus: työnäyte on aina Git-repositoryssa.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Aikataulu yhdellä aukeamalla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4"/>
        <w:gridCol w:w="1807"/>
        <w:gridCol w:w="5120"/>
        <w:gridCol w:w="1807"/>
      </w:tblGrid>
      <w:tr>
        <w:trPr>
          <w:tblHeader/>
        </w:trPr>
        <w:tc>
          <w:tcPr>
            <w:tcW w:type="dxa" w:w="904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1807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Ajoitus</w:t>
            </w:r>
          </w:p>
        </w:tc>
        <w:tc>
          <w:tcPr>
            <w:tcW w:type="dxa" w:w="512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Viikon aihe</w:t>
            </w:r>
          </w:p>
        </w:tc>
        <w:tc>
          <w:tcPr>
            <w:tcW w:type="dxa" w:w="1807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Vaihe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2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Suunnitelma ja tietomalli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3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Julkaistu runko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4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Pelilista tietokannasta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5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 lisäys ja validointi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6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Tilat ja tilahistoria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7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Käyttäjät ja kirjautuminen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8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Profiilisivu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9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Haku ja suodatus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10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11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Palautemuutos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12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Responsiivisuus ja saavutettavuus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13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Testausviikko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14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Laatuviikko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15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Dokumentaatio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16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Julkaisuehdokas ja julkaisutestaus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17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v1.0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18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</w:tbl>
    <w:p>
      <w:pPr>
        <w:spacing w:after="120" w:before="160"/>
      </w:pPr>
      <w:r>
        <w:rPr>
          <w:i/>
          <w:iCs/>
          <w:color w:val="555555"/>
          <w:sz w:val="21"/>
          <w:szCs w:val="21"/>
        </w:rPr>
        <w:t xml:space="preserve">Palautus viimeistään työviikon 18 lopussa. Sivusto: tehtävien tarkat ohjeet, toteutusavut ja projektipäiväkirja.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Vaihe A – Palvelun ydin: toimeksianto, suunnitelma ja julkaistu pelilista</w:t>
      </w:r>
    </w:p>
    <w:p>
      <w:pPr>
        <w:pStyle w:val="Heading2"/>
        <w:spacing w:before="260" w:after="120"/>
      </w:pPr>
      <w:r>
        <w:rPr>
          <w:b/>
          <w:bCs/>
          <w:color w:val="5b21b6"/>
        </w:rPr>
        <w:t xml:space="preserve">Työviikko 1 / 18 – Aloitus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Kehitysympäristö toimii, repository on olemassa julkisen repositoryn pelisäännöillä, ja toimeksiannosta on kirjattu kysymyslista ohjaajalle; ensimmäinen commit on tehty.</w:t>
      </w:r>
    </w:p>
    <w:p>
      <w:pPr>
        <w:spacing w:after="80" w:before="0"/>
      </w:pPr>
      <w:r>
        <w:rPr>
          <w:sz w:val="21"/>
          <w:szCs w:val="21"/>
        </w:rPr>
        <w:t xml:space="preserve">☐  Lue toimeksianto ja kirjaa vähintään kahdeksan kysymyksen lista ohjaajalle ja asiakkaalle.</w:t>
      </w:r>
    </w:p>
    <w:p>
      <w:pPr>
        <w:spacing w:after="80" w:before="0"/>
      </w:pPr>
      <w:r>
        <w:rPr>
          <w:sz w:val="21"/>
          <w:szCs w:val="21"/>
        </w:rPr>
        <w:t xml:space="preserve">☐  Asenna ja todenna työkalut (Node.js:n LTS-versio eli pitkään tuettu vakaa versio, Git ja editori) ja luo Vite + React -projekti.</w:t>
      </w:r>
    </w:p>
    <w:p>
      <w:pPr>
        <w:spacing w:after="80" w:before="0"/>
      </w:pPr>
      <w:r>
        <w:rPr>
          <w:sz w:val="21"/>
          <w:szCs w:val="21"/>
        </w:rPr>
        <w:t xml:space="preserve">☐  Luo etärepository, tee ensimmäiset commitit ja push.</w:t>
      </w:r>
    </w:p>
    <w:p>
      <w:pPr>
        <w:spacing w:after="80" w:before="0"/>
      </w:pPr>
      <w:r>
        <w:rPr>
          <w:sz w:val="21"/>
          <w:szCs w:val="21"/>
        </w:rPr>
        <w:t xml:space="preserve">☐  Tee julkisen repositoryn tehtävät: yksityisyystarkistus, tekijänimestä sopiminen ja alaikäisellä huoltajan suostumus ohjaajan kautta.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Ohjaaja avaa repositoryn osoitteen toisella koneella: README kertoo mikä projekti on, ja `npm install &amp;&amp; npm run dev` käynnistää sovellusrungon. Kysymyslista on `project-docs/kysymykset.md`-tiedostossa.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Repositoryn osoite, ensimmäisen commitin tunniste, työkalutodennusten tulosteet ja project-docs/kysymykset.md.</w:t>
      </w:r>
    </w:p>
    <w:p>
      <w:pPr>
        <w:pStyle w:val="Heading2"/>
        <w:spacing w:before="260" w:after="120"/>
      </w:pPr>
      <w:r>
        <w:rPr>
          <w:b/>
          <w:bCs/>
          <w:color w:val="5b21b6"/>
        </w:rPr>
        <w:t xml:space="preserve">Työviikko 2 / 18 – Suunnitelma ja tietomalli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Tekninen suunnitelma on repositoryssa: priorisoidut käyttäjätarinat (P0/P1/P2), tietomalli, tietovarastovertailu, sivukartta ja rautalangat, ja P0 on pilkottu issueiksi työmääräarvioineen.</w:t>
      </w:r>
    </w:p>
    <w:p>
      <w:pPr>
        <w:spacing w:after="80" w:before="0"/>
      </w:pPr>
      <w:r>
        <w:rPr>
          <w:sz w:val="21"/>
          <w:szCs w:val="21"/>
        </w:rPr>
        <w:t xml:space="preserve">☐  Kirjoita käyttäjätarinat hyväksymiskriteereineen ja priorisoi P0, P1 ja P2 ohjaajan kanssa.</w:t>
      </w:r>
    </w:p>
    <w:p>
      <w:pPr>
        <w:spacing w:after="80" w:before="0"/>
      </w:pPr>
      <w:r>
        <w:rPr>
          <w:sz w:val="21"/>
          <w:szCs w:val="21"/>
        </w:rPr>
        <w:t xml:space="preserve">☐  Piirrä tietomalli sekä sivukartta ja rautalangat eli karkeat luonnokset näkymien rakenteesta; profiilisivu tarkimmin.</w:t>
      </w:r>
    </w:p>
    <w:p>
      <w:pPr>
        <w:spacing w:after="80" w:before="0"/>
      </w:pPr>
      <w:r>
        <w:rPr>
          <w:sz w:val="21"/>
          <w:szCs w:val="21"/>
        </w:rPr>
        <w:t xml:space="preserve">☐  Vertaile tietovarastot (SQLite, JSON-tiedosto, palvelintietokanta) ja perustele valinta.</w:t>
      </w:r>
    </w:p>
    <w:p>
      <w:pPr>
        <w:spacing w:after="80" w:before="0"/>
      </w:pPr>
      <w:r>
        <w:rPr>
          <w:sz w:val="21"/>
          <w:szCs w:val="21"/>
        </w:rPr>
        <w:t xml:space="preserve">☐  Pilko P0 issueiksi ja arvioi jokaisen työmäärä.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Suunnitelma on `project-docs/suunnitelma.md`-tiedostossa, ohjaaja on kuitannut P0-rajauksen kirjallisesti (issue-kommentti), ja jokaisella P0-issuella on työmääräarvio.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project-docs/suunnitelma.md, tietomallikaavio, rautalangat, issue-taulu arvioineen ja ohjaajan kirjallinen kuittaus P0-rajauksesta.</w:t>
      </w:r>
    </w:p>
    <w:p>
      <w:pPr>
        <w:pStyle w:val="Heading2"/>
        <w:spacing w:before="260" w:after="120"/>
      </w:pPr>
      <w:r>
        <w:rPr>
          <w:b/>
          <w:bCs/>
          <w:color w:val="5b21b6"/>
        </w:rPr>
        <w:t xml:space="preserve">Työviikko 3 / 18 – Julkaistu runko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Reititetty React-runko ja Express + SQLite -perusta ovat julkaistuna oikeassa osoitteessa: tyhjä sivu tuotannossa ennen valmista sivua localhostissa.</w:t>
      </w:r>
    </w:p>
    <w:p>
      <w:pPr>
        <w:spacing w:after="80" w:before="0"/>
      </w:pPr>
      <w:r>
        <w:rPr>
          <w:sz w:val="21"/>
          <w:szCs w:val="21"/>
        </w:rPr>
        <w:t xml:space="preserve">☐  Tuo react-router perustellusti ja rakenna reitit etusivulle, peleille ja profiilille.</w:t>
      </w:r>
    </w:p>
    <w:p>
      <w:pPr>
        <w:spacing w:after="80" w:before="0"/>
      </w:pPr>
      <w:r>
        <w:rPr>
          <w:sz w:val="21"/>
          <w:szCs w:val="21"/>
        </w:rPr>
        <w:t xml:space="preserve">☐  Pystytä Express ja /api/health; kytke SQLite ja luo tietokannan rakenne eli skeema migraatioskriptillä, joka luo taulut ohjelmallisesti.</w:t>
      </w:r>
    </w:p>
    <w:p>
      <w:pPr>
        <w:spacing w:after="80" w:before="0"/>
      </w:pPr>
      <w:r>
        <w:rPr>
          <w:sz w:val="21"/>
          <w:szCs w:val="21"/>
        </w:rPr>
        <w:t xml:space="preserve">☐  Vertaile julkaisualustat (Render, Railway, Fly.io), päätä ja julkaise.</w:t>
      </w:r>
    </w:p>
    <w:p>
      <w:pPr>
        <w:spacing w:after="80" w:before="0"/>
      </w:pPr>
      <w:r>
        <w:rPr>
          <w:sz w:val="21"/>
          <w:szCs w:val="21"/>
        </w:rPr>
        <w:t xml:space="preserve">☐  Lähetä asiakkaalle tilannekatsaus ilman teknistä jargonia ja tallenna viesti repositoryyn.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Julkinen osoite näyttää navigoitavan rungon, `/api/health` vastaa tuotannossa, ja tilannekatsausviesti on lähetetty ja tallennettu `project-docs/viestit.md`-tiedostoon.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Julkinen osoite, julkaisuloki tai kuvakaappaus, k2-muistio ja tilannekatsausviesti project-docs/viestit.md-tiedostossa.</w:t>
      </w:r>
    </w:p>
    <w:p>
      <w:pPr>
        <w:pStyle w:val="Heading2"/>
        <w:spacing w:before="260" w:after="120"/>
      </w:pPr>
      <w:r>
        <w:rPr>
          <w:b/>
          <w:bCs/>
          <w:color w:val="5b21b6"/>
        </w:rPr>
        <w:t xml:space="preserve">Työviikko 4 / 18 – Pelilista tietokannasta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Pelilista tulee SQLite-tietokannasta oman API:n kautta ja renderöityy komponentteina; myös virhetila on käsitelty.</w:t>
      </w:r>
    </w:p>
    <w:p>
      <w:pPr>
        <w:spacing w:after="80" w:before="0"/>
      </w:pPr>
      <w:r>
        <w:rPr>
          <w:sz w:val="21"/>
          <w:szCs w:val="21"/>
        </w:rPr>
        <w:t xml:space="preserve">☐  Tee siemendataskripti ja GET /api/games.</w:t>
      </w:r>
    </w:p>
    <w:p>
      <w:pPr>
        <w:spacing w:after="80" w:before="0"/>
      </w:pPr>
      <w:r>
        <w:rPr>
          <w:sz w:val="21"/>
          <w:szCs w:val="21"/>
        </w:rPr>
        <w:t xml:space="preserve">☐  Rakenna PeliLista- ja PeliKortti-komponentit ja hae data omalla fetch-hookilla.</w:t>
      </w:r>
    </w:p>
    <w:p>
      <w:pPr>
        <w:spacing w:after="80" w:before="0"/>
      </w:pPr>
      <w:r>
        <w:rPr>
          <w:sz w:val="21"/>
          <w:szCs w:val="21"/>
        </w:rPr>
        <w:t xml:space="preserve">☐  Käsittele lataus- ja virhetilat: kun API on alhaalla, käyttäjä näkee viestin eikä tyhjää sivua.</w:t>
      </w:r>
    </w:p>
    <w:p>
      <w:pPr>
        <w:spacing w:after="80" w:before="0"/>
      </w:pPr>
      <w:r>
        <w:rPr>
          <w:sz w:val="21"/>
          <w:szCs w:val="21"/>
        </w:rPr>
        <w:t xml:space="preserve">☐  Kirjaa kaksi numeroitua testitapausta (T01 ja T02) odotettuine tuloksineen ennen ajoa ja aja ne.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Lista renderöityy tuotannossa tietokannan datasta; kun API on alhaalla, sivu näyttää virheilmoituksen eikä jää tyhjäksi; molemmista kuvakaappaus.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Commitit, kuvakaappaus normaali- ja virhetilasta sekä testikirjaukset T01–T02.</w:t>
      </w:r>
    </w:p>
    <w:p>
      <w:pPr>
        <w:pStyle w:val="Heading2"/>
        <w:spacing w:before="260" w:after="120"/>
      </w:pPr>
      <w:r>
        <w:rPr>
          <w:b/>
          <w:bCs/>
          <w:color w:val="5b21b6"/>
        </w:rPr>
        <w:t xml:space="preserve">Työviikko 5 / 18 – Pelin lisäys ja validointi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 lisätään itse alusta rakennetulla lomakkeella tähtiarvioineen ja kommentteineen, ja syötteet validoidaan sekä selaimessa että palvelimella; virheviestit kentittäin.</w:t>
      </w:r>
    </w:p>
    <w:p>
      <w:pPr>
        <w:spacing w:after="80" w:before="0"/>
      </w:pPr>
      <w:r>
        <w:rPr>
          <w:sz w:val="21"/>
          <w:szCs w:val="21"/>
        </w:rPr>
        <w:t xml:space="preserve">☐  Rakenna lisäyslomake itse ilman valmista käyttöliittymäkirjastoa: label-kytkennät ja kontrolloitu tila.</w:t>
      </w:r>
    </w:p>
    <w:p>
      <w:pPr>
        <w:spacing w:after="80" w:before="0"/>
      </w:pPr>
      <w:r>
        <w:rPr>
          <w:sz w:val="21"/>
          <w:szCs w:val="21"/>
        </w:rPr>
        <w:t xml:space="preserve">☐  Toteuta POST /api/games ja palvelinvalidointi, joka palauttaa virhekoodin 400 (virheellinen pyyntö) ja virhelistan.</w:t>
      </w:r>
    </w:p>
    <w:p>
      <w:pPr>
        <w:spacing w:after="80" w:before="0"/>
      </w:pPr>
      <w:r>
        <w:rPr>
          <w:sz w:val="21"/>
          <w:szCs w:val="21"/>
        </w:rPr>
        <w:t xml:space="preserve">☐  Näytä virheviestit kenttien vieressä ohjelmallisesti kytkettyinä.</w:t>
      </w:r>
    </w:p>
    <w:p>
      <w:pPr>
        <w:spacing w:after="80" w:before="0"/>
      </w:pPr>
      <w:r>
        <w:rPr>
          <w:sz w:val="21"/>
          <w:szCs w:val="21"/>
        </w:rPr>
        <w:t xml:space="preserve">☐  Kirjaa ja aja testitapaukset T03–T05: onnistuminen, rajat ja suora API-kutsu.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Tyhjä nimi, ylipitkä nimi ja onnistunut lisäys käyttäytyvät ennalta kirjatun odotuksen mukaan sekä selaimessa että suoralla API-kutsulla (curl-tuloste talteen).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Commitit, validointisääntötaulukko, curl-tulosteet ja testikirjaukset T03–T05.</w:t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Vaihe B – Tilat, käyttäjät, profiilit ja asiakaskatselmointi</w:t>
      </w:r>
    </w:p>
    <w:p>
      <w:pPr>
        <w:pStyle w:val="Heading2"/>
        <w:spacing w:before="260" w:after="120"/>
      </w:pPr>
      <w:r>
        <w:rPr>
          <w:b/>
          <w:bCs/>
          <w:color w:val="5b21b6"/>
        </w:rPr>
        <w:t xml:space="preserve">Työviikko 6 / 18 – Tilat ja tilahistoria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Pelin tila vaihdetaan yhdellä napilla, ja jokainen muutos kirjautuu automaattisesti tilahistoriaan; palvelun ydinlupaus toimii.</w:t>
      </w:r>
    </w:p>
    <w:p>
      <w:pPr>
        <w:spacing w:after="80" w:before="0"/>
      </w:pPr>
      <w:r>
        <w:rPr>
          <w:sz w:val="21"/>
          <w:szCs w:val="21"/>
        </w:rPr>
        <w:t xml:space="preserve">☐  Määrittele tilat ja sallitut siirtymät itse ja kirjaa ne suunnitelmaan.</w:t>
      </w:r>
    </w:p>
    <w:p>
      <w:pPr>
        <w:spacing w:after="80" w:before="0"/>
      </w:pPr>
      <w:r>
        <w:rPr>
          <w:sz w:val="21"/>
          <w:szCs w:val="21"/>
        </w:rPr>
        <w:t xml:space="preserve">☐  Toteuta tilanvaihto-API, joka kirjoittaa historiarivin samassa transaktiossa.</w:t>
      </w:r>
    </w:p>
    <w:p>
      <w:pPr>
        <w:spacing w:after="80" w:before="0"/>
      </w:pPr>
      <w:r>
        <w:rPr>
          <w:sz w:val="21"/>
          <w:szCs w:val="21"/>
        </w:rPr>
        <w:t xml:space="preserve">☐  Näytä tilahistoria pelin sivulla ja toteuta ”pelaan parhaillaan” -merkintä.</w:t>
      </w:r>
    </w:p>
    <w:p>
      <w:pPr>
        <w:spacing w:after="80" w:before="0"/>
      </w:pPr>
      <w:r>
        <w:rPr>
          <w:sz w:val="21"/>
          <w:szCs w:val="21"/>
        </w:rPr>
        <w:t xml:space="preserve">☐  Kirjaa ja aja testitapaus T06 ja todista tulos suoralla tietokantakyselyllä.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Tilan vaihto näkyy heti pelin sivulla, ja `status_history`-taulussa on rivi, jonka aikaleima ja vanha→uusi tila täsmäävät; suora tietokantakysely liitetty päiväkirjaan.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Commitit, siirtymätaulukko, sqlite3-kyselyn tuloste ennen ja jälkeen sekä T06.</w:t>
      </w:r>
    </w:p>
    <w:p>
      <w:pPr>
        <w:pStyle w:val="Heading2"/>
        <w:spacing w:before="260" w:after="120"/>
      </w:pPr>
      <w:r>
        <w:rPr>
          <w:b/>
          <w:bCs/>
          <w:color w:val="5b21b6"/>
        </w:rPr>
        <w:t xml:space="preserve">Työviikko 7 / 18 – Käyttäjät ja kirjautuminen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Rekisteröityminen ja kirjautuminen toimivat turvallisesti, ja vain kirjautunut käyttäjä voi muokata omia pelejään; todennettu myös API-tasolla.</w:t>
      </w:r>
    </w:p>
    <w:p>
      <w:pPr>
        <w:spacing w:after="80" w:before="0"/>
      </w:pPr>
      <w:r>
        <w:rPr>
          <w:sz w:val="21"/>
          <w:szCs w:val="21"/>
        </w:rPr>
        <w:t xml:space="preserve">☐  Vertaile istuntopohjainen kirjautuminen ja token ohjaajan kanssa ja kirjaa päätös perusteluineen.</w:t>
      </w:r>
    </w:p>
    <w:p>
      <w:pPr>
        <w:spacing w:after="80" w:before="0"/>
      </w:pPr>
      <w:r>
        <w:rPr>
          <w:sz w:val="21"/>
          <w:szCs w:val="21"/>
        </w:rPr>
        <w:t xml:space="preserve">☐  Toteuta rekisteröityminen bcrypt-hashilla: käyttäjänimi, salasana, sähköposti ja valinnainen profiilikuva.</w:t>
      </w:r>
    </w:p>
    <w:p>
      <w:pPr>
        <w:spacing w:after="80" w:before="0"/>
      </w:pPr>
      <w:r>
        <w:rPr>
          <w:sz w:val="21"/>
          <w:szCs w:val="21"/>
        </w:rPr>
        <w:t xml:space="preserve">☐  Toteuta kirjautuminen ja suojaa muokkausreitit middlewarella eli välikäsittelijällä, jonka läpi jokainen pyyntö kulkee ja joka tarkistaa omistajuuden.</w:t>
      </w:r>
    </w:p>
    <w:p>
      <w:pPr>
        <w:spacing w:after="80" w:before="0"/>
      </w:pPr>
      <w:r>
        <w:rPr>
          <w:sz w:val="21"/>
          <w:szCs w:val="21"/>
        </w:rPr>
        <w:t xml:space="preserve">☐  Kirjaa ja aja testitapaukset T07 ja T08: väärä salasana sekä toisen käyttäjän peli.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Toisen käyttäjän pelin muokkausyritys palauttaa 403 (curl-tuloste talteen); tietokannassa ja lokeissa ei näy selväkielistä salasanaa; vertailumuistiossa on ohjaajan kommentti.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Vertailumuistio ohjaajan kommentilla, commitit, curl-tulosteet sekä T07–T08.</w:t>
      </w:r>
    </w:p>
    <w:p>
      <w:pPr>
        <w:pStyle w:val="Heading2"/>
        <w:spacing w:before="260" w:after="120"/>
      </w:pPr>
      <w:r>
        <w:rPr>
          <w:b/>
          <w:bCs/>
          <w:color w:val="5b21b6"/>
        </w:rPr>
        <w:t xml:space="preserve">Työviikko 8 / 18 – Profiilisivu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Julkinen profiilisivu kokoaa viikon 2 rautalangan mukaisesti parhaillaan pelattavat pelit, tilastot laitteittain ja tiloittain sekä tilahistorian.</w:t>
      </w:r>
    </w:p>
    <w:p>
      <w:pPr>
        <w:spacing w:after="80" w:before="0"/>
      </w:pPr>
      <w:r>
        <w:rPr>
          <w:sz w:val="21"/>
          <w:szCs w:val="21"/>
        </w:rPr>
        <w:t xml:space="preserve">☐  Toteuta profiilin kooste-API ja laske lukumäärät tietokannan kyselykielellä SQL:llä (GROUP BY -kyselyt).</w:t>
      </w:r>
    </w:p>
    <w:p>
      <w:pPr>
        <w:spacing w:after="80" w:before="0"/>
      </w:pPr>
      <w:r>
        <w:rPr>
          <w:sz w:val="21"/>
          <w:szCs w:val="21"/>
        </w:rPr>
        <w:t xml:space="preserve">☐  Rakenna profiilinäkymä itse rautalangan mukaan ja reititä se käyttäjänimen mukaan.</w:t>
      </w:r>
    </w:p>
    <w:p>
      <w:pPr>
        <w:spacing w:after="80" w:before="0"/>
      </w:pPr>
      <w:r>
        <w:rPr>
          <w:sz w:val="21"/>
          <w:szCs w:val="21"/>
        </w:rPr>
        <w:t xml:space="preserve">☐  Varmista vierailijanäkymä yksityisessä selainikkunassa ilman kirjautumista.</w:t>
      </w:r>
    </w:p>
    <w:p>
      <w:pPr>
        <w:spacing w:after="80" w:before="0"/>
      </w:pPr>
      <w:r>
        <w:rPr>
          <w:sz w:val="21"/>
          <w:szCs w:val="21"/>
        </w:rPr>
        <w:t xml:space="preserve">☐  Vertaa toteutusta rautalankaan, kirjaa poikkeamat perusteluineen ja aja testitapaus T09.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Vierailija näkee profiilin tilastoineen yksityisessä selainikkunassa, ja tilastoluvut täsmäävät tietokannan tarkistuskyselyyn; rautalankavertailu on päiväkirjassa.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Kuvakaappaus ja rautalanka rinnakkain, commitit, tarkistuskyselyn tuloste, T09 sekä ketju 1:n kirjaus, jos aito bugi osui tälle viikolle.</w:t>
      </w:r>
    </w:p>
    <w:p>
      <w:pPr>
        <w:pStyle w:val="Heading2"/>
        <w:spacing w:before="260" w:after="120"/>
      </w:pPr>
      <w:r>
        <w:rPr>
          <w:b/>
          <w:bCs/>
          <w:color w:val="5b21b6"/>
        </w:rPr>
        <w:t xml:space="preserve">Työviikko 9 / 18 – Haku ja suodatus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Pelilistaa voi hakea ja suodattaa nimen, laitteen ja tilan mukaan suoraan tietokantakyselyssä, ja toinen ulkoinen komponentti on tuotu perustellusti.</w:t>
      </w:r>
    </w:p>
    <w:p>
      <w:pPr>
        <w:spacing w:after="80" w:before="0"/>
      </w:pPr>
      <w:r>
        <w:rPr>
          <w:sz w:val="21"/>
          <w:szCs w:val="21"/>
        </w:rPr>
        <w:t xml:space="preserve">☐  Toteuta haku ja suodatus API-parametreina parametrisoiduilla SQL-kyselyillä.</w:t>
      </w:r>
    </w:p>
    <w:p>
      <w:pPr>
        <w:spacing w:after="80" w:before="0"/>
      </w:pPr>
      <w:r>
        <w:rPr>
          <w:sz w:val="21"/>
          <w:szCs w:val="21"/>
        </w:rPr>
        <w:t xml:space="preserve">☐  Rakenna suodatuskäyttöliittymä ja tyhjän tuloksen tila, josta suodattimet voi nollata.</w:t>
      </w:r>
    </w:p>
    <w:p>
      <w:pPr>
        <w:spacing w:after="80" w:before="0"/>
      </w:pPr>
      <w:r>
        <w:rPr>
          <w:sz w:val="21"/>
          <w:szCs w:val="21"/>
        </w:rPr>
        <w:t xml:space="preserve">☐  Valitse, perustele ja konfiguroi toinen ulkoinen komponentti ja arvioi mitä sen tekeminen itse maksaisi.</w:t>
      </w:r>
    </w:p>
    <w:p>
      <w:pPr>
        <w:spacing w:after="80" w:before="0"/>
      </w:pPr>
      <w:r>
        <w:rPr>
          <w:sz w:val="21"/>
          <w:szCs w:val="21"/>
        </w:rPr>
        <w:t xml:space="preserve">☐  Kirjaa suunnitelmaan kokoelmien laajennuspäätöksen kriteerit ja aja testitapaukset T10 ja T11.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Suodatus ”NES + pelattu läpi” palauttaa vain oikeat rivit sekä käyttöliittymässä että suoralla API-kutsulla; haku ilman osumia näyttää tyhjän tilan viestin; perustelumuistio ulkoisesta komponentista ja kokoelmien päätöskriteerit ovat repositoryssa.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Commitit, perustelumuistio ulkoisesta komponentista, API-kutsun ja käyttöliittymän rinnakkaiset tulokset, T10–T11 sekä laajennuspäätöksen kriteerikirjaus.</w:t>
      </w:r>
    </w:p>
    <w:p>
      <w:pPr>
        <w:pStyle w:val="Heading2"/>
        <w:spacing w:before="260" w:after="120"/>
      </w:pPr>
      <w:r>
        <w:rPr>
          <w:b/>
          <w:bCs/>
          <w:color w:val="5b21b6"/>
        </w:rPr>
        <w:t xml:space="preserve">Työviikko 10 / 18 – Asiakaskatselmointi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Asiakkaan edustaja on kokeillut julkaistua versiota, ja palaute on kirjattu hänen omilla sanoillaan, priorisoitu ja muutettu issueiksi.</w:t>
      </w:r>
    </w:p>
    <w:p>
      <w:pPr>
        <w:spacing w:after="80" w:before="0"/>
      </w:pPr>
      <w:r>
        <w:rPr>
          <w:sz w:val="21"/>
          <w:szCs w:val="21"/>
        </w:rPr>
        <w:t xml:space="preserve">☐  Valmistele katselmointirunko ja demopolku: rekisteröityminen, peli, tila ja profiili.</w:t>
      </w:r>
    </w:p>
    <w:p>
      <w:pPr>
        <w:spacing w:after="80" w:before="0"/>
      </w:pPr>
      <w:r>
        <w:rPr>
          <w:sz w:val="21"/>
          <w:szCs w:val="21"/>
        </w:rPr>
        <w:t xml:space="preserve">☐  Pidä katselmointi: asiakas käyttää palvelua itse, sinä kirjaat.</w:t>
      </w:r>
    </w:p>
    <w:p>
      <w:pPr>
        <w:spacing w:after="80" w:before="0"/>
      </w:pPr>
      <w:r>
        <w:rPr>
          <w:sz w:val="21"/>
          <w:szCs w:val="21"/>
        </w:rPr>
        <w:t xml:space="preserve">☐  Erota havainnot ja oma tulkinta toisistaan ja priorisoi palaute yhdessä.</w:t>
      </w:r>
    </w:p>
    <w:p>
      <w:pPr>
        <w:spacing w:after="80" w:before="0"/>
      </w:pPr>
      <w:r>
        <w:rPr>
          <w:sz w:val="21"/>
          <w:szCs w:val="21"/>
        </w:rPr>
        <w:t xml:space="preserve">☐  Päivitä issuet ja kirjoita asiakkaalle yhteenveto ilman jargonia.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Katselmointimuistiossa on vähintään viisi asiakkaan havaintoa hänen omilla sanoillaan erillään omasta tulkinnasta, ja issueissa on niistä johdetut priorisoidut tehtävät.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Katselmointimuistio (rooli, ajankohta ja lainaukset), päivitetty issue-taulu ja yhteenvetoviesti.</w:t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Vaihe C – Palautemuutos, saavutettavuus, testaus, laatu ja dokumentaatio</w:t>
      </w:r>
    </w:p>
    <w:p>
      <w:pPr>
        <w:pStyle w:val="Heading2"/>
        <w:spacing w:before="260" w:after="120"/>
      </w:pPr>
      <w:r>
        <w:rPr>
          <w:b/>
          <w:bCs/>
          <w:color w:val="5b21b6"/>
        </w:rPr>
        <w:t xml:space="preserve">Työviikko 11 / 18 – Palautemuutos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Katselmoinnin tärkein muutos on toteutettu omassa haarassa ja yhdistetty pull requestilla pääversioon, ja suunnitelman työmääräarviot on päivitetty toteutunutta vasten.</w:t>
      </w:r>
    </w:p>
    <w:p>
      <w:pPr>
        <w:spacing w:after="80" w:before="0"/>
      </w:pPr>
      <w:r>
        <w:rPr>
          <w:sz w:val="21"/>
          <w:szCs w:val="21"/>
        </w:rPr>
        <w:t xml:space="preserve">☐  Valitse palautteesta tärkein muutos ja kirjaa sille hyväksymiskriteerit.</w:t>
      </w:r>
    </w:p>
    <w:p>
      <w:pPr>
        <w:spacing w:after="80" w:before="0"/>
      </w:pPr>
      <w:r>
        <w:rPr>
          <w:sz w:val="21"/>
          <w:szCs w:val="21"/>
        </w:rPr>
        <w:t xml:space="preserve">☐  Toteuta muutos feature-haarassa pienin commitein.</w:t>
      </w:r>
    </w:p>
    <w:p>
      <w:pPr>
        <w:spacing w:after="80" w:before="0"/>
      </w:pPr>
      <w:r>
        <w:rPr>
          <w:sz w:val="21"/>
          <w:szCs w:val="21"/>
        </w:rPr>
        <w:t xml:space="preserve">☐  Avaa pull request, tee itsekatselmointi, yhdistä pääversioon ja ratkaise mahdollinen konflikti.</w:t>
      </w:r>
    </w:p>
    <w:p>
      <w:pPr>
        <w:spacing w:after="80" w:before="0"/>
      </w:pPr>
      <w:r>
        <w:rPr>
          <w:sz w:val="21"/>
          <w:szCs w:val="21"/>
        </w:rPr>
        <w:t xml:space="preserve">☐  Päivitä suunnitelma ja arviot, tee kokoelmien laajennuspäätös ja kerro asiakkaalle mikä muuttui.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PR:ssä on kuvaus, viittaus palautteeseen ja katselmointikommentti; muutos on tuotannossa; suunnitelman muutosvertailu (diff) näyttää päivitetyt arviot.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Pull requestin linkki ja commit-historia, suunnitelman diff kirjattuine kokoelmapäätöksineen sekä asiakasviesti.</w:t>
      </w:r>
    </w:p>
    <w:p>
      <w:pPr>
        <w:pStyle w:val="Heading2"/>
        <w:spacing w:before="260" w:after="120"/>
      </w:pPr>
      <w:r>
        <w:rPr>
          <w:b/>
          <w:bCs/>
          <w:color w:val="5b21b6"/>
        </w:rPr>
        <w:t xml:space="preserve">Työviikko 12 / 18 – Responsiivisuus ja saavutettavuus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Palvelu toimii puhelimella ja pelkällä näppäimistöllä, ja Lighthouse-tulokset ennen ja jälkeen on kirjattu parannuksineen; CSS on omaa käsialaa.</w:t>
      </w:r>
    </w:p>
    <w:p>
      <w:pPr>
        <w:spacing w:after="80" w:before="0"/>
      </w:pPr>
      <w:r>
        <w:rPr>
          <w:sz w:val="21"/>
          <w:szCs w:val="21"/>
        </w:rPr>
        <w:t xml:space="preserve">☐  Päätä taitekohdat ja korjaa keskeiset näkymät mobiiliin. Testaa oikealla laitteella.</w:t>
      </w:r>
    </w:p>
    <w:p>
      <w:pPr>
        <w:spacing w:after="80" w:before="0"/>
      </w:pPr>
      <w:r>
        <w:rPr>
          <w:sz w:val="21"/>
          <w:szCs w:val="21"/>
        </w:rPr>
        <w:t xml:space="preserve">☐  Käy läpi näppäinpolku, fokusjärjestys ja fokuksen näkyvyys.</w:t>
      </w:r>
    </w:p>
    <w:p>
      <w:pPr>
        <w:spacing w:after="80" w:before="0"/>
      </w:pPr>
      <w:r>
        <w:rPr>
          <w:sz w:val="21"/>
          <w:szCs w:val="21"/>
        </w:rPr>
        <w:t xml:space="preserve">☐  Tarkista kontrastit, alt-tekstit, label-kytkennät ja otsikkohierarkia.</w:t>
      </w:r>
    </w:p>
    <w:p>
      <w:pPr>
        <w:spacing w:after="80" w:before="0"/>
      </w:pPr>
      <w:r>
        <w:rPr>
          <w:sz w:val="21"/>
          <w:szCs w:val="21"/>
        </w:rPr>
        <w:t xml:space="preserve">☐  Aja Lighthouse ennen ja jälkeen ja kirjaa testitapaus T12.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Pelin lisäys onnistuu puhelimella ja pelkällä näppäimistöllä; Lighthouse-saavutettavuus on kirjattu ennen ja jälkeen, ja jokainen korjaus on selitetty omin sanoin.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Kuvakaappaukset laitteelta, Lighthouse-raportit ennen ja jälkeen, commitit sekä T12.</w:t>
      </w:r>
    </w:p>
    <w:p>
      <w:pPr>
        <w:pStyle w:val="Heading2"/>
        <w:spacing w:before="260" w:after="120"/>
      </w:pPr>
      <w:r>
        <w:rPr>
          <w:b/>
          <w:bCs/>
          <w:color w:val="5b21b6"/>
        </w:rPr>
        <w:t xml:space="preserve">Työviikko 13 / 18 – Testausviikko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Koko testimatriisi (vähintään 12 tapausta kolmessa luokassa) on ajettu tuotantoversiota vasten, ja löydökset on viety täydellisinä virheenkorjausketjuina korjauksiin asti.</w:t>
      </w:r>
    </w:p>
    <w:p>
      <w:pPr>
        <w:spacing w:after="80" w:before="0"/>
      </w:pPr>
      <w:r>
        <w:rPr>
          <w:sz w:val="21"/>
          <w:szCs w:val="21"/>
        </w:rPr>
        <w:t xml:space="preserve">☐  Täydennä testimatriisi kolmeen luokkaan ja kirjaa odotettu tulos ennen ajoa.</w:t>
      </w:r>
    </w:p>
    <w:p>
      <w:pPr>
        <w:spacing w:after="80" w:before="0"/>
      </w:pPr>
      <w:r>
        <w:rPr>
          <w:sz w:val="21"/>
          <w:szCs w:val="21"/>
        </w:rPr>
        <w:t xml:space="preserve">☐  Aja kaikki tapaukset tuotantoversiota vasten ja kirjaa toteutuneet tulokset.</w:t>
      </w:r>
    </w:p>
    <w:p>
      <w:pPr>
        <w:spacing w:after="80" w:before="0"/>
      </w:pPr>
      <w:r>
        <w:rPr>
          <w:sz w:val="21"/>
          <w:szCs w:val="21"/>
        </w:rPr>
        <w:t xml:space="preserve">☐  Korjaa löydökset täysinä ketjuina havainnosta regressiotestiin asti.</w:t>
      </w:r>
    </w:p>
    <w:p>
      <w:pPr>
        <w:spacing w:after="80" w:before="0"/>
      </w:pPr>
      <w:r>
        <w:rPr>
          <w:sz w:val="21"/>
          <w:szCs w:val="21"/>
        </w:rPr>
        <w:t xml:space="preserve">☐  Aja testitapaus T13: verkkoyhteys katkeaa kesken lomakkeen lähetyksen.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Matriisin jokaisella rivillä on odotettu tulos (kirjattu ennen ajoa) ja toteutunut tulos; vähintään yksi täydellinen ketju on viety regressiotestiin asti tällä viikolla.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Testimatriisi tuloksineen, ketjukirjaukset ja korjauscommitit.</w:t>
      </w:r>
    </w:p>
    <w:p>
      <w:pPr>
        <w:pStyle w:val="Heading2"/>
        <w:spacing w:before="260" w:after="120"/>
      </w:pPr>
      <w:r>
        <w:rPr>
          <w:b/>
          <w:bCs/>
          <w:color w:val="5b21b6"/>
        </w:rPr>
        <w:t xml:space="preserve">Työviikko 14 / 18 – Laatuviikko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Koodin rakenne ja nimeäminen on refaktoroitu pienin commitein ilman toiminnan muutosta, ja tietoturva-arvio on dokumentoitu ratkaisuineen.</w:t>
      </w:r>
    </w:p>
    <w:p>
      <w:pPr>
        <w:spacing w:after="80" w:before="0"/>
      </w:pPr>
      <w:r>
        <w:rPr>
          <w:sz w:val="21"/>
          <w:szCs w:val="21"/>
        </w:rPr>
        <w:t xml:space="preserve">☐  Arvioi oma rakenne (komponenttien vastuut, moduulijako ja toisto) ja listaa refaktorointikohteet.</w:t>
      </w:r>
    </w:p>
    <w:p>
      <w:pPr>
        <w:spacing w:after="80" w:before="0"/>
      </w:pPr>
      <w:r>
        <w:rPr>
          <w:sz w:val="21"/>
          <w:szCs w:val="21"/>
        </w:rPr>
        <w:t xml:space="preserve">☐  Refaktoroi lista pienin, kuvaavasti nimetyin commitein.</w:t>
      </w:r>
    </w:p>
    <w:p>
      <w:pPr>
        <w:spacing w:after="80" w:before="0"/>
      </w:pPr>
      <w:r>
        <w:rPr>
          <w:sz w:val="21"/>
          <w:szCs w:val="21"/>
        </w:rPr>
        <w:t xml:space="preserve">☐  Kirjoita tietoturva-arvio: syötteet, salasanat, istunnot, tietojen näkyvyys, SQL-injektio ja XSS eli käyttäjän syöttämän koodin ajautuminen sivulla.</w:t>
      </w:r>
    </w:p>
    <w:p>
      <w:pPr>
        <w:spacing w:after="80" w:before="0"/>
      </w:pPr>
      <w:r>
        <w:rPr>
          <w:sz w:val="21"/>
          <w:szCs w:val="21"/>
        </w:rPr>
        <w:t xml:space="preserve">☐  Aja testimatriisin ydinrivit uudelleen ennen ja jälkeen refaktoroinnin.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Refaktorointicommitit ovat pieniä ja kuvaavasti nimettyjä; testimatriisin ydinrivit menevät läpi ennen ja jälkeen; `project-docs/tietoturva-arvio.md` kattaa vähintään viisi riskiä ratkaisuineen ja koodiviittauksineen.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Commit-sarja, project-docs/tietoturva-arvio.md ja regressiokirjaus.</w:t>
      </w:r>
    </w:p>
    <w:p>
      <w:pPr>
        <w:pStyle w:val="Heading2"/>
        <w:spacing w:before="260" w:after="120"/>
      </w:pPr>
      <w:r>
        <w:rPr>
          <w:b/>
          <w:bCs/>
          <w:color w:val="5b21b6"/>
        </w:rPr>
        <w:t xml:space="preserve">Työviikko 15 / 18 – Dokumentaatio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Käyttöönotto-ohje ja dokumentaatio ovat niin valmiit, että ulkopuolinen saa palvelun käyntiin pelkän ohjeen avulla; todistettu omalla kuivaharjoituksella puhtaassa kansiossa.</w:t>
      </w:r>
    </w:p>
    <w:p>
      <w:pPr>
        <w:spacing w:after="80" w:before="0"/>
      </w:pPr>
      <w:r>
        <w:rPr>
          <w:sz w:val="21"/>
          <w:szCs w:val="21"/>
        </w:rPr>
        <w:t xml:space="preserve">☐  Kirjoita README ja käyttöönotto-ohje: vaatimukset, asennus, ympäristömuuttujat, migraatiot, käynnistys ja julkaisu.</w:t>
      </w:r>
    </w:p>
    <w:p>
      <w:pPr>
        <w:spacing w:after="80" w:before="0"/>
      </w:pPr>
      <w:r>
        <w:rPr>
          <w:sz w:val="21"/>
          <w:szCs w:val="21"/>
        </w:rPr>
        <w:t xml:space="preserve">☐  Dokumentoi riippuvuudet, komponenttirakenne ja ympäristöasetukset.</w:t>
      </w:r>
    </w:p>
    <w:p>
      <w:pPr>
        <w:spacing w:after="80" w:before="0"/>
      </w:pPr>
      <w:r>
        <w:rPr>
          <w:sz w:val="21"/>
          <w:szCs w:val="21"/>
        </w:rPr>
        <w:t xml:space="preserve">☐  Tee kuivaharjoitus: kloonaa puhtaaseen kansioon ja seuraa ohjetta orjallisesti.</w:t>
      </w:r>
    </w:p>
    <w:p>
      <w:pPr>
        <w:spacing w:after="80" w:before="0"/>
      </w:pPr>
      <w:r>
        <w:rPr>
          <w:sz w:val="21"/>
          <w:szCs w:val="21"/>
        </w:rPr>
        <w:t xml:space="preserve">☐  Kokoa julkaisuehdokkaan jäädytyksen tarkistuslista työviikkoa 16 varten.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`git clone` puhtaaseen kansioon ja ohjeen komennot tuottavat toimivan sovelluksen ilman yhtään ohjeen ulkopuolista temppua; jokainen matkalla kirjattu tökkäys on korjattu ohjeeseen.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README ja project-docs/, .env.example sekä kuivaharjoituksen loki.</w:t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Vaihe D – Julkaisuehdokas, v1.0 ja näyttö</w:t>
      </w:r>
    </w:p>
    <w:p>
      <w:pPr>
        <w:pStyle w:val="Heading2"/>
        <w:spacing w:before="260" w:after="120"/>
      </w:pPr>
      <w:r>
        <w:rPr>
          <w:b/>
          <w:bCs/>
          <w:color w:val="5b21b6"/>
        </w:rPr>
        <w:t xml:space="preserve">Työviikko 16 / 18 – Julkaisuehdokas ja julkaisutestaus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Sisältö on jäädytetty, julkaisuehdokas on julkaistu asiakkaan ympäristöön, ja ulkopuolinen testaaja on ottanut palvelun käyttöön pelkän kirjallisen ohjeen avulla; vain estävät virheet korjataan.</w:t>
      </w:r>
    </w:p>
    <w:p>
      <w:pPr>
        <w:spacing w:after="80" w:before="0"/>
      </w:pPr>
      <w:r>
        <w:rPr>
          <w:sz w:val="21"/>
          <w:szCs w:val="21"/>
        </w:rPr>
        <w:t xml:space="preserve">☐  Jäädytä sisältö, rakenna tuotantobuild ja julkaise julkaisuehdokas tagilla asiakkaan ympäristöön.</w:t>
      </w:r>
    </w:p>
    <w:p>
      <w:pPr>
        <w:spacing w:after="80" w:before="0"/>
      </w:pPr>
      <w:r>
        <w:rPr>
          <w:sz w:val="21"/>
          <w:szCs w:val="21"/>
        </w:rPr>
        <w:t xml:space="preserve">☐  Järjestä julkaisutesti: ulkopuolinen testaaja, puhdas ympäristö ja vain kirjallinen ohje.</w:t>
      </w:r>
    </w:p>
    <w:p>
      <w:pPr>
        <w:spacing w:after="80" w:before="0"/>
      </w:pPr>
      <w:r>
        <w:rPr>
          <w:sz w:val="21"/>
          <w:szCs w:val="21"/>
        </w:rPr>
        <w:t xml:space="preserve">☐  Kirjaa testaajan havainnot hänen omilla sanoillaan ja jokainen epäröintikohta ohjeen korjauslistaksi.</w:t>
      </w:r>
    </w:p>
    <w:p>
      <w:pPr>
        <w:spacing w:after="80" w:before="0"/>
      </w:pPr>
      <w:r>
        <w:rPr>
          <w:sz w:val="21"/>
          <w:szCs w:val="21"/>
        </w:rPr>
        <w:t xml:space="preserve">☐  Luokittele löydökset estäviin ja v1.1:een siirtyviin ja aloita estävien virheiden ketjut.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Testaaja rekisteröityi, lisäsi pelin ja vaihtoi tilan ilman suullista apua, tai jokainen epäröintikohta on kirjattu ja luokiteltu; RC-tag on repositoryssa ja estävien vikojen ketjut aloitettu.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Julkaisuehdokkaan tagi, julkaisutestin pöytäkirja (rooli, ajankohta ja testaajan sanat), löydösten luokittelu ja ketju 3:n aloitus.</w:t>
      </w:r>
    </w:p>
    <w:p>
      <w:pPr>
        <w:pStyle w:val="Heading2"/>
        <w:spacing w:before="260" w:after="120"/>
      </w:pPr>
      <w:r>
        <w:rPr>
          <w:b/>
          <w:bCs/>
          <w:color w:val="5b21b6"/>
        </w:rPr>
        <w:t xml:space="preserve">Työviikko 17 / 18 – Julkaisu v1.0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Estävät virheet on korjattu ja uusintatestattu, v1.0 on tuotannossa asiakkaan osoitteessa tagilla merkittynä, ja julkaisutiedote on kirjoitettu asiakkaan kielellä.</w:t>
      </w:r>
    </w:p>
    <w:p>
      <w:pPr>
        <w:spacing w:after="80" w:before="0"/>
      </w:pPr>
      <w:r>
        <w:rPr>
          <w:sz w:val="21"/>
          <w:szCs w:val="21"/>
        </w:rPr>
        <w:t xml:space="preserve">☐  Korjaa estävät virheet ja vie ketju 3 regressiotestiin asti.</w:t>
      </w:r>
    </w:p>
    <w:p>
      <w:pPr>
        <w:spacing w:after="80" w:before="0"/>
      </w:pPr>
      <w:r>
        <w:rPr>
          <w:sz w:val="21"/>
          <w:szCs w:val="21"/>
        </w:rPr>
        <w:t xml:space="preserve">☐  Rakenna tuotantobuild, tarkista ympäristöasetukset ja julkaise v1.0 tagilla.</w:t>
      </w:r>
    </w:p>
    <w:p>
      <w:pPr>
        <w:spacing w:after="80" w:before="0"/>
      </w:pPr>
      <w:r>
        <w:rPr>
          <w:sz w:val="21"/>
          <w:szCs w:val="21"/>
        </w:rPr>
        <w:t xml:space="preserve">☐  Kirjoita julkaisutiedote asiakkaalle: mitä palvelu tekee ja mitä jäi v1.1:een.</w:t>
      </w:r>
    </w:p>
    <w:p>
      <w:pPr>
        <w:spacing w:after="80" w:before="0"/>
      </w:pPr>
      <w:r>
        <w:rPr>
          <w:sz w:val="21"/>
          <w:szCs w:val="21"/>
        </w:rPr>
        <w:t xml:space="preserve">☐  Savutestaa tuotanto puhtaassa selainikkunassa ja toisella laitteella.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Osoite toimii yksityisessä selainikkunassa ja toisella laitteella; repositoryssa on tag `v1.0`; julkaisutiedote kertoo asiakkaan kielellä, mitä palvelu tekee ja mitä siirtyi jatkoon.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Tagi v1.0, tuotannon osoite, julkaisutiedote ja savutestikirjaus.</w:t>
      </w:r>
    </w:p>
    <w:p>
      <w:pPr>
        <w:pStyle w:val="Heading2"/>
        <w:spacing w:before="260" w:after="120"/>
      </w:pPr>
      <w:r>
        <w:rPr>
          <w:b/>
          <w:bCs/>
          <w:color w:val="5b21b6"/>
        </w:rPr>
        <w:t xml:space="preserve">Työviikko 18 / 18 – Näyttö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Mitään uutta ei rakenneta: näyttömatriisin kaikki 32 vaatimusta on täsmälinkitetty työnäytteisiin, demo on harjoiteltu ja itsearvio kirjoitettu.</w:t>
      </w:r>
    </w:p>
    <w:p>
      <w:pPr>
        <w:spacing w:after="80" w:before="0"/>
      </w:pPr>
      <w:r>
        <w:rPr>
          <w:sz w:val="21"/>
          <w:szCs w:val="21"/>
        </w:rPr>
        <w:t xml:space="preserve">☐  Täsmälinkitä näyttömatriisin kaikki 32 vaatimusta suoraan työnäytteisiin.</w:t>
      </w:r>
    </w:p>
    <w:p>
      <w:pPr>
        <w:spacing w:after="80" w:before="0"/>
      </w:pPr>
      <w:r>
        <w:rPr>
          <w:sz w:val="21"/>
          <w:szCs w:val="21"/>
        </w:rPr>
        <w:t xml:space="preserve">☐  Harjoittele 8–10 minuutin demo ääneen ja kellon kanssa.</w:t>
      </w:r>
    </w:p>
    <w:p>
      <w:pPr>
        <w:spacing w:after="80" w:before="0"/>
      </w:pPr>
      <w:r>
        <w:rPr>
          <w:sz w:val="21"/>
          <w:szCs w:val="21"/>
        </w:rPr>
        <w:t xml:space="preserve">☐  Kirjoita itsearvio: mikä onnistui, missä tarvitsit apua ja mitä tekisit toisin.</w:t>
      </w:r>
    </w:p>
    <w:p>
      <w:pPr>
        <w:spacing w:after="80" w:before="0"/>
      </w:pPr>
      <w:r>
        <w:rPr>
          <w:sz w:val="21"/>
          <w:szCs w:val="21"/>
        </w:rPr>
        <w:t xml:space="preserve">☐  Luovuta paketti ohjaajalle ja pyydä luovutuskuittaus.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Ohjaaja avaa matriisista satunnaisen rivin ja päätyy oikeaan työnäytteeseen alle minuutissa; demo pysyy harjoituksessa ajassa; itsearvio ja AI-loki ovat päiväkirjan mukana repositoryssa.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Täsmälinkitetty näyttömatriisi, itsearvio, demorunko ja luovutuskuittaus.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Viimeiset viisi päivää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Päivä 1  ·  Sisältöjäädytys – viimeinen hyväksytty versio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Päivä 2  ·  Aineisto: päiväkirja, testit, AI-loki ja linkit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Päivä 3  ·  Harjoittelu: 8–10 min demo ja itsearviointi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Päivä 4  ·  Puskuri: tarkistus toisen henkilön kanssa</w:t>
      </w:r>
    </w:p>
    <w:p>
      <w:pPr>
        <w:spacing w:after="80" w:before="0"/>
      </w:pPr>
      <w:r>
        <w:rPr>
          <w:b/>
          <w:bCs/>
          <w:sz w:val="21"/>
          <w:szCs w:val="21"/>
        </w:rPr>
        <w:t xml:space="preserve">Päivä 5  ·  Luovutus ohjaajalle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Sanasto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Projektin tunnukset ja ammattitermit siinä järjestyksessä, jossa ne tulevat vastaan. Jokainen on selitetty myös sivustolla ensimmäisen käytön kohdalla.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c>
          <w:tcPr>
            <w:tcW w:type="dxa" w:w="2120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P0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Pakollinen ydin. Toiminnot, joiden on valmistuttava, tai palvelua ei ole: rekisteröityminen ja kirjautuminen, pelien lisäys ja muokkaus, tilanvaihto ja tilahistoria, julkinen profiili sekä julkaisu tuotantoon. P0 tehdään ensin, ennen P1:tä ja P2:ta.</w:t>
            </w:r>
          </w:p>
        </w:tc>
      </w:tr>
      <w:tr>
        <w:tc>
          <w:tcPr>
            <w:tcW w:type="dxa" w:w="2120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P1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Tärkeä jatko. Toiminnot, jotka tehdään sitten kun P0 toimii: haku ja suodatus, tähtiarvostelut ja kommentit sekä profiilikuva. Kokoelmat ovat P1-laajennus, josta päätetään erikseen työviikolla 11.</w:t>
            </w:r>
          </w:p>
        </w:tc>
      </w:tr>
      <w:tr>
        <w:tc>
          <w:tcPr>
            <w:tcW w:type="dxa" w:w="2120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P2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Valinnainen lisä. Toiminnot, jotka saavat jäädä kokonaan pois ilman että työ on kesken. Tässä projektissa P2 tarkoittaa viestejä toisten profiileihin: asiakas sanoi itse, että ne voivat jäädä.</w:t>
            </w:r>
          </w:p>
        </w:tc>
      </w:tr>
      <w:tr>
        <w:tc>
          <w:tcPr>
            <w:tcW w:type="dxa" w:w="2120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GitHub-issue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Tehtäväkortti GitHubissa. Yksi rajattu tehtävä GitHubin tehtävälistalla, esimerkiksi ”#23 Tilan vaihto kirjaa historiarivin”. Yksi issue on yleensä puolen tai yhden päivän työ.</w:t>
            </w:r>
          </w:p>
        </w:tc>
      </w:tr>
      <w:tr>
        <w:tc>
          <w:tcPr>
            <w:tcW w:type="dxa" w:w="2120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commit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Tallennettu muutos. Yksi nimetty muutos versionhallinnassa. Commitin viesti kertoo, mitä muutit; commit-tunniste on linkki, jolla työnäyte löytyy myöhemmin näyttömatriisista.</w:t>
            </w:r>
          </w:p>
        </w:tc>
      </w:tr>
      <w:tr>
        <w:tc>
          <w:tcPr>
            <w:tcW w:type="dxa" w:w="2120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repository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Projektin koodivarasto. Versionhallinnan säilytyspaikka, jossa ovat koodi, dokumentit ja koko muutoshistoria. Työnäyte on aina repositoryssa, ei tällä sivulla.</w:t>
            </w:r>
          </w:p>
        </w:tc>
      </w:tr>
      <w:tr>
        <w:tc>
          <w:tcPr>
            <w:tcW w:type="dxa" w:w="2120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haara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Branch. Erillinen kehityslinja, jossa muutoksen voi tehdä rauhassa ilman että pääversio rikkoutuu. Vaiheesta B alkaen isommat muutokset tehdään omassa haarassa.</w:t>
            </w:r>
          </w:p>
        </w:tc>
      </w:tr>
      <w:tr>
        <w:tc>
          <w:tcPr>
            <w:tcW w:type="dxa" w:w="2120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Pull request. Pyyntö yhdistää oman haaran muutokset pääversioon. Pull requestin kuvaus kertoo mitä muutit, miksi ja miten testasit, ja muutos käydään läpi ennen yhdistämistä.</w:t>
            </w:r>
          </w:p>
        </w:tc>
      </w:tr>
      <w:tr>
        <w:tc>
          <w:tcPr>
            <w:tcW w:type="dxa" w:w="2120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API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Rajapinta. Osoitteisto, jonka kautta selain hakee ja tallentaa tietoa palvelimelta. Yksi osoite on API-reitti: esimerkiksi GET /api/games palauttaa pelilistan.</w:t>
            </w:r>
          </w:p>
        </w:tc>
      </w:tr>
      <w:tr>
        <w:tc>
          <w:tcPr>
            <w:tcW w:type="dxa" w:w="2120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JSON
vko 2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Tiedon siirtomuoto. Tekstimuoto, jossa tieto liikkuu selaimen ja palvelimen välillä. Samaa muotoa voi käyttää myös tiedostoon tallentamiseen, ja siksi JSON-tiedosto on yksi tietovarastovaihtoehto.</w:t>
            </w:r>
          </w:p>
        </w:tc>
      </w:tr>
      <w:tr>
        <w:tc>
          <w:tcPr>
            <w:tcW w:type="dxa" w:w="2120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tuotantobuild
vko 3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Julkaisua varten koottu versio. Kehitystiedostoista koottu paketti, joka viedään julkiseen osoitteeseen. Se ei ole sama kuin kehityspalvelimen versio, joten se testataan aina erikseen.</w:t>
            </w:r>
          </w:p>
        </w:tc>
      </w:tr>
      <w:tr>
        <w:tc>
          <w:tcPr>
            <w:tcW w:type="dxa" w:w="2120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T01
vko 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Testitapauksen tunnus. T tarkoittaa testitapausta ja numero yksilöi sen: T01 on ensimmäinen testitapaus, T02 toinen. Odotettu tulos kirjataan aina ennen ajoa, ja sama tunnus seuraa testiä testimatriisiin asti.</w:t>
            </w:r>
          </w:p>
        </w:tc>
      </w:tr>
      <w:tr>
        <w:tc>
          <w:tcPr>
            <w:tcW w:type="dxa" w:w="2120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SQL
vko 8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Tietokannan kyselykieli. Kieli, jolla tietokannalta kysytään tietoa ja jolla sinne kirjoitetaan. SQLite ymmärtää SQL:ää: SELECT hakee rivejä ja GROUP BY laskee koosteita.</w:t>
            </w:r>
          </w:p>
        </w:tc>
      </w:tr>
      <w:tr>
        <w:tc>
          <w:tcPr>
            <w:tcW w:type="dxa" w:w="2120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XSS
vko 14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Cross-site scripting. Hyökkäys, jossa käyttäjän syöttämä teksti – esimerkiksi pelin kommentti – päätyy sivulle koodina ja ajautuu muiden selaimessa. Torjunta on syötteen käsittely tekstinä, ei koodina.</w:t>
            </w:r>
          </w:p>
        </w:tc>
      </w:tr>
      <w:tr>
        <w:tc>
          <w:tcPr>
            <w:tcW w:type="dxa" w:w="2120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CRUD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Luonti, luku, muokkaus ja poisto. Neljä perustoimintoa, joita tietoon kohdistetaan: uuden lisääminen, lukeminen, muokkaaminen ja poistaminen. PeliHyllyssä ne täydentyvät työviikkojen 4–9 aikana.</w:t>
            </w:r>
          </w:p>
        </w:tc>
      </w:tr>
      <w:tr>
        <w:tc>
          <w:tcPr>
            <w:tcW w:type="dxa" w:w="2120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REST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Yleinen rajapinnan tyyli. Tapa rakentaa API niin, että jokaisella tietokohteella on oma osoite ja pyynnön menetelmä kertoo mitä tehdään: GET hakee, POST lisää, PATCH muokkaa ja DELETE poistaa.</w:t>
            </w:r>
          </w:p>
        </w:tc>
      </w:tr>
      <w:tr>
        <w:tc>
          <w:tcPr>
            <w:tcW w:type="dxa" w:w="2120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RC
vko 15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Release candidate, julkaisuehdokas. Lähes valmis versio, joka julkaistaan testattavaksi ennen lopullista julkaisua. RC1 on ensimmäinen julkaisuehdokas; sen jälkeen korjataan vain estävät virheet.</w:t>
            </w:r>
          </w:p>
        </w:tc>
      </w:tr>
      <w:tr>
        <w:tc>
          <w:tcPr>
            <w:tcW w:type="dxa" w:w="2120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tag
vko 16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Versiomerkintä. Nimi, joka kiinnitetään tiettyyn commitiin, jotta juuri se versio löytyy myöhemmin: v1.0-rc1 on julkaisuehdokas ja v1.0 valmis julkaisu.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Näyttömatriisi – 32 osaamisvaatimusta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Rasti vasta, kun vaatimukselle on täsmällinen työnäyte: linkki, commit, kuva, testirivi tai muistio. Sama työnäyte voi kelvata useaan kohtaan.</w:t>
      </w:r>
    </w:p>
    <w:p>
      <w:pPr>
        <w:pStyle w:val="Heading2"/>
        <w:spacing w:before="260" w:after="120"/>
      </w:pPr>
      <w:r>
        <w:rPr>
          <w:b/>
          <w:bCs/>
          <w:color w:val="5b21b6"/>
        </w:rPr>
        <w:t xml:space="preserve">Ohjelmointi</w:t>
      </w:r>
    </w:p>
    <w:p>
      <w:pPr>
        <w:spacing w:after="60" w:before="0"/>
      </w:pPr>
      <w:r>
        <w:rPr>
          <w:sz w:val="19"/>
          <w:szCs w:val="19"/>
        </w:rPr>
        <w:t xml:space="preserve">☐  käyttää ohjelmointieditoria tai kehitysympäristöä – VS Code ja Viten kehityspalvelin käytössä koko projektin ajan; työkalutodennusten tulosteet työviikolta 1 ja kehittäjätyökalujen käyttö ketjukirjauksissa.</w:t>
      </w:r>
    </w:p>
    <w:p>
      <w:pPr>
        <w:spacing w:after="60" w:before="0"/>
      </w:pPr>
      <w:r>
        <w:rPr>
          <w:sz w:val="19"/>
          <w:szCs w:val="19"/>
        </w:rPr>
        <w:t xml:space="preserve">☐  etsii ja korjaa virheitä ohjelmakoodista – Virheenkorjausketju 1 aidosta bugista (ankkuri työviikko 8): syy jäljitetty kehittäjätyökaluilla ja verkkopyynnöistä, korjauscommit ja uusintatesti. Ketjut 2 ja 3 työviikoilla 13 ja 16.</w:t>
      </w:r>
    </w:p>
    <w:p>
      <w:pPr>
        <w:spacing w:after="60" w:before="0"/>
      </w:pPr>
      <w:r>
        <w:rPr>
          <w:sz w:val="19"/>
          <w:szCs w:val="19"/>
        </w:rPr>
        <w:t xml:space="preserve">☐  testaa ohjelman toimintoja – Testimatriisi, jossa on vähintään 12 tapausta kolmessa luokassa, odotettu tulos kirjattuna ennen ajoa ja uusintatestit korjausten jälkeen (työviikko 13).</w:t>
      </w:r>
    </w:p>
    <w:p>
      <w:pPr>
        <w:spacing w:after="60" w:before="0"/>
      </w:pPr>
      <w:r>
        <w:rPr>
          <w:sz w:val="19"/>
          <w:szCs w:val="19"/>
        </w:rPr>
        <w:t xml:space="preserve">☐  käyttää rakenteista ohjelmointia toteutuksissa – Komponenttijako PeliLista ja PeliKortti, oma fetch-hookki ja Express-reittien moduulijako työviikolla 4; syvennys refaktoroinnissa työviikolla 14.</w:t>
      </w:r>
    </w:p>
    <w:p>
      <w:pPr>
        <w:spacing w:after="60" w:before="0"/>
      </w:pPr>
      <w:r>
        <w:rPr>
          <w:sz w:val="19"/>
          <w:szCs w:val="19"/>
        </w:rPr>
        <w:t xml:space="preserve">☐  kirjoittaa ylläpidettävää ohjelmakoodia – Refaktorointicommit-sarja työviikolla 14: nimeäminen, toiston poisto ja vastuiden selkeytys; toiminta todistetusti ennallaan regressioajolla.</w:t>
      </w:r>
    </w:p>
    <w:p>
      <w:pPr>
        <w:spacing w:after="60" w:before="0"/>
      </w:pPr>
      <w:r>
        <w:rPr>
          <w:sz w:val="19"/>
          <w:szCs w:val="19"/>
        </w:rPr>
        <w:t xml:space="preserve">☐  tulkitsee suunnitelmia ja toteuttaa käyttöliittymän tai sen osia – Profiilisivu toteutettu työviikon 2 rautalangan mukaan; kuvakaappaus ja luonnos rinnakkain ja poikkeamat perusteltu (myös lomake työviikolla 5 ja responsiivisuus työviikolla 12).</w:t>
      </w:r>
    </w:p>
    <w:p>
      <w:pPr>
        <w:spacing w:after="60" w:before="0"/>
      </w:pPr>
      <w:r>
        <w:rPr>
          <w:sz w:val="19"/>
          <w:szCs w:val="19"/>
        </w:rPr>
        <w:t xml:space="preserve">☐  tulkitsee suunnitelmia ja toteuttaa ohjelmiston toimintoja – Tilanvaihto ja tilahistoria toteutettu käyttäjätarinan ja hyväksymiskriteerien mukaan työviikolla 6; kriteerit ja toteutus linkitetty issueen.</w:t>
      </w:r>
    </w:p>
    <w:p>
      <w:pPr>
        <w:spacing w:after="60" w:before="0"/>
      </w:pPr>
      <w:r>
        <w:rPr>
          <w:sz w:val="19"/>
          <w:szCs w:val="19"/>
        </w:rPr>
        <w:t xml:space="preserve">☐  sopii tehtävistä tiimin muiden jäsenten kanssa – Tehtävistä sopiminen ohjaajan kanssa työviikosta 2 alkaen; issue-taulu pitää tilanteen näkyvänä koko projektin ajan.</w:t>
      </w:r>
    </w:p>
    <w:p>
      <w:pPr>
        <w:spacing w:after="60" w:before="0"/>
      </w:pPr>
      <w:r>
        <w:rPr>
          <w:sz w:val="19"/>
          <w:szCs w:val="19"/>
        </w:rPr>
        <w:t xml:space="preserve">☐  etsii ratkaisuvaihtoehtoja ja ratkoo ongelmia yhdessä tiimin kanssa – Vertailumuistio istunto vastaan token omilla kriteereillä työviikolla 7; päätös tehty ja kirjattu yhdessä ohjaajan kanssa.</w:t>
      </w:r>
    </w:p>
    <w:p>
      <w:pPr>
        <w:spacing w:after="60" w:before="0"/>
      </w:pPr>
      <w:r>
        <w:rPr>
          <w:sz w:val="19"/>
          <w:szCs w:val="19"/>
        </w:rPr>
        <w:t xml:space="preserve">☐  arvioi ratkaisujen toimivuuden yhdessä tiimin kanssa – Asiakaskatselmointi työviikolla 10: täyttääkö toteutus käyttäjätarinat ja mitä muutetaan ennen v1.0:aa; priorisointi tehdään yhdessä.</w:t>
      </w:r>
    </w:p>
    <w:p>
      <w:pPr>
        <w:spacing w:after="60" w:before="0"/>
      </w:pPr>
      <w:r>
        <w:rPr>
          <w:sz w:val="19"/>
          <w:szCs w:val="19"/>
        </w:rPr>
        <w:t xml:space="preserve">☐  arvioi omaa toimintaa tiimin jäsenenä – Kirjallinen itsearvio työviikolla 18: mikä onnistui, missä tarvitsi apua ja mitä tekisi toisin, konkreettisin esimerkein.</w:t>
      </w:r>
    </w:p>
    <w:p>
      <w:pPr>
        <w:pStyle w:val="Heading2"/>
        <w:spacing w:before="260" w:after="120"/>
      </w:pPr>
      <w:r>
        <w:rPr>
          <w:b/>
          <w:bCs/>
          <w:color w:val="5b21b6"/>
        </w:rPr>
        <w:t xml:space="preserve">Ohjelmistokehittäjänä toimiminen</w:t>
      </w:r>
    </w:p>
    <w:p>
      <w:pPr>
        <w:spacing w:after="60" w:before="0"/>
      </w:pPr>
      <w:r>
        <w:rPr>
          <w:sz w:val="19"/>
          <w:szCs w:val="19"/>
        </w:rPr>
        <w:t xml:space="preserve">☐  selvittää kehitystiimin kanssa asiakkaan tarpeet – Toimeksiannon purku ja vähintään kahdeksan kysymyksen lista työviikolla 1; vastaukset kirjattu ja viety käyttäjätarinoiksi työviikolla 2.</w:t>
      </w:r>
    </w:p>
    <w:p>
      <w:pPr>
        <w:spacing w:after="60" w:before="0"/>
      </w:pPr>
      <w:r>
        <w:rPr>
          <w:sz w:val="19"/>
          <w:szCs w:val="19"/>
        </w:rPr>
        <w:t xml:space="preserve">☐  viestii tekniset asiat asiakaslähtöisesti – Tilannekatsaus asiakkaalle julkaistusta rungosta ilman jargonia työviikolla 3; jatkuu katselmoinnin yhteenvedossa (työviikko 10) ja julkaisutiedotteessa (työviikko 17).</w:t>
      </w:r>
    </w:p>
    <w:p>
      <w:pPr>
        <w:spacing w:after="60" w:before="0"/>
      </w:pPr>
      <w:r>
        <w:rPr>
          <w:sz w:val="19"/>
          <w:szCs w:val="19"/>
        </w:rPr>
        <w:t xml:space="preserve">☐  osallistuu version katselmointiin – Asiakaskatselmointi julkaistusta versiosta työviikolla 10: runko, asiakkaan omat sanat ja sovitut muutokset; toinen katselmointi on julkaisutestaus työviikolla 16.</w:t>
      </w:r>
    </w:p>
    <w:p>
      <w:pPr>
        <w:spacing w:after="60" w:before="0"/>
      </w:pPr>
      <w:r>
        <w:rPr>
          <w:sz w:val="19"/>
          <w:szCs w:val="19"/>
        </w:rPr>
        <w:t xml:space="preserve">☐  asettaa kehitystiimin kanssa toteutettavat toiminnot tärkeysjärjestykseen – Käyttäjätarinoiden P0-, P1- ja P2-priorisointi ohjaajan kanssa työviikolla 2; profiiliviestit tietoisesti P2:een.</w:t>
      </w:r>
    </w:p>
    <w:p>
      <w:pPr>
        <w:spacing w:after="60" w:before="0"/>
      </w:pPr>
      <w:r>
        <w:rPr>
          <w:sz w:val="19"/>
          <w:szCs w:val="19"/>
        </w:rPr>
        <w:t xml:space="preserve">☐  jakaa kehitystiimin kanssa toteutettavat toiminnot tehtäviksi – P0-tarinat pilkottu issueiksi työviikolla 2; issue-taulu työn ohjauksen välineenä koko projektin ajan.</w:t>
      </w:r>
    </w:p>
    <w:p>
      <w:pPr>
        <w:spacing w:after="60" w:before="0"/>
      </w:pPr>
      <w:r>
        <w:rPr>
          <w:sz w:val="19"/>
          <w:szCs w:val="19"/>
        </w:rPr>
        <w:t xml:space="preserve">☐  suunnittelee ja arvioi kehitystiimin kanssa tehtävien toteuttamista – Työmääräarviot issueissa työviikolla 2; arvio vastaan toteuma päivitetty suunnitelmaan työviikolla 11.</w:t>
      </w:r>
    </w:p>
    <w:p>
      <w:pPr>
        <w:spacing w:after="60" w:before="0"/>
      </w:pPr>
      <w:r>
        <w:rPr>
          <w:sz w:val="19"/>
          <w:szCs w:val="19"/>
        </w:rPr>
        <w:t xml:space="preserve">☐  kehittää ohjelmiston toimintalogiikkaa – Tilakone sallittuine siirtymineen ja historiakirjaus transaktiossa työviikolla 6; lisäksi omistajuustarkistukset (työviikko 7) ja suodatuslogiikka (työviikko 9).</w:t>
      </w:r>
    </w:p>
    <w:p>
      <w:pPr>
        <w:spacing w:after="60" w:before="0"/>
      </w:pPr>
      <w:r>
        <w:rPr>
          <w:sz w:val="19"/>
          <w:szCs w:val="19"/>
        </w:rPr>
        <w:t xml:space="preserve">☐  valitsee ohjelmistoon sopivan tietovaraston – Vertailu SQLite, JSON-tiedosto ja palvelintietokanta datan rakenteen, käyttötilanteen ja laajuuden perusteella; kirjattu perustelu suunnitelmassa työviikolla 2.</w:t>
      </w:r>
    </w:p>
    <w:p>
      <w:pPr>
        <w:spacing w:after="60" w:before="0"/>
      </w:pPr>
      <w:r>
        <w:rPr>
          <w:sz w:val="19"/>
          <w:szCs w:val="19"/>
        </w:rPr>
        <w:t xml:space="preserve">☐  toteuttaa yhteyden tietovarastoon – SQLite-yhteys Expressistä työviikolla 4: skeeman migraatio, siemendata sekä luku, lisäys ja muokkaus hallitusti; koko CRUD eli luonti, luku, muokkaus ja poisto täydentyy työviikoilla 5–9.</w:t>
      </w:r>
    </w:p>
    <w:p>
      <w:pPr>
        <w:spacing w:after="60" w:before="0"/>
      </w:pPr>
      <w:r>
        <w:rPr>
          <w:sz w:val="19"/>
          <w:szCs w:val="19"/>
        </w:rPr>
        <w:t xml:space="preserve">☐  hyödyntää rajapintoja ja käsittelee tietoa – Oma REST-tyylinen rajapinta työviikolla 5: POST validointeineen ja virhevastauksineen sekä selainpuolen fetch-käsittely virhetiloineen; kyselyparametrit työviikolla 9.</w:t>
      </w:r>
    </w:p>
    <w:p>
      <w:pPr>
        <w:spacing w:after="60" w:before="0"/>
      </w:pPr>
      <w:r>
        <w:rPr>
          <w:sz w:val="19"/>
          <w:szCs w:val="19"/>
        </w:rPr>
        <w:t xml:space="preserve">☐  arvioi ohjelmiston tietoturvaa – Dokumentoitu tietoturva-arvio työviikolla 14: syötteet, salasanahashit, istunnot, tietojen näkyvyys, SQL-injektio ja XSS; riski, ratkaisu ja koodiviittaus (perusta työviikolla 7).</w:t>
      </w:r>
    </w:p>
    <w:p>
      <w:pPr>
        <w:spacing w:after="60" w:before="0"/>
      </w:pPr>
      <w:r>
        <w:rPr>
          <w:sz w:val="19"/>
          <w:szCs w:val="19"/>
        </w:rPr>
        <w:t xml:space="preserve">☐  käyttää versionhallintaa – Git koko projektin ajan: etärepository työviikosta 1, kuvaavat commitit ja feature-haarat vaiheesta B alkaen.</w:t>
      </w:r>
    </w:p>
    <w:p>
      <w:pPr>
        <w:spacing w:after="60" w:before="0"/>
      </w:pPr>
      <w:r>
        <w:rPr>
          <w:sz w:val="19"/>
          <w:szCs w:val="19"/>
        </w:rPr>
        <w:t xml:space="preserve">☐  liittää ohjelman osan olemassa olevaan versioon – Palautemuutos feature-haarassa ja pull request pääversioon työviikolla 11: kuvaus, itsekatselmointi, merge ja konfliktin ratkaisu.</w:t>
      </w:r>
    </w:p>
    <w:p>
      <w:pPr>
        <w:spacing w:after="60" w:before="0"/>
      </w:pPr>
      <w:r>
        <w:rPr>
          <w:sz w:val="19"/>
          <w:szCs w:val="19"/>
        </w:rPr>
        <w:t xml:space="preserve">☐  julkaisee ohjelman tuotantoympäristöön – v1.0 työviikolla 17: tuotantobuild, ympäristöasetukset, julkaisu valittuun pilviympäristöön, tagi ja savutesti; ensimmäinen julkaisu jo työviikolla 3.</w:t>
      </w:r>
    </w:p>
    <w:p>
      <w:pPr>
        <w:pStyle w:val="Heading2"/>
        <w:spacing w:before="260" w:after="120"/>
      </w:pPr>
      <w:r>
        <w:rPr>
          <w:b/>
          <w:bCs/>
          <w:color w:val="5b21b6"/>
        </w:rPr>
        <w:t xml:space="preserve">Ohjelmiston toteuttaminen ohjelmistokomponenttikirjastolla</w:t>
      </w:r>
    </w:p>
    <w:p>
      <w:pPr>
        <w:spacing w:after="60" w:before="0"/>
      </w:pPr>
      <w:r>
        <w:rPr>
          <w:sz w:val="19"/>
          <w:szCs w:val="19"/>
        </w:rPr>
        <w:t xml:space="preserve">☐  ottaa käyttöön ja konfiguroi ohjelmistokomponenttikirjaston käyttöön soveltuvan kehittämisympäristön – Vite- ja React-projektin luonti ja konfigurointi työviikolla 1; kehitys- ja tuotantoasetukset kuntoon työviikkoon 3 mennessä.</w:t>
      </w:r>
    </w:p>
    <w:p>
      <w:pPr>
        <w:spacing w:after="60" w:before="0"/>
      </w:pPr>
      <w:r>
        <w:rPr>
          <w:sz w:val="19"/>
          <w:szCs w:val="19"/>
        </w:rPr>
        <w:t xml:space="preserve">☐  selvittää ohjelmistokomponenttikirjaston tarjoamat mahdollisuudet ja rajoitteet – k2-muistio työviikolla 3: mitä React ratkaisee (komponentit, tila, renderöinti) ja mitä ei (reititys, palvelin, tietovarasto), ja mitä siitä seuraa tälle projektille.</w:t>
      </w:r>
    </w:p>
    <w:p>
      <w:pPr>
        <w:spacing w:after="60" w:before="0"/>
      </w:pPr>
      <w:r>
        <w:rPr>
          <w:sz w:val="19"/>
          <w:szCs w:val="19"/>
        </w:rPr>
        <w:t xml:space="preserve">☐  käyttää ohjelmistokomponenttikirjaston tärkeimpiä toimintoja ja työkaluja – Profiilisivu työviikolla 8: komponentit, propsit, hookit (useState, useEffect ja oma hookki), reititysparametrit ja kirjautuneen tila contextilla (työviikko 7).</w:t>
      </w:r>
    </w:p>
    <w:p>
      <w:pPr>
        <w:spacing w:after="60" w:before="0"/>
      </w:pPr>
      <w:r>
        <w:rPr>
          <w:sz w:val="19"/>
          <w:szCs w:val="19"/>
        </w:rPr>
        <w:t xml:space="preserve">☐  tuo kehittämisympäristöön ulkoisia komponentteja – react-router työviikolla 3 ja toinen ulkoinen komponentti perusteltuna työviikolla 9: vertailu, konfigurointi ja riippuvuuden kirjaus dokumentaatioon.</w:t>
      </w:r>
    </w:p>
    <w:p>
      <w:pPr>
        <w:spacing w:after="60" w:before="0"/>
      </w:pPr>
      <w:r>
        <w:rPr>
          <w:sz w:val="19"/>
          <w:szCs w:val="19"/>
        </w:rPr>
        <w:t xml:space="preserve">☐  suunnittelee, toteuttaa ja testaa ohjelmiston ohjelmistokomponenttikirjastoa käyttäen – Kokonaisketju: komponenttirakenne ja vastuut suunniteltu työviikolla 2, toteutettu työviikoilla 3–12 ja testattu matriisilla työviikolla 13.</w:t>
      </w:r>
    </w:p>
    <w:p>
      <w:pPr>
        <w:spacing w:after="60" w:before="0"/>
      </w:pPr>
      <w:r>
        <w:rPr>
          <w:sz w:val="19"/>
          <w:szCs w:val="19"/>
        </w:rPr>
        <w:t xml:space="preserve">☐  julkaisee ohjelmiston asiakkaan ympäristöön – Viten tuotantobuild julkaisuehdokkaana asiakkaan ympäristöön julkaisutestausta varten työviikolla 16; v1.0 samaan osoitteeseen työviikolla 17.</w:t>
      </w:r>
    </w:p>
    <w:p>
      <w:pPr>
        <w:spacing w:after="60" w:before="0"/>
      </w:pPr>
      <w:r>
        <w:rPr>
          <w:sz w:val="19"/>
          <w:szCs w:val="19"/>
        </w:rPr>
        <w:t xml:space="preserve">☐  dokumentoi ohjelmiston sovitulla tavalla – README ja käyttöönotto-ohje työviikolla 15: asennus, käynnistys, riippuvuudet ja ympäristöasetukset; todistettu kuivaharjoituksella ja työviikon 16 ulkopuolisella testillä.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Muista: sivuston rastit ja kentät tallentuvat vain selaimeen. Ne eivät siirry opettajalle eivätkä korvaa Gitissä olevaa työtä.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2026-09-14T13:13:32.583Z</dcterms:created>
  <dcterms:modified xsi:type="dcterms:W3CDTF">2026-09-14T13:13:32.584Z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