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55e75"/>
          <w:sz w:val="72"/>
          <w:szCs w:val="72"/>
        </w:rPr>
        <w:t xml:space="preserve">TuntiTutka</w:t>
      </w:r>
    </w:p>
    <w:p>
      <w:pPr>
        <w:spacing w:after="60" w:before="0"/>
        <w:jc w:val="center"/>
      </w:pPr>
      <w:r>
        <w:rPr>
          <w:sz w:val="28"/>
          <w:szCs w:val="28"/>
        </w:rPr>
        <w:t xml:space="preserve">Paperinen työpaketti</w:t>
      </w:r>
    </w:p>
    <w:p>
      <w:pPr>
        <w:spacing w:after="400" w:before="0"/>
        <w:jc w:val="center"/>
      </w:pPr>
      <w:r>
        <w:rPr>
          <w:color w:val="555555"/>
          <w:sz w:val="24"/>
          <w:szCs w:val="24"/>
        </w:rPr>
        <w:t xml:space="preserve">Työaikaseuranta mainostoimistolle: Svelte, Express, SQLite ja julkaisu tuotantoon</w:t>
      </w:r>
    </w:p>
    <w:p>
      <w:pPr>
        <w:spacing w:after="2000" w:before="0"/>
        <w:jc w:val="center"/>
      </w:pPr>
      <w:r>
        <w:rPr>
          <w:b/>
          <w:bCs/>
          <w:sz w:val="24"/>
          <w:szCs w:val="24"/>
        </w:rPr>
        <w:t xml:space="preserve">18 työviikkoa · päivätön aikataulu · luovutus 18. työviikon perjantai</w:t>
      </w:r>
    </w:p>
    <w:p>
      <w:pPr>
        <w:spacing w:after="120" w:before="0"/>
        <w:jc w:val="center"/>
      </w:pPr>
      <w:r>
        <w:rPr>
          <w:color w:val="555555"/>
          <w:sz w:val="21"/>
          <w:szCs w:val="21"/>
        </w:rPr>
        <w:t xml:space="preserve">Tämä paketti on aikataulu ja tarkistuslista tilanteisiin, joissa sivusto ei ole auki. Projektipäiväkirja kirjoitetaan sivustolla ja viedään repositoryn project-docs-kansioon. Rasti tässä vihossa ei ole palautus: työ on aina Git-repositoryssa.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Aikataulu on päivätön: työviikko 1 on se viikko, jolla opiskelija aloittaa, ja projekti kestää 18 työviikkoa.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Julkiseen repositoryyn ei laiteta henkilötietoja, koulun tunnisteita eikä muiden nimiä. Tekijänimestä sovitaan ohjaajan kanssa.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Aikataulu yhdellä aukeamalla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4"/>
        <w:gridCol w:w="1807"/>
        <w:gridCol w:w="5120"/>
        <w:gridCol w:w="1807"/>
      </w:tblGrid>
      <w:tr>
        <w:trPr>
          <w:tblHeader/>
        </w:trPr>
        <w:tc>
          <w:tcPr>
            <w:tcW w:type="dxa" w:w="904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1807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Ajoitus</w:t>
            </w:r>
          </w:p>
        </w:tc>
        <w:tc>
          <w:tcPr>
            <w:tcW w:type="dxa" w:w="5120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Viikon aihe</w:t>
            </w:r>
          </w:p>
        </w:tc>
        <w:tc>
          <w:tcPr>
            <w:tcW w:type="dxa" w:w="1807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Vaihe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Aloitus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2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Suunnitelma ja tietomalli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3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Julkaistu runko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4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Kirjautuminen ja roolit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5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Tuntikirjaus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6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Hallintanäkymät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7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Omat kirjaukset haltuun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8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Yhteenvetojen laskenta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9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Raporttinäkymä ja kaaviot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10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Asiakaskatselmointi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11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Palautemuutos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12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12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Mobiili ja saavutettavuus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13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13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Tietoturva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14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14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Testausviikko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15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15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Laatu ja dokumentointi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16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16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RC ja julkaisutestaus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17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17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 v1.0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18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18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</w:tbl>
    <w:p>
      <w:pPr>
        <w:spacing w:after="120" w:before="160"/>
      </w:pPr>
      <w:r>
        <w:rPr>
          <w:i/>
          <w:iCs/>
          <w:color w:val="555555"/>
          <w:sz w:val="21"/>
          <w:szCs w:val="21"/>
        </w:rPr>
        <w:t xml:space="preserve">Palautus viimeistään 18. työviikon perjantai. Sivusto: tehtävien tarkat ohjeet, toteutusavut ja projektipäiväkirja.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Vaihe A – Sovelluksen ydin: suunnitelma, julkaistu runko, roolit ja tuntikirjaus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1 / 18 – Aloitus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Kehitysympäristö ja julkinen repository ovat valmiit, ja Svelte + Vite -sovellusrunko käynnistyy omalla koneella.</w:t>
      </w:r>
    </w:p>
    <w:p>
      <w:pPr>
        <w:spacing w:after="80" w:before="0"/>
      </w:pPr>
      <w:r>
        <w:rPr>
          <w:sz w:val="21"/>
          <w:szCs w:val="21"/>
        </w:rPr>
        <w:t xml:space="preserve">☐  Asenna työkalut (Node LTS, VS Code, Git) ja kirjaa versiot README:hen.</w:t>
      </w:r>
    </w:p>
    <w:p>
      <w:pPr>
        <w:spacing w:after="80" w:before="0"/>
      </w:pPr>
      <w:r>
        <w:rPr>
          <w:sz w:val="21"/>
          <w:szCs w:val="21"/>
        </w:rPr>
        <w:t xml:space="preserve">☐  Luo GitHub-repository ja tee julkisen repon tarkistukset: yksityisyys, tekijänimi ja alaikäisen huoltajan suostumus ohjaajan kautta.</w:t>
      </w:r>
    </w:p>
    <w:p>
      <w:pPr>
        <w:spacing w:after="80" w:before="0"/>
      </w:pPr>
      <w:r>
        <w:rPr>
          <w:sz w:val="21"/>
          <w:szCs w:val="21"/>
        </w:rPr>
        <w:t xml:space="preserve">☐  Luo Svelte + Vite -projekti ja käynnistä kehityspalvelin.</w:t>
      </w:r>
    </w:p>
    <w:p>
      <w:pPr>
        <w:spacing w:after="80" w:before="0"/>
      </w:pPr>
      <w:r>
        <w:rPr>
          <w:sz w:val="21"/>
          <w:szCs w:val="21"/>
        </w:rPr>
        <w:t xml:space="preserve">☐  Lue toimeksianto, kirjoita kysymyslista ohjaajalle ja luo kansiorakenne. Sitten ensimmäinen commit ja push.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Repositoryssa on käynnistyvä Svelte-runko ja README, jossa on käynnistyskomennot; ohjaaja on kuitannut julkisen repon tarkistuslistan; kysymyslistassa on vähintään kuusi kysymystä.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commit-historian alku, kuvakaappaus dev-palvelimesta selaimessa, kuitattu julkisuustarkistuslista ja kysymyslista (p1, k1; s12 alkaa).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2 / 18 – Suunnitelma ja tietomalli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Hyväksytty tekninen suunnitelma: priorisoidut käyttäjätarinat, tietomalli, tietovarastovertailu, rautalangat ja issue-taulu työmääräarvioineen.</w:t>
      </w:r>
    </w:p>
    <w:p>
      <w:pPr>
        <w:spacing w:after="80" w:before="0"/>
      </w:pPr>
      <w:r>
        <w:rPr>
          <w:sz w:val="21"/>
          <w:szCs w:val="21"/>
        </w:rPr>
        <w:t xml:space="preserve">☐  Kirjoita käyttäjätarinat hyväksymiskriteereineen ja priorisoi ne P0/P1/P2 ohjaajan kanssa.</w:t>
      </w:r>
    </w:p>
    <w:p>
      <w:pPr>
        <w:spacing w:after="80" w:before="0"/>
      </w:pPr>
      <w:r>
        <w:rPr>
          <w:sz w:val="21"/>
          <w:szCs w:val="21"/>
        </w:rPr>
        <w:t xml:space="preserve">☐  Piirrä tietomalli ja kirjaa periaate: yhteenvetosummia ei tallenneta, ne lasketaan kirjauksista.</w:t>
      </w:r>
    </w:p>
    <w:p>
      <w:pPr>
        <w:spacing w:after="80" w:before="0"/>
      </w:pPr>
      <w:r>
        <w:rPr>
          <w:sz w:val="21"/>
          <w:szCs w:val="21"/>
        </w:rPr>
        <w:t xml:space="preserve">☐  Vertaa kolmea tietovarastoa (SQLite, JSON-tiedosto, PostgreSQL) ja perustele valinta omalla datallasi.</w:t>
      </w:r>
    </w:p>
    <w:p>
      <w:pPr>
        <w:spacing w:after="80" w:before="0"/>
      </w:pPr>
      <w:r>
        <w:rPr>
          <w:sz w:val="21"/>
          <w:szCs w:val="21"/>
        </w:rPr>
        <w:t xml:space="preserve">☐  Piirrä rautalangat kirjaus- ja raporttinäkymästä ja pilko P0 issueiksi työmääräarvioineen.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project-docs/suunnitelma.md on repossa ja ohjaaja on hyväksynyt rajauksen kirjatulla kommentilla; jokaisella P0-tarinalla on issue, hyväksymiskriteerit ja arvio tunteina.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suunnitelma.md, tietomallikaavio, vertailutaulukko, issue-taulu ja ohjaajan kirjattu hyväksyntä (s1, s4, s5, s8, p8; s6 alkaa arvioista).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3 / 18 – Julkaistu runko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Tyhjä sovellusrunko on julkisessa osoitteessa: Express tarjoaa Svelte-buildin, /api/health vastaa ja SQLite-skeema syntyy skriptillä.</w:t>
      </w:r>
    </w:p>
    <w:p>
      <w:pPr>
        <w:spacing w:after="80" w:before="0"/>
      </w:pPr>
      <w:r>
        <w:rPr>
          <w:sz w:val="21"/>
          <w:szCs w:val="21"/>
        </w:rPr>
        <w:t xml:space="preserve">☐  Rakenna Express-palvelin, joka tarjoaa Svelte-buildin ja vastaa reitillä /api/health; kytke Viten dev-proxy.</w:t>
      </w:r>
    </w:p>
    <w:p>
      <w:pPr>
        <w:spacing w:after="80" w:before="0"/>
      </w:pPr>
      <w:r>
        <w:rPr>
          <w:sz w:val="21"/>
          <w:szCs w:val="21"/>
        </w:rPr>
        <w:t xml:space="preserve">☐  Luo SQLite-tietokanta ja skeema ajettavalla init-skriptillä.</w:t>
      </w:r>
    </w:p>
    <w:p>
      <w:pPr>
        <w:spacing w:after="80" w:before="0"/>
      </w:pPr>
      <w:r>
        <w:rPr>
          <w:sz w:val="21"/>
          <w:szCs w:val="21"/>
        </w:rPr>
        <w:t xml:space="preserve">☐  Vertaile julkaisualustoja (Render, Fly.io, Railway), valitse ja perustele valintasi.</w:t>
      </w:r>
    </w:p>
    <w:p>
      <w:pPr>
        <w:spacing w:after="80" w:before="0"/>
      </w:pPr>
      <w:r>
        <w:rPr>
          <w:sz w:val="21"/>
          <w:szCs w:val="21"/>
        </w:rPr>
        <w:t xml:space="preserve">☐  Julkaise runko, kirjaa julkinen osoite README:hen ja kirjoita k2-selvitys.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/api/health palauttaa 200 julkisessa osoitteessa toisen henkilön selaimella testattuna; init-skripti luo skeeman tyhjään tietokantaan; k2-selvitys ja alustaperustelu ovat repossa.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julkinen osoite README:ssä, julkaisulokin kuvakaappaus, init-skripti, k2-selvitys ja alustavertailu (k2, s14 ensijulkaisu; s9 pohjustuu).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4 / 18 – Kirjautuminen ja roolit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Työntekijä ja projektipäällikkö kirjautuvat sisään ja näkevät roolinsa mukaisen navigaation; API-reitit on suojattu middlewarella.</w:t>
      </w:r>
    </w:p>
    <w:p>
      <w:pPr>
        <w:spacing w:after="80" w:before="0"/>
      </w:pPr>
      <w:r>
        <w:rPr>
          <w:sz w:val="21"/>
          <w:szCs w:val="21"/>
        </w:rPr>
        <w:t xml:space="preserve">☐  Toteuta käyttäjätaulu bcrypt-hasheineen ja siemendata: yksi projektipäällikkö ja kaksi työntekijää.</w:t>
      </w:r>
    </w:p>
    <w:p>
      <w:pPr>
        <w:spacing w:after="80" w:before="0"/>
      </w:pPr>
      <w:r>
        <w:rPr>
          <w:sz w:val="21"/>
          <w:szCs w:val="21"/>
        </w:rPr>
        <w:t xml:space="preserve">☐  Vertaa evästesessiota ja tokenia, tee päätös ohjaajan kanssa ja kirjaa keskustelu.</w:t>
      </w:r>
    </w:p>
    <w:p>
      <w:pPr>
        <w:spacing w:after="80" w:before="0"/>
      </w:pPr>
      <w:r>
        <w:rPr>
          <w:sz w:val="21"/>
          <w:szCs w:val="21"/>
        </w:rPr>
        <w:t xml:space="preserve">☐  Toteuta kirjautuminen, uloskirjautuminen ja roolin mukainen navigaatio.</w:t>
      </w:r>
    </w:p>
    <w:p>
      <w:pPr>
        <w:spacing w:after="80" w:before="0"/>
      </w:pPr>
      <w:r>
        <w:rPr>
          <w:sz w:val="21"/>
          <w:szCs w:val="21"/>
        </w:rPr>
        <w:t xml:space="preserve">☐  Suojaa API-reitit autentikointi- ja roolimiddlewarella.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Väärä salasana antaa selkeän suomenkielisen virheilmoituksen; työntekijä ei näe hallintanavigaatiota; kirjautuminen säilyy sivun päivityksessä; suora API-kutsu ilman kirjautumista palauttaa 401.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kirjattu vertailu ja yhteinen päätös, kuvakaappaukset molemmilla rooleilla ja middleware-koodin commit (p9; s7 osa).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5 / 18 – Tuntikirjaus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Työntekijä kirjaa tunnit (projekti, tehtävälaji, tunnit, päivä, selitys) ja näkee omat kirjauksensa listana. Kirjausnäkymä on rakennettu itse alusta ilman valmista UI-komponenttikirjastoa.</w:t>
      </w:r>
    </w:p>
    <w:p>
      <w:pPr>
        <w:spacing w:after="80" w:before="0"/>
      </w:pPr>
      <w:r>
        <w:rPr>
          <w:sz w:val="21"/>
          <w:szCs w:val="21"/>
        </w:rPr>
        <w:t xml:space="preserve">☐  Toteuta kirjauslomake rautalangan mukaan omina Svelte-komponentteina ja kirjaa komponenttijako.</w:t>
      </w:r>
    </w:p>
    <w:p>
      <w:pPr>
        <w:spacing w:after="80" w:before="0"/>
      </w:pPr>
      <w:r>
        <w:rPr>
          <w:sz w:val="21"/>
          <w:szCs w:val="21"/>
        </w:rPr>
        <w:t xml:space="preserve">☐  Toteuta POST /api/kirjaukset backend-validointeineen (tunnit 0,25–24, pakolliset kentät, olemassa olevat viitteet).</w:t>
      </w:r>
    </w:p>
    <w:p>
      <w:pPr>
        <w:spacing w:after="80" w:before="0"/>
      </w:pPr>
      <w:r>
        <w:rPr>
          <w:sz w:val="21"/>
          <w:szCs w:val="21"/>
        </w:rPr>
        <w:t xml:space="preserve">☐  Toteuta omien kirjausten lista (GET /api/kirjaukset/omat).</w:t>
      </w:r>
    </w:p>
    <w:p>
      <w:pPr>
        <w:spacing w:after="80" w:before="0"/>
      </w:pPr>
      <w:r>
        <w:rPr>
          <w:sz w:val="21"/>
          <w:szCs w:val="21"/>
        </w:rPr>
        <w:t xml:space="preserve">☐  Testaa virhesyötteet (0 h, negatiivinen, 25 h, ei-numeerinen, puuttuva tehtävälaji) ja kirjaa tulokset.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Kirjaus tallentuu SQLiteen ja näkyy listassa sivun päivityksen jälkeenkin; virheellinen syöte ei tallennu ja käyttäjä näkee suomenkielisen virheviestin kentän vieressä; kirjaus onnistuu alle 30 sekunnissa. Ota aika.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komponenttijakokaavio, kuvakaappaus lomakkeesta ja listasta, validointitestien tulostaulukko ja commitit (p6, s9, k3; k5 toteutus alkaa).</w:t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Vaihe B – Ominaisuudet: hallinta, omat kirjaukset, lasketut yhteenvedot ja asiakaskatselmointi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6 / 18 – Hallintanäkymät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Projektipäällikkö perustaa projekteja, hallitsee projektityyppejä ja tehtävälajeja sekä liittää työntekijöitä projekteihin, ja sovellus on jaettu näkymiin reitityskirjastolla.</w:t>
      </w:r>
    </w:p>
    <w:p>
      <w:pPr>
        <w:spacing w:after="80" w:before="0"/>
      </w:pPr>
      <w:r>
        <w:rPr>
          <w:sz w:val="21"/>
          <w:szCs w:val="21"/>
        </w:rPr>
        <w:t xml:space="preserve">☐  Vertaa kahta reititysratkaisua, valitse ja perustele; jaa sovellus reitteihin.</w:t>
      </w:r>
    </w:p>
    <w:p>
      <w:pPr>
        <w:spacing w:after="80" w:before="0"/>
      </w:pPr>
      <w:r>
        <w:rPr>
          <w:sz w:val="21"/>
          <w:szCs w:val="21"/>
        </w:rPr>
        <w:t xml:space="preserve">☐  Toteuta projektien CRUD hallintanäkymään (nimi, tyyppi, aikaväli, kuvaus).</w:t>
      </w:r>
    </w:p>
    <w:p>
      <w:pPr>
        <w:spacing w:after="80" w:before="0"/>
      </w:pPr>
      <w:r>
        <w:rPr>
          <w:sz w:val="21"/>
          <w:szCs w:val="21"/>
        </w:rPr>
        <w:t xml:space="preserve">☐  Toteuta tehtävälajien ja projektityyppien hallinta kevyenä: lisäys sekä nimen ja kuvauksen muokkaus.</w:t>
      </w:r>
    </w:p>
    <w:p>
      <w:pPr>
        <w:spacing w:after="80" w:before="0"/>
      </w:pPr>
      <w:r>
        <w:rPr>
          <w:sz w:val="21"/>
          <w:szCs w:val="21"/>
        </w:rPr>
        <w:t xml:space="preserve">☐  Toteuta projektin jäsenyys: työntekijän lisäys projektiin ja poisto projektista.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Työntekijän kirjauslomakkeessa näkyvät vain projektit, joihin hänet on liitetty; vain projektipäällikkö pääsee hallintanäkymiin (testattu myös suoralla URL-osoitteella); reittikartta on dokumentoitu.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perusteltu kirjastovalinta package.json-diffillä, reittikartta ja demo molemmilla rooleilla (p7, k4; s7 laajenee).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7 / 18 – Omat kirjaukset haltuun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Työntekijä muokkaa ja poistaa omia kirjauksiaan, suodattaa niitä viikon ja projektin mukaan ja näkee oman viikkosummansa; omat yhteystiedot voi päivittää. Oma tuntikirjanpito TuntiTutkassa alkaa.</w:t>
      </w:r>
    </w:p>
    <w:p>
      <w:pPr>
        <w:spacing w:after="80" w:before="0"/>
      </w:pPr>
      <w:r>
        <w:rPr>
          <w:sz w:val="21"/>
          <w:szCs w:val="21"/>
        </w:rPr>
        <w:t xml:space="preserve">☐  Toteuta kirjauksen muokkaus ja poisto: omistajuus tarkistetaan backendissa.</w:t>
      </w:r>
    </w:p>
    <w:p>
      <w:pPr>
        <w:spacing w:after="80" w:before="0"/>
      </w:pPr>
      <w:r>
        <w:rPr>
          <w:sz w:val="21"/>
          <w:szCs w:val="21"/>
        </w:rPr>
        <w:t xml:space="preserve">☐  Toteuta viikko- ja projektisuodatus omien kirjausten listaan ja kirjaa valittu viikkokäytäntö.</w:t>
      </w:r>
    </w:p>
    <w:p>
      <w:pPr>
        <w:spacing w:after="80" w:before="0"/>
      </w:pPr>
      <w:r>
        <w:rPr>
          <w:sz w:val="21"/>
          <w:szCs w:val="21"/>
        </w:rPr>
        <w:t xml:space="preserve">☐  Laske oma viikkosumma kyselyllä (ei tallenneta) ja toteuta yhteystietojen päivitys.</w:t>
      </w:r>
    </w:p>
    <w:p>
      <w:pPr>
        <w:spacing w:after="80" w:before="0"/>
      </w:pPr>
      <w:r>
        <w:rPr>
          <w:sz w:val="21"/>
          <w:szCs w:val="21"/>
        </w:rPr>
        <w:t xml:space="preserve">☐  Aloita omien projektityötuntien kirjaaminen TuntiTutkaan tehtävälajeittain.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Toisen käyttäjän kirjausta ei voi muokata edes suoralla API-kutsulla (testi kirjattu: odotettu 403, saatu 403); viikkosumma täsmää käsin laskettuun; omia kirjauksia on sovelluksessa vähintään viikon verran.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API-testin tulos (403), viikkosumman käsinlaskuvertailu, kuvakaappaus omista kirjauksista ja arvio vs. toteuma -taulukon alku (p7, s6, s7).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8 / 18 – Yhteenvetojen laskenta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Raportti-API laskee työtunnit lennossa kolmella ryhmittelyllä (viikoittain, henkilöittäin ja tehtävälajeittain) eikä yhtään summaa tallenneta; projektipäällikkö näkee taulukkoyhteenvedon ja porautuu yksittäisiin kirjauksiin.</w:t>
      </w:r>
    </w:p>
    <w:p>
      <w:pPr>
        <w:spacing w:after="80" w:before="0"/>
      </w:pPr>
      <w:r>
        <w:rPr>
          <w:sz w:val="21"/>
          <w:szCs w:val="21"/>
        </w:rPr>
        <w:t xml:space="preserve">☐  Suunnittele raporttireittien vastausmuoto paperilla ennen koodia.</w:t>
      </w:r>
    </w:p>
    <w:p>
      <w:pPr>
        <w:spacing w:after="80" w:before="0"/>
      </w:pPr>
      <w:r>
        <w:rPr>
          <w:sz w:val="21"/>
          <w:szCs w:val="21"/>
        </w:rPr>
        <w:t xml:space="preserve">☐  Rakenna testiaineisto ja laske odotetut summat käsin ennen toteutusta.</w:t>
      </w:r>
    </w:p>
    <w:p>
      <w:pPr>
        <w:spacing w:after="80" w:before="0"/>
      </w:pPr>
      <w:r>
        <w:rPr>
          <w:sz w:val="21"/>
          <w:szCs w:val="21"/>
        </w:rPr>
        <w:t xml:space="preserve">☐  Toteuta laskenta omana moduulinaan GROUP BY -kyselyillä aikaväli- ja projektirajauksin.</w:t>
      </w:r>
    </w:p>
    <w:p>
      <w:pPr>
        <w:spacing w:after="80" w:before="0"/>
      </w:pPr>
      <w:r>
        <w:rPr>
          <w:sz w:val="21"/>
          <w:szCs w:val="21"/>
        </w:rPr>
        <w:t xml:space="preserve">☐  Toteuta projektipäällikön taulukkoyhteenveto ja porautuminen yksittäisiin kirjauksiin.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Kolme raporttireittiä palauttaa summat, jotka täsmäävät käsin laskettuihin odotusarvoihin vähintään kolmella eri testiaineistolla; tietokannassa ei ole summataulua ja skeema todistaa sen; laskentamoduulilla on vähintään kolme yksikkötestiä.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odotusarvotaulukko (kirjattu ennen ajoa), testiajon tulokset, laskentamoduulin commit ja skeeman kuvaus (s7 päätyönäyte, p4; s10 pohjustuu).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9 / 18 – Raporttinäkymä ja kaaviot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Projektipäällikön raporttinäkymä esittää viikkotunnit pylväskaaviona ja tehtävälajijakauman kaaviona; tyhjä data, verkkovirhe ja lataustila käsitellään.</w:t>
      </w:r>
    </w:p>
    <w:p>
      <w:pPr>
        <w:spacing w:after="80" w:before="0"/>
      </w:pPr>
      <w:r>
        <w:rPr>
          <w:sz w:val="21"/>
          <w:szCs w:val="21"/>
        </w:rPr>
        <w:t xml:space="preserve">☐  Vertaa kahta kaaviokirjastoa (koko, lisenssi, dokumentaatio, saavutettavuus) ja perustele valinta.</w:t>
      </w:r>
    </w:p>
    <w:p>
      <w:pPr>
        <w:spacing w:after="80" w:before="0"/>
      </w:pPr>
      <w:r>
        <w:rPr>
          <w:sz w:val="21"/>
          <w:szCs w:val="21"/>
        </w:rPr>
        <w:t xml:space="preserve">☐  Toteuta fetch-haku raportti-API:sta sekä muunnosfunktio ja sen testi.</w:t>
      </w:r>
    </w:p>
    <w:p>
      <w:pPr>
        <w:spacing w:after="80" w:before="0"/>
      </w:pPr>
      <w:r>
        <w:rPr>
          <w:sz w:val="21"/>
          <w:szCs w:val="21"/>
        </w:rPr>
        <w:t xml:space="preserve">☐  Toteuta ryhmittelyn vaihto (viikko, henkilö, tehtävälaji) ja aikavälin valinta.</w:t>
      </w:r>
    </w:p>
    <w:p>
      <w:pPr>
        <w:spacing w:after="80" w:before="0"/>
      </w:pPr>
      <w:r>
        <w:rPr>
          <w:sz w:val="21"/>
          <w:szCs w:val="21"/>
        </w:rPr>
        <w:t xml:space="preserve">☐  Käsittele tyhjä aineisto, verkkovirhe ja lataustila ohjaavin viestein.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Kaaviot piirtyvät oikeasta datasta ja päivittyvät suodattimista; verkkovirhe (testataan katkaisemalla backend) näyttää viestin eikä tyhjää ruutua; muunnosfunktion testi menee läpi; valinta on perusteltu kirjallisesti.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kirjastovertailu, muunnosfunktion testi sekä kuvakaappaukset kaavioista ja virhetiloista (s10, k4, k3).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10 / 18 – Asiakaskatselmointi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Ulkopuolinen henkilö asiakkaan roolissa kokeilee julkaistua versiota molemmilla rooleilla; palaute on kirjattu testaajan omin sanoin erillään omasta tulkinnasta, ja muutokset on priorisoitu issueiksi.</w:t>
      </w:r>
    </w:p>
    <w:p>
      <w:pPr>
        <w:spacing w:after="80" w:before="0"/>
      </w:pPr>
      <w:r>
        <w:rPr>
          <w:sz w:val="21"/>
          <w:szCs w:val="21"/>
        </w:rPr>
        <w:t xml:space="preserve">☐  Valmistele katselmointi: esityslista, kaksi testipolkua, valmiit tunnukset ja testidata.</w:t>
      </w:r>
    </w:p>
    <w:p>
      <w:pPr>
        <w:spacing w:after="80" w:before="0"/>
      </w:pPr>
      <w:r>
        <w:rPr>
          <w:sz w:val="21"/>
          <w:szCs w:val="21"/>
        </w:rPr>
        <w:t xml:space="preserve">☐  Esittele versio asiakaslähtöisesti ja anna testaajan kokeilla itse ilman opastusta.</w:t>
      </w:r>
    </w:p>
    <w:p>
      <w:pPr>
        <w:spacing w:after="80" w:before="0"/>
      </w:pPr>
      <w:r>
        <w:rPr>
          <w:sz w:val="21"/>
          <w:szCs w:val="21"/>
        </w:rPr>
        <w:t xml:space="preserve">☐  Kirjaa palaute testaajan omin sanoin ja oma tulkinta erikseen.</w:t>
      </w:r>
    </w:p>
    <w:p>
      <w:pPr>
        <w:spacing w:after="80" w:before="0"/>
      </w:pPr>
      <w:r>
        <w:rPr>
          <w:sz w:val="21"/>
          <w:szCs w:val="21"/>
        </w:rPr>
        <w:t xml:space="preserve">☐  Priorisoi muutokset ohjaajan kanssa ja kirjaa ne issueiksi hyväksymiskriteereineen.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Katselmointimuistio (testaajan nimetty rooli, ajankohta, testaajan omat sanat, oma tulkinta, sovitut muutokset) on project-docs-kansiossa ja tärkein muutos on issueina hyväksymiskriteereineen.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katselmointimuistio, priorisoitu muutoslista ja uudet issuet (s2, s3, p10; s1 täydentyy).</w:t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Vaihe C – Valmiiksi: palautemuutos, mobiili, tietoturva, testaus ja laatu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11 / 18 – Palautemuutos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Katselmoinnin tärkein muutos on toteutettu omassa haarassa ja yhdistetty pull requestilla pääversioon; vähintään yksi merge-konflikti on ratkaistu hallitusti.</w:t>
      </w:r>
    </w:p>
    <w:p>
      <w:pPr>
        <w:spacing w:after="80" w:before="0"/>
      </w:pPr>
      <w:r>
        <w:rPr>
          <w:sz w:val="21"/>
          <w:szCs w:val="21"/>
        </w:rPr>
        <w:t xml:space="preserve">☐  Valitse katselmoinnin tärkein muutos ja tarkenna hyväksymiskriteerit issueen.</w:t>
      </w:r>
    </w:p>
    <w:p>
      <w:pPr>
        <w:spacing w:after="80" w:before="0"/>
      </w:pPr>
      <w:r>
        <w:rPr>
          <w:sz w:val="21"/>
          <w:szCs w:val="21"/>
        </w:rPr>
        <w:t xml:space="preserve">☐  Toteuta muutos ominaisuushaarassa pienin commitein.</w:t>
      </w:r>
    </w:p>
    <w:p>
      <w:pPr>
        <w:spacing w:after="80" w:before="0"/>
      </w:pPr>
      <w:r>
        <w:rPr>
          <w:sz w:val="21"/>
          <w:szCs w:val="21"/>
        </w:rPr>
        <w:t xml:space="preserve">☐  Tee pull request, katselmoi oma koodisi kommentein ja ratkaise merge-konflikti.</w:t>
      </w:r>
    </w:p>
    <w:p>
      <w:pPr>
        <w:spacing w:after="80" w:before="0"/>
      </w:pPr>
      <w:r>
        <w:rPr>
          <w:sz w:val="21"/>
          <w:szCs w:val="21"/>
        </w:rPr>
        <w:t xml:space="preserve">☐  Todenna muutos julkaistussa versiossa ja kuittaa katselmointimuistion kohta.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Pull requestin kuvaus ja keskustelu näyttävät mitä muutettiin ja miksi; muutos on tuotannossa; konfliktin ratkaisu näkyy historiassa; katselmointimuistion kohta on kuitattu linkillä.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PR-linkki, merge-commit, ennen/jälkeen-kuvakaappaus ja kuitattu muistio (s13; s12 syvenee, p10 jatkuu).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12 / 18 – Mobiili ja saavutettavuus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Tuntikirjaus onnistuu oikealla puhelimella; sovellus toimii näppäimistöllä, lomakkeilla on label-kytkennät ja kontrastit riittävät. Saavutettavuuspistemäärä on vähintään 90 ja ennen/jälkeen-raportit ovat tallessa.</w:t>
      </w:r>
    </w:p>
    <w:p>
      <w:pPr>
        <w:spacing w:after="80" w:before="0"/>
      </w:pPr>
      <w:r>
        <w:rPr>
          <w:sz w:val="21"/>
          <w:szCs w:val="21"/>
        </w:rPr>
        <w:t xml:space="preserve">☐  Aja Lighthouse (saavutettavuus ja suorituskyky) ja kirjaa lähtötaso talteen.</w:t>
      </w:r>
    </w:p>
    <w:p>
      <w:pPr>
        <w:spacing w:after="80" w:before="0"/>
      </w:pPr>
      <w:r>
        <w:rPr>
          <w:sz w:val="21"/>
          <w:szCs w:val="21"/>
        </w:rPr>
        <w:t xml:space="preserve">☐  Korjaa responsiivisuus omilla CSS-taitekohdilla ja testaa kirjaus oikealla puhelimella. Ota aika.</w:t>
      </w:r>
    </w:p>
    <w:p>
      <w:pPr>
        <w:spacing w:after="80" w:before="0"/>
      </w:pPr>
      <w:r>
        <w:rPr>
          <w:sz w:val="21"/>
          <w:szCs w:val="21"/>
        </w:rPr>
        <w:t xml:space="preserve">☐  Korjaa saavutettavuus: label-kytkennät, otsikkohierarkia, fokusjärjestys, kontrastit ja kaavion tekstivastine.</w:t>
      </w:r>
    </w:p>
    <w:p>
      <w:pPr>
        <w:spacing w:after="80" w:before="0"/>
      </w:pPr>
      <w:r>
        <w:rPr>
          <w:sz w:val="21"/>
          <w:szCs w:val="21"/>
        </w:rPr>
        <w:t xml:space="preserve">☐  Aja Lighthouse uudelleen ja dokumentoi ennen/jälkeen-vertailu.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Kirjaus on tehty oikealla puhelimella alusta loppuun alle 30 sekunnissa; koko käyttöpolku kulkee pelkällä näppäimistöllä; saavutettavuuspistemäärä on vähintään 90 ja molemmat raportit ovat repossa.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Lighthouse-raportit ennen ja jälkeen, kuvakaappaus puhelimelta, korjauslista ja näppäinpolun kuvaus (p6 täydentyy, p3 osa).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13 / 18 – Tietoturva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Tietoturvariskien arviointi on dokumentoitu ja korjaukset tehty: validointi molemmissa päissä, roolipohjainen pääsy jokaisella API-reitillä, salaisuudet ympäristömuuttujissa ja XSS-tarkistus selityskentille.</w:t>
      </w:r>
    </w:p>
    <w:p>
      <w:pPr>
        <w:spacing w:after="80" w:before="0"/>
      </w:pPr>
      <w:r>
        <w:rPr>
          <w:sz w:val="21"/>
          <w:szCs w:val="21"/>
        </w:rPr>
        <w:t xml:space="preserve">☐  Käy riskilista läpi ja kirjaa arvio: riski → ratkaisu → jäännösriski.</w:t>
      </w:r>
    </w:p>
    <w:p>
      <w:pPr>
        <w:spacing w:after="80" w:before="0"/>
      </w:pPr>
      <w:r>
        <w:rPr>
          <w:sz w:val="21"/>
          <w:szCs w:val="21"/>
        </w:rPr>
        <w:t xml:space="preserve">☐  Testaa jokainen API-reitti taulukkona: reitti × rooli × odotettu vastaus × saatu vastaus.</w:t>
      </w:r>
    </w:p>
    <w:p>
      <w:pPr>
        <w:spacing w:after="80" w:before="0"/>
      </w:pPr>
      <w:r>
        <w:rPr>
          <w:sz w:val="21"/>
          <w:szCs w:val="21"/>
        </w:rPr>
        <w:t xml:space="preserve">☐  Korjaa löydökset, siirrä salaisuudet .env-tiedostoon ja tarkista Git-historia.</w:t>
      </w:r>
    </w:p>
    <w:p>
      <w:pPr>
        <w:spacing w:after="80" w:before="0"/>
      </w:pPr>
      <w:r>
        <w:rPr>
          <w:sz w:val="21"/>
          <w:szCs w:val="21"/>
        </w:rPr>
        <w:t xml:space="preserve">☐  Testaa XSS: kirjauksen selitteeksi skriptitagi. Syötteen pitää näkyä tekstinä.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Reittitaulukko on ajettu ja jokainen rivi täsmää odotettuun (poikkeamat korjattu ja uusintatestattu); skripti-syöte renderöityy tekstinä; repossa tai sen historiassa ei ole salaisuuksia; arviodokumentti on project-docs-kansiossa.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tietoturva-arvio, ajettu reittitaulukko, XSS-testin kuvakaappaus ja .env-järjestelyn commit (s11; s7 täydentyy).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14 / 18 – Testausviikko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Vähintään 12 suunniteltua testitapausta on ajettu kolmessa luokassa (normaali, rajat ja virhetilanteet) ja vähintään kaksi täydellistä virheenkorjausketjua on dokumentoitu.</w:t>
      </w:r>
    </w:p>
    <w:p>
      <w:pPr>
        <w:spacing w:after="80" w:before="0"/>
      </w:pPr>
      <w:r>
        <w:rPr>
          <w:sz w:val="21"/>
          <w:szCs w:val="21"/>
        </w:rPr>
        <w:t xml:space="preserve">☐  Täydennä testimatriisi vähintään 12 tapaukseen ja kirjaa odotetut tulokset ennen ajoa.</w:t>
      </w:r>
    </w:p>
    <w:p>
      <w:pPr>
        <w:spacing w:after="80" w:before="0"/>
      </w:pPr>
      <w:r>
        <w:rPr>
          <w:sz w:val="21"/>
          <w:szCs w:val="21"/>
        </w:rPr>
        <w:t xml:space="preserve">☐  Aja testit ja kirjaa havaitut tulokset erillään odotetuista.</w:t>
      </w:r>
    </w:p>
    <w:p>
      <w:pPr>
        <w:spacing w:after="80" w:before="0"/>
      </w:pPr>
      <w:r>
        <w:rPr>
          <w:sz w:val="21"/>
          <w:szCs w:val="21"/>
        </w:rPr>
        <w:t xml:space="preserve">☐  Korjaa löytyneet virheet täydellisinä ketjuina havainnosta regressiotestiin.</w:t>
      </w:r>
    </w:p>
    <w:p>
      <w:pPr>
        <w:spacing w:after="80" w:before="0"/>
      </w:pPr>
      <w:r>
        <w:rPr>
          <w:sz w:val="21"/>
          <w:szCs w:val="21"/>
        </w:rPr>
        <w:t xml:space="preserve">☐  Lisää laskentamoduulin yksikkötestit regressiosuojaksi (viikkorajat, tyhjä viikko).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Testiraportissa jokaisella tapauksella on luokka, odotettu ja havaittu tulos sekä ajankohta; vähintään kaksi ketjua on täydellisiä commit-viittauksineen; regressiotestit ajetaan komennolla ja menevät läpi.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testiraportti (vähintään 12 riviä), kaksi täydellistä virheenkorjausketjua ja testikoodin commitit (p2, p3; k5 testausosa).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15 / 18 – Laatu ja dokumentointi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Koodi on refaktoroitu testit vihreinä, ja dokumentaatio on valmis: README, käyttöönotto-ohje, riippuvuustaulukko ja asiakkaan pikaohjeet molemmille rooleille.</w:t>
      </w:r>
    </w:p>
    <w:p>
      <w:pPr>
        <w:spacing w:after="80" w:before="0"/>
      </w:pPr>
      <w:r>
        <w:rPr>
          <w:sz w:val="21"/>
          <w:szCs w:val="21"/>
        </w:rPr>
        <w:t xml:space="preserve">☐  Valitse kolme refaktorointikohdetta, refaktoroi testit vihreinä ja dokumentoi ennen/jälkeen.</w:t>
      </w:r>
    </w:p>
    <w:p>
      <w:pPr>
        <w:spacing w:after="80" w:before="0"/>
      </w:pPr>
      <w:r>
        <w:rPr>
          <w:sz w:val="21"/>
          <w:szCs w:val="21"/>
        </w:rPr>
        <w:t xml:space="preserve">☐  Kirjoita käyttöönotto-ohje: asennus tyhjään ympäristöön vaihe vaiheelta.</w:t>
      </w:r>
    </w:p>
    <w:p>
      <w:pPr>
        <w:spacing w:after="80" w:before="0"/>
      </w:pPr>
      <w:r>
        <w:rPr>
          <w:sz w:val="21"/>
          <w:szCs w:val="21"/>
        </w:rPr>
        <w:t xml:space="preserve">☐  Kirjoita asiakkaan pikaohjeet molemmille rooleille ja kokoa riippuvuustaulukko.</w:t>
      </w:r>
    </w:p>
    <w:p>
      <w:pPr>
        <w:spacing w:after="80" w:before="0"/>
      </w:pPr>
      <w:r>
        <w:rPr>
          <w:sz w:val="21"/>
          <w:szCs w:val="21"/>
        </w:rPr>
        <w:t xml:space="preserve">☐  Kysy lisenssi ohjaajalta; jos vastausta ei vielä ole, kirjaa se avoimeksi asiaksi.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Regressiotestit menevät läpi refaktoroinnin jälkeen; ennen/jälkeen-diffit ja perustelut ovat repossa; dokumentit ovat repossa ja ohjeet on kirjoitettu käyttäjälle, ei arvioijalle; lisenssin tila on kirjattu.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ennen/jälkeen-diffit perusteluineen, README, käyttöönotto-ohje, riippuvuustaulukko ja pikaohjeet (p5, k7).</w:t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Vaihe D – Julkaisu: RC ja julkaisutestaus, v1.0 ja näyttö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16 / 18 – RC ja julkaisutestaus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Sisältö on jäädytetty, julkaisuehdokas v1.0-rc1 on julkaistu ja merkitty Git-tagilla, ja nimetty ulkopuolinen henkilö on testannut sen molemmilla rooleilla pelkän kirjallisen ohjeen avulla.</w:t>
      </w:r>
    </w:p>
    <w:p>
      <w:pPr>
        <w:spacing w:after="80" w:before="0"/>
      </w:pPr>
      <w:r>
        <w:rPr>
          <w:sz w:val="21"/>
          <w:szCs w:val="21"/>
        </w:rPr>
        <w:t xml:space="preserve">☐  Tee jäädytyspäätös, luokittele issuet estäviin ja v1.1-listaan ja tarkista tuotantoasetukset.</w:t>
      </w:r>
    </w:p>
    <w:p>
      <w:pPr>
        <w:spacing w:after="80" w:before="0"/>
      </w:pPr>
      <w:r>
        <w:rPr>
          <w:sz w:val="21"/>
          <w:szCs w:val="21"/>
        </w:rPr>
        <w:t xml:space="preserve">☐  Julkaise julkaisuehdokas ja merkitse se Git-tagilla v1.0-rc1.</w:t>
      </w:r>
    </w:p>
    <w:p>
      <w:pPr>
        <w:spacing w:after="80" w:before="0"/>
      </w:pPr>
      <w:r>
        <w:rPr>
          <w:sz w:val="21"/>
          <w:szCs w:val="21"/>
        </w:rPr>
        <w:t xml:space="preserve">☐  Asenna sovellus itse puhtaaseen ympäristöön pelkän käyttöönotto-ohjeen avulla ja pidä pöytäkirjaa.</w:t>
      </w:r>
    </w:p>
    <w:p>
      <w:pPr>
        <w:spacing w:after="80" w:before="0"/>
      </w:pPr>
      <w:r>
        <w:rPr>
          <w:sz w:val="21"/>
          <w:szCs w:val="21"/>
        </w:rPr>
        <w:t xml:space="preserve">☐  Järjestä ulkopuolisen julkaisutestaus ja kirjaa havainnot sekä estävät virheet issueiksi.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v1.0-rc1 on julkisessa osoitteessa ja merkitty tagilla; oma asennuspöytäkirja ja ulkopuolisen testauspöytäkirja (nimetty rooli, ajankohta, testaajan omat sanat erillään omasta tulkinnasta) ovat repossa; estävät virheet on kirjattu issueiksi (niitä ei korjata kiireellä tällä viikolla vaan seuraavalla).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RC-tag ja release, oma asennuspöytäkirja, ohjeen korjausdiffi, ulkopuolisen testauspöytäkirja ja estävien issue-lista (k6, s14 osa, s3 toinen katselmointi).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17 / 18 – Julkaisu v1.0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Julkaisutestauksen estävät virheet on korjattu täydellisenä virheenkorjausketjuna, v1.0 on julkaistu ja merkitty tagilla, ja sovellus on luovutettu asiakkaalle.</w:t>
      </w:r>
    </w:p>
    <w:p>
      <w:pPr>
        <w:spacing w:after="80" w:before="0"/>
      </w:pPr>
      <w:r>
        <w:rPr>
          <w:sz w:val="21"/>
          <w:szCs w:val="21"/>
        </w:rPr>
        <w:t xml:space="preserve">☐  Korjaa työviikon 16 estävät havainnot täydellisenä virheenkorjausketjuna.</w:t>
      </w:r>
    </w:p>
    <w:p>
      <w:pPr>
        <w:spacing w:after="80" w:before="0"/>
      </w:pPr>
      <w:r>
        <w:rPr>
          <w:sz w:val="21"/>
          <w:szCs w:val="21"/>
        </w:rPr>
        <w:t xml:space="preserve">☐  Julkaise v1.0: tag, release ja julkaisutiedote tunnettuine rajoitteineen.</w:t>
      </w:r>
    </w:p>
    <w:p>
      <w:pPr>
        <w:spacing w:after="80" w:before="0"/>
      </w:pPr>
      <w:r>
        <w:rPr>
          <w:sz w:val="21"/>
          <w:szCs w:val="21"/>
        </w:rPr>
        <w:t xml:space="preserve">☐  Aja savutesti julkaistulle v1.0:lle testipoluilla molemmilla rooleilla ja kirjaa tulos.</w:t>
      </w:r>
    </w:p>
    <w:p>
      <w:pPr>
        <w:spacing w:after="80" w:before="0"/>
      </w:pPr>
      <w:r>
        <w:rPr>
          <w:sz w:val="21"/>
          <w:szCs w:val="21"/>
        </w:rPr>
        <w:t xml:space="preserve">☐  Kirjoita luovutusviesti asiakkaalle asiakaskielellä: osoite, tunnukset ja pikaohjeet.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v1.0 on julkisessa osoitteessa ja merkitty tagilla; kolmas ketju on täydellisenä repossa (tai kirjaus siitä, mistä aidosta havainnosta ketju ajettiin); savutestin tulos, julkaisutiedote ja luovutusviesti ovat repossa; viikolle jäi puskuriaikaa eikä mitään uutta aloitettu.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kolmas virheenkorjausketju, v1.0-tag ja release, savutestin kirjaus, julkaisutiedote ja luovutusviesti (s14, s2; k6 ja p2 täydentyvät).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18 / 18 – Näyttö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Mitään uutta ei rakenneta: näyttöaineisto on täsmälinkitetty kaikkiin 32 vaatimukseen, 8–10 minuutin demo on harjoiteltu ja itsearviointi on kirjoitettu.</w:t>
      </w:r>
    </w:p>
    <w:p>
      <w:pPr>
        <w:spacing w:after="80" w:before="0"/>
      </w:pPr>
      <w:r>
        <w:rPr>
          <w:sz w:val="21"/>
          <w:szCs w:val="21"/>
        </w:rPr>
        <w:t xml:space="preserve">☐  Täsmälinkitä näyttömatriisi: jokaiselle vaatimukselle viikko, työnäyte ja toimiva linkki.</w:t>
      </w:r>
    </w:p>
    <w:p>
      <w:pPr>
        <w:spacing w:after="80" w:before="0"/>
      </w:pPr>
      <w:r>
        <w:rPr>
          <w:sz w:val="21"/>
          <w:szCs w:val="21"/>
        </w:rPr>
        <w:t xml:space="preserve">☐  Harjoittele 8–10 minuutin demo kellon kanssa toiselle henkilölle.</w:t>
      </w:r>
    </w:p>
    <w:p>
      <w:pPr>
        <w:spacing w:after="80" w:before="0"/>
      </w:pPr>
      <w:r>
        <w:rPr>
          <w:sz w:val="21"/>
          <w:szCs w:val="21"/>
        </w:rPr>
        <w:t xml:space="preserve">☐  Kirjoita itsearviointi konkreettisin tilantein: onnistumiset, avun tarve ja mitä tekisit toisin.</w:t>
      </w:r>
    </w:p>
    <w:p>
      <w:pPr>
        <w:spacing w:after="80" w:before="0"/>
      </w:pPr>
      <w:r>
        <w:rPr>
          <w:sz w:val="21"/>
          <w:szCs w:val="21"/>
        </w:rPr>
        <w:t xml:space="preserve">☐  Tarkista aineiston aukot, luovuta paketti ja pidä puskuri korjauksille.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Jokainen matriisin rivi osoittaa olemassa olevaan aineistoon ja linkki aukeaa; demo on ajettu kellon kanssa vähintään kerran toiselle henkilölle; itsearviointi sisältää konkreettisia tilanteita, ei yleislauseita.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valmis näyttömatriisi, demorunko, itsearviointi ja luovutettu paketti (p11 ja koko matriisin koonti).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Viimeiset viisi päivää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Ma  ·  Sisältöjäädytys: viimeinen hyväksytty versio, matriisin täsmälinkitys alkaa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Ti  ·  Aineisto: päiväkirja, AI-loki, testiraportti ja linkkien tarkistus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Ke  ·  Demoharjoitus kellon kanssa (8–10 min) ja itsearvioinnin kirjoittaminen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To  ·  Puskuri: aukkojen korjaus ja tarkistus toisen henkilön kanssa</w:t>
      </w:r>
    </w:p>
    <w:p>
      <w:pPr>
        <w:spacing w:after="80" w:before="0"/>
      </w:pPr>
      <w:r>
        <w:rPr>
          <w:b/>
          <w:bCs/>
          <w:sz w:val="21"/>
          <w:szCs w:val="21"/>
        </w:rPr>
        <w:t xml:space="preserve">Pe  ·  Luovutus: näyttömatriisi, projektipäiväkirja, AI-loki ja julkaistu v1.0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Näyttömatriisi – 32 osaamisvaatimusta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Rasti vasta, kun vaatimukselle on täsmällinen työnäyte: linkki, commit, kuva, testirivi tai muistio. Sama työnäyte voi kelvata useaan kohtaan.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Ohjelmointi</w:t>
      </w:r>
    </w:p>
    <w:p>
      <w:pPr>
        <w:spacing w:after="60" w:before="0"/>
      </w:pPr>
      <w:r>
        <w:rPr>
          <w:sz w:val="19"/>
          <w:szCs w:val="19"/>
        </w:rPr>
        <w:t xml:space="preserve">☐  käyttää ohjelmointieditoria tai kehitysympäristöä – VS Code, Vite dev -palvelin ja selaimen kehittäjätyökalut käytössä työviikolta 1: versiotaulukko, kuvakaappaus ja npm-skriptit README:ssä.</w:t>
      </w:r>
    </w:p>
    <w:p>
      <w:pPr>
        <w:spacing w:after="60" w:before="0"/>
      </w:pPr>
      <w:r>
        <w:rPr>
          <w:sz w:val="19"/>
          <w:szCs w:val="19"/>
        </w:rPr>
        <w:t xml:space="preserve">☐  etsii ja korjaa virheitä ohjelmakoodista – Kolme täydellistä virheenkorjausketjua (työviikot 14, 17; havainnot myös 8–9 ja 16): havainto, toisto, syy, korjauscommit, uusintatesti ja regressiotesti.</w:t>
      </w:r>
    </w:p>
    <w:p>
      <w:pPr>
        <w:spacing w:after="60" w:before="0"/>
      </w:pPr>
      <w:r>
        <w:rPr>
          <w:sz w:val="19"/>
          <w:szCs w:val="19"/>
        </w:rPr>
        <w:t xml:space="preserve">☐  testaa ohjelman toimintoja – Testiraportti työviikolta 14: vähintään 12 tapausta odotettuine tuloksineen ennen ajoa; lomakkeet, roolit, tallennus, virhetilanteet ja responsiivisuus testattuina.</w:t>
      </w:r>
    </w:p>
    <w:p>
      <w:pPr>
        <w:spacing w:after="60" w:before="0"/>
      </w:pPr>
      <w:r>
        <w:rPr>
          <w:sz w:val="19"/>
          <w:szCs w:val="19"/>
        </w:rPr>
        <w:t xml:space="preserve">☐  käyttää rakenteista ohjelmointia toteutuksissa – Laskentalogiikka omana moduulina työviikolla 8: funktiot, ehdot ja tietorakenteet raporttien ryhmittelyssä; moduulijako client, server, routes ja laskenta.</w:t>
      </w:r>
    </w:p>
    <w:p>
      <w:pPr>
        <w:spacing w:after="60" w:before="0"/>
      </w:pPr>
      <w:r>
        <w:rPr>
          <w:sz w:val="19"/>
          <w:szCs w:val="19"/>
        </w:rPr>
        <w:t xml:space="preserve">☐  kirjoittaa ylläpidettävää ohjelmakoodia – Kolme dokumentoitua refaktorointia työviikolla 15 ennen/jälkeen-diffeineen ja perusteluineen; nimeämiskäytäntö ja vastuiden jako kuvattuina.</w:t>
      </w:r>
    </w:p>
    <w:p>
      <w:pPr>
        <w:spacing w:after="60" w:before="0"/>
      </w:pPr>
      <w:r>
        <w:rPr>
          <w:sz w:val="19"/>
          <w:szCs w:val="19"/>
        </w:rPr>
        <w:t xml:space="preserve">☐  tulkitsee suunnitelmia ja toteuttaa käyttöliittymän tai sen osia – Kirjausnäkymä toteutettu työviikolla 5 työviikon 2 rautalangan mukaan itse ilman UI-kirjastoa; mobiili ja palautteet käyttäjälle viimeistellään työviikolla 12.</w:t>
      </w:r>
    </w:p>
    <w:p>
      <w:pPr>
        <w:spacing w:after="60" w:before="0"/>
      </w:pPr>
      <w:r>
        <w:rPr>
          <w:sz w:val="19"/>
          <w:szCs w:val="19"/>
        </w:rPr>
        <w:t xml:space="preserve">☐  tulkitsee suunnitelmia ja toteuttaa ohjelmiston toimintoja – Hallintanäkymien toiminnot työviikolla 6 käyttäjätarinoiden ja hyväksymiskriteerien perusteella; omien kirjausten hallinta täydentää työviikolla 7. Issue-commit-ketju näkyvissä.</w:t>
      </w:r>
    </w:p>
    <w:p>
      <w:pPr>
        <w:spacing w:after="60" w:before="0"/>
      </w:pPr>
      <w:r>
        <w:rPr>
          <w:sz w:val="19"/>
          <w:szCs w:val="19"/>
        </w:rPr>
        <w:t xml:space="preserve">☐  sopii tehtävistä tiimin muiden jäsenten kanssa – Issue-taulu työviikolta 2 alkaen ja viikoittainen sopiminen ohjaajan kanssa tiimiroolissa; tehtävien tila näkyvänä koko projektin ajan.</w:t>
      </w:r>
    </w:p>
    <w:p>
      <w:pPr>
        <w:spacing w:after="60" w:before="0"/>
      </w:pPr>
      <w:r>
        <w:rPr>
          <w:sz w:val="19"/>
          <w:szCs w:val="19"/>
        </w:rPr>
        <w:t xml:space="preserve">☐  etsii ratkaisuvaihtoehtoja ja ratkoo ongelmia yhdessä tiimin kanssa – Istuntotapavertailu työviikolla 4: evästesession ja tokenin hyödyt ja riskit tässä sovelluksessa, kirjattu keskustelu ja yhteinen päätös ohjaajan kanssa.</w:t>
      </w:r>
    </w:p>
    <w:p>
      <w:pPr>
        <w:spacing w:after="60" w:before="0"/>
      </w:pPr>
      <w:r>
        <w:rPr>
          <w:sz w:val="19"/>
          <w:szCs w:val="19"/>
        </w:rPr>
        <w:t xml:space="preserve">☐  arvioi ratkaisujen toimivuuden yhdessä tiimin kanssa – Katselmointi työviikolla 10: täyttääkö toteutus käyttäjätarinat ja mitä muutetaan ennen seuraavaa versiota. Muistio ja priorisoitu muutoslista, todennus työviikolla 11.</w:t>
      </w:r>
    </w:p>
    <w:p>
      <w:pPr>
        <w:spacing w:after="60" w:before="0"/>
      </w:pPr>
      <w:r>
        <w:rPr>
          <w:sz w:val="19"/>
          <w:szCs w:val="19"/>
        </w:rPr>
        <w:t xml:space="preserve">☐  arvioi omaa toimintaa tiimin jäsenenä – Itsearviointi työviikolla 18 konkreettisin tilantein: mikä onnistui, missä tarvitsit apua ja keneltä, mitä tekisit toisin.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Ohjelmistokehittäjänä toimiminen</w:t>
      </w:r>
    </w:p>
    <w:p>
      <w:pPr>
        <w:spacing w:after="60" w:before="0"/>
      </w:pPr>
      <w:r>
        <w:rPr>
          <w:sz w:val="19"/>
          <w:szCs w:val="19"/>
        </w:rPr>
        <w:t xml:space="preserve">☐  selvittää kehitystiimin kanssa asiakkaan tarpeet – Toimeksianto purettu käyttäjätarinoiksi ja käyttäjäryhmiksi työviikolla 2; kysymyslista ja kirjatut vastaukset, rajaus sovittu ja täydennetty työviikolla 10.</w:t>
      </w:r>
    </w:p>
    <w:p>
      <w:pPr>
        <w:spacing w:after="60" w:before="0"/>
      </w:pPr>
      <w:r>
        <w:rPr>
          <w:sz w:val="19"/>
          <w:szCs w:val="19"/>
        </w:rPr>
        <w:t xml:space="preserve">☐  viestii tekniset asiat asiakaslähtöisesti – Katselmointiesittely työviikolla 10 ja luovutusviesti työviikolla 17 ilman teknistä jargonia: mitä ratkaisu tarkoittaa käyttäjälle, vaihtoehdot ja rajoitteet.</w:t>
      </w:r>
    </w:p>
    <w:p>
      <w:pPr>
        <w:spacing w:after="60" w:before="0"/>
      </w:pPr>
      <w:r>
        <w:rPr>
          <w:sz w:val="19"/>
          <w:szCs w:val="19"/>
        </w:rPr>
        <w:t xml:space="preserve">☐  osallistuu version katselmointiin – Kaksi katselmointia: väliversion asiakaskatselmointi työviikolla 10 ja julkaisuehdokkaan julkaisutestaus työviikolla 16. Palaute ja sovitut muutokset kirjattuina.</w:t>
      </w:r>
    </w:p>
    <w:p>
      <w:pPr>
        <w:spacing w:after="60" w:before="0"/>
      </w:pPr>
      <w:r>
        <w:rPr>
          <w:sz w:val="19"/>
          <w:szCs w:val="19"/>
        </w:rPr>
        <w:t xml:space="preserve">☐  asettaa kehitystiimin kanssa toteutettavat toiminnot tärkeysjärjestykseen – P0-, P1- ja P2-priorisointi ohjaajan kanssa työviikolla 2; P0-ydin eli kirjaus, roolit ja raportit toteutettu ensin.</w:t>
      </w:r>
    </w:p>
    <w:p>
      <w:pPr>
        <w:spacing w:after="60" w:before="0"/>
      </w:pPr>
      <w:r>
        <w:rPr>
          <w:sz w:val="19"/>
          <w:szCs w:val="19"/>
        </w:rPr>
        <w:t xml:space="preserve">☐  jakaa kehitystiimin kanssa toteutettavat toiminnot tehtäviksi – Käyttäjätarinat pilkottu issueiksi työviikolla 2 hyväksymiskriteereineen, noin puolen tai yhden päivän kokoisina; issue-taulu koko projektin ajan.</w:t>
      </w:r>
    </w:p>
    <w:p>
      <w:pPr>
        <w:spacing w:after="60" w:before="0"/>
      </w:pPr>
      <w:r>
        <w:rPr>
          <w:sz w:val="19"/>
          <w:szCs w:val="19"/>
        </w:rPr>
        <w:t xml:space="preserve">☐  suunnittelee ja arvioi kehitystiimin kanssa tehtävien toteuttamista – Työmääräarviot issueissa työviikolta 2 ja arvio vs. toteuma -vertailu työviikolta 7 omista TuntiTutka-kirjauksista; suunnitelman päivitys, kun arvio petti.</w:t>
      </w:r>
    </w:p>
    <w:p>
      <w:pPr>
        <w:spacing w:after="60" w:before="0"/>
      </w:pPr>
      <w:r>
        <w:rPr>
          <w:sz w:val="19"/>
          <w:szCs w:val="19"/>
        </w:rPr>
        <w:t xml:space="preserve">☐  kehittää ohjelmiston toimintalogiikkaa – Yhteenvetojen laskenta lennossa työviikolla 8 viikoittain, henkilöittäin ja tehtävälajeittain ilman tallennettuja summia; käyttöoikeudet, validointi ja omistajuussäännöt työviikoilta 4, 7 ja 13.</w:t>
      </w:r>
    </w:p>
    <w:p>
      <w:pPr>
        <w:spacing w:after="60" w:before="0"/>
      </w:pPr>
      <w:r>
        <w:rPr>
          <w:sz w:val="19"/>
          <w:szCs w:val="19"/>
        </w:rPr>
        <w:t xml:space="preserve">☐  valitsee ohjelmistoon sopivan tietovaraston – Vertailu SQLite, JSON-tiedosto ja PostgreSQL työviikolla 2 datan rakenteen, käyttötilanteen ja laajuuden perusteella; perusteltu valinta suunnitelmassa.</w:t>
      </w:r>
    </w:p>
    <w:p>
      <w:pPr>
        <w:spacing w:after="60" w:before="0"/>
      </w:pPr>
      <w:r>
        <w:rPr>
          <w:sz w:val="19"/>
          <w:szCs w:val="19"/>
        </w:rPr>
        <w:t xml:space="preserve">☐  toteuttaa yhteyden tietovarastoon – Kirjausten ja hallintadatan luku, lisäys, muokkaus ja poisto SQLitestä hallitusti työviikoilta 5–7; skeema ja init-skripti työviikolta 3.</w:t>
      </w:r>
    </w:p>
    <w:p>
      <w:pPr>
        <w:spacing w:after="60" w:before="0"/>
      </w:pPr>
      <w:r>
        <w:rPr>
          <w:sz w:val="19"/>
          <w:szCs w:val="19"/>
        </w:rPr>
        <w:t xml:space="preserve">☐  hyödyntää rajapintoja ja käsittelee tietoa – Raportti-API:n kutsu fetchillä työviikolla 9, JSON-muunnos kaavion muotoon testattuna funktiona ja virhetilanteet eli tyhjä data, verkkovirhe ja lataus käsiteltyinä.</w:t>
      </w:r>
    </w:p>
    <w:p>
      <w:pPr>
        <w:spacing w:after="60" w:before="0"/>
      </w:pPr>
      <w:r>
        <w:rPr>
          <w:sz w:val="19"/>
          <w:szCs w:val="19"/>
        </w:rPr>
        <w:t xml:space="preserve">☐  arvioi ohjelmiston tietoturvaa – Tietoturva-arvio työviikolla 13: syötteet, käyttöoikeudet, salasanat, istunnot ja tietojen näkyvyys; ajettu reittitaulukko ja XSS-testi, salaisuudet ympäristömuuttujissa.</w:t>
      </w:r>
    </w:p>
    <w:p>
      <w:pPr>
        <w:spacing w:after="60" w:before="0"/>
      </w:pPr>
      <w:r>
        <w:rPr>
          <w:sz w:val="19"/>
          <w:szCs w:val="19"/>
        </w:rPr>
        <w:t xml:space="preserve">☐  käyttää versionhallintaa – Git koko projektin ajan työviikolta 1: tarkoituksenmukaiset commitit, etärepository ja haarakäytäntö. Historia työnäytteenä, koonti työviikolla 11.</w:t>
      </w:r>
    </w:p>
    <w:p>
      <w:pPr>
        <w:spacing w:after="60" w:before="0"/>
      </w:pPr>
      <w:r>
        <w:rPr>
          <w:sz w:val="19"/>
          <w:szCs w:val="19"/>
        </w:rPr>
        <w:t xml:space="preserve">☐  liittää ohjelman osan olemassa olevaan versioon – Palautemuutos ominaisuushaarassa työviikolla 11: pull request, itsekatselmointi, konfliktin ratkaisu ja merge pääversioon.</w:t>
      </w:r>
    </w:p>
    <w:p>
      <w:pPr>
        <w:spacing w:after="60" w:before="0"/>
      </w:pPr>
      <w:r>
        <w:rPr>
          <w:sz w:val="19"/>
          <w:szCs w:val="19"/>
        </w:rPr>
        <w:t xml:space="preserve">☐  julkaisee ohjelman tuotantoympäristöön – Tuotantobuild, ympäristöasetukset ja julkaisu valittuun pilvialustaan: ensijulkaisu työviikolla 3, julkaisuehdokas 16 ja v1.0 työviikolla 17 julkisessa osoitteessa.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Ohjelmiston toteuttaminen ohjelmistokomponenttikirjastolla</w:t>
      </w:r>
    </w:p>
    <w:p>
      <w:pPr>
        <w:spacing w:after="60" w:before="0"/>
      </w:pPr>
      <w:r>
        <w:rPr>
          <w:sz w:val="19"/>
          <w:szCs w:val="19"/>
        </w:rPr>
        <w:t xml:space="preserve">☐  ottaa käyttöön ja konfiguroi ohjelmistokomponenttikirjaston käyttöön soveltuvan kehittämisympäristön – Svelte- ja Vite-projektin luonti ja konfigurointi työviikolla 1: vite.config, dev-proxy backendiin työviikolla 3 sekä kehitys- ja tuotantoasetukset.</w:t>
      </w:r>
    </w:p>
    <w:p>
      <w:pPr>
        <w:spacing w:after="60" w:before="0"/>
      </w:pPr>
      <w:r>
        <w:rPr>
          <w:sz w:val="19"/>
          <w:szCs w:val="19"/>
        </w:rPr>
        <w:t xml:space="preserve">☐  selvittää ohjelmistokomponenttikirjaston tarjoamat mahdollisuudet ja rajoitteet – Kirjallinen selvitys työviikolla 3: mitä Svelte ja Vite ratkaisevat eli komponentit, reaktiivisuus ja build, mitä eivät eli reititys ja kaaviot, ja mistä puuttuva otetaan.</w:t>
      </w:r>
    </w:p>
    <w:p>
      <w:pPr>
        <w:spacing w:after="60" w:before="0"/>
      </w:pPr>
      <w:r>
        <w:rPr>
          <w:sz w:val="19"/>
          <w:szCs w:val="19"/>
        </w:rPr>
        <w:t xml:space="preserve">☐  käyttää ohjelmistokomponenttikirjaston tärkeimpiä toimintoja ja työkaluja – Komponentit, propsit, tapahtumat, lomakesidonnat, ehdollinen renderöinti ja store istuntotilalle osoitettuina kirjausnäkymässä työviikolla 5 ja raporttinäkymässä 9.</w:t>
      </w:r>
    </w:p>
    <w:p>
      <w:pPr>
        <w:spacing w:after="60" w:before="0"/>
      </w:pPr>
      <w:r>
        <w:rPr>
          <w:sz w:val="19"/>
          <w:szCs w:val="19"/>
        </w:rPr>
        <w:t xml:space="preserve">☐  tuo kehittämisympäristöön ulkoisia komponentteja – Kaksi perusteltua ulkoista komponenttia: reitityskirjasto työviikolla 6 vertailuineen ja konfigurointeineen sekä kaaviokirjasto työviikolla 9 kokoineen, lisensseineen ja riippuvuuksineen.</w:t>
      </w:r>
    </w:p>
    <w:p>
      <w:pPr>
        <w:spacing w:after="60" w:before="0"/>
      </w:pPr>
      <w:r>
        <w:rPr>
          <w:sz w:val="19"/>
          <w:szCs w:val="19"/>
        </w:rPr>
        <w:t xml:space="preserve">☐  suunnittelee, toteuttaa ja testaa ohjelmiston ohjelmistokomponenttikirjastoa käyttäen – Komponenttirakenne ja vastuut suunnitelmassa työviikolla 2, sovellus toteutettu Sveltellä käyttäjätarinoiden mukaan ja omat sekä kirjastoon liittyvät ratkaisut testattuina työviikolla 14.</w:t>
      </w:r>
    </w:p>
    <w:p>
      <w:pPr>
        <w:spacing w:after="60" w:before="0"/>
      </w:pPr>
      <w:r>
        <w:rPr>
          <w:sz w:val="19"/>
          <w:szCs w:val="19"/>
        </w:rPr>
        <w:t xml:space="preserve">☐  julkaisee ohjelmiston asiakkaan ympäristöön – Viten tuotantobuild ja julkaisu sovittuun pilviympäristöön: julkaisuehdokas tagilla v1.0-rc1 työviikolla 16 ja v1.0 työviikolla 17.</w:t>
      </w:r>
    </w:p>
    <w:p>
      <w:pPr>
        <w:spacing w:after="60" w:before="0"/>
      </w:pPr>
      <w:r>
        <w:rPr>
          <w:sz w:val="19"/>
          <w:szCs w:val="19"/>
        </w:rPr>
        <w:t xml:space="preserve">☐  dokumentoi ohjelmiston sovitulla tavalla – README työviikolla 15: käyttöönotto, käynnistys, riippuvuudet rooleineen ja ympäristöasetukset; lisäksi asiakkaan pikaohjeet molemmille rooleille.</w:t>
      </w:r>
    </w:p>
    <w:p>
      <w:pPr>
        <w:spacing w:after="120" w:before="240"/>
      </w:pPr>
      <w:r>
        <w:rPr>
          <w:i/>
          <w:iCs/>
          <w:color w:val="555555"/>
          <w:sz w:val="21"/>
          <w:szCs w:val="21"/>
        </w:rPr>
        <w:t xml:space="preserve">Muista: sivuston rastit ja kentät tallentuvat vain selaimeen. Ne eivät siirry opettajalle eivätkä korvaa Gitissä olevaa työtä.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2026-09-01T07:16:27.899Z</dcterms:created>
  <dcterms:modified xsi:type="dcterms:W3CDTF">2026-09-01T07:16:27.899Z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