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0DE0" w14:textId="0C49368E" w:rsidR="002049C9" w:rsidRDefault="0034247A">
      <w:r>
        <w:rPr>
          <w:lang w:val="en-GB"/>
        </w:rPr>
        <w:t>“</w:t>
      </w:r>
      <w:r>
        <w:t>The adoption of robots in Industries worldwide is on the high rise</w:t>
      </w:r>
      <w:r>
        <w:t xml:space="preserve">. […] </w:t>
      </w:r>
      <w:r>
        <w:t>The main aim of Robotics and Industry 4.0 is to improve</w:t>
      </w:r>
      <w:r w:rsidR="001C67C6">
        <w:t xml:space="preserve"> </w:t>
      </w:r>
      <w:r>
        <w:t>productivity, produce high quality product at low price and meet customer expectation</w:t>
      </w:r>
      <w:r>
        <w:t>” [1]</w:t>
      </w:r>
      <w:r w:rsidR="001C67C6">
        <w:t>. While Industry 4.0 is aiming for a fully automated factoring process, nowadays robots are mainly used to support humans. Applications are for lifting objects or going to places that are too dangerous for humans. Characteristics of Industrial robots are, that they are kinetic automatons that can move into different directions along axes.</w:t>
      </w:r>
      <w:r w:rsidR="00E05253">
        <w:t xml:space="preserve"> A robot is specialized for one certain use case.</w:t>
      </w:r>
      <w:r w:rsidR="001C67C6">
        <w:t xml:space="preserve"> They are programmable and have tools like grippers [2]. </w:t>
      </w:r>
    </w:p>
    <w:p w14:paraId="45373A72" w14:textId="6FBEA3D9" w:rsidR="001C67C6" w:rsidRDefault="001C67C6">
      <w:r>
        <w:t>This report is covering an application for a robot. It will discuss how to transport goods through a</w:t>
      </w:r>
      <w:r w:rsidR="00E05253">
        <w:t>n</w:t>
      </w:r>
      <w:r>
        <w:t xml:space="preserve"> area with constraint</w:t>
      </w:r>
      <w:r w:rsidR="00E05253">
        <w:t>s</w:t>
      </w:r>
      <w:r>
        <w:t xml:space="preserve">. </w:t>
      </w:r>
      <w:r w:rsidR="00E05253">
        <w:t>The following pages will explain the theory and mathematics of the robot trajectory as well as the implementation of a robot in laboratory conditions.</w:t>
      </w:r>
    </w:p>
    <w:p w14:paraId="640BAF83" w14:textId="742891AE" w:rsidR="001C67C6" w:rsidRDefault="001C67C6">
      <w:pPr>
        <w:rPr>
          <w:lang w:val="en-GB"/>
        </w:rPr>
      </w:pPr>
    </w:p>
    <w:p w14:paraId="4BA85F19" w14:textId="77777777" w:rsidR="00E05253" w:rsidRPr="009C795C" w:rsidRDefault="00E05253">
      <w:pPr>
        <w:rPr>
          <w:lang w:val="en-GB"/>
        </w:rPr>
      </w:pPr>
    </w:p>
    <w:p w14:paraId="7E53706F" w14:textId="77777777" w:rsidR="00E05253" w:rsidRPr="009C795C" w:rsidRDefault="00E05253">
      <w:pPr>
        <w:rPr>
          <w:lang w:val="en-GB"/>
        </w:rPr>
      </w:pPr>
    </w:p>
    <w:tbl>
      <w:tblPr>
        <w:tblStyle w:val="Tabellenraster"/>
        <w:tblW w:w="0" w:type="auto"/>
        <w:tblLook w:val="04A0" w:firstRow="1" w:lastRow="0" w:firstColumn="1" w:lastColumn="0" w:noHBand="0" w:noVBand="1"/>
      </w:tblPr>
      <w:tblGrid>
        <w:gridCol w:w="450"/>
        <w:gridCol w:w="8595"/>
      </w:tblGrid>
      <w:tr w:rsidR="00E05253" w:rsidRPr="009C795C" w14:paraId="697BE32D" w14:textId="77777777" w:rsidTr="00302F90">
        <w:tc>
          <w:tcPr>
            <w:tcW w:w="421" w:type="dxa"/>
          </w:tcPr>
          <w:p w14:paraId="2869CA18" w14:textId="77777777" w:rsidR="00E05253" w:rsidRPr="009C795C" w:rsidRDefault="00E05253" w:rsidP="00302F90">
            <w:pPr>
              <w:rPr>
                <w:lang w:val="en-GB"/>
              </w:rPr>
            </w:pPr>
            <w:r w:rsidRPr="009C795C">
              <w:rPr>
                <w:lang w:val="en-GB"/>
              </w:rPr>
              <w:t>[1]</w:t>
            </w:r>
          </w:p>
        </w:tc>
        <w:tc>
          <w:tcPr>
            <w:tcW w:w="8595" w:type="dxa"/>
          </w:tcPr>
          <w:p w14:paraId="7D7AC246" w14:textId="25A842E0" w:rsidR="00E05253" w:rsidRPr="009C795C" w:rsidRDefault="00E05253" w:rsidP="00302F90">
            <w:pPr>
              <w:rPr>
                <w:lang w:val="en-GB"/>
              </w:rPr>
            </w:pPr>
            <w:r w:rsidRPr="009C795C">
              <w:rPr>
                <w:rStyle w:val="c-bibliographic-informationvalue"/>
                <w:lang w:val="en-GB"/>
              </w:rPr>
              <w:t>A</w:t>
            </w:r>
            <w:r w:rsidRPr="009C795C">
              <w:rPr>
                <w:rStyle w:val="c-bibliographic-informationvalue"/>
                <w:lang w:val="en-GB"/>
              </w:rPr>
              <w:t>.</w:t>
            </w:r>
            <w:r w:rsidRPr="009C795C">
              <w:rPr>
                <w:rStyle w:val="c-bibliographic-informationvalue"/>
                <w:lang w:val="en-GB"/>
              </w:rPr>
              <w:t xml:space="preserve"> Nayyar</w:t>
            </w:r>
            <w:r w:rsidRPr="009C795C">
              <w:rPr>
                <w:rStyle w:val="c-bibliographic-informationvalue"/>
                <w:lang w:val="en-GB"/>
              </w:rPr>
              <w:t xml:space="preserve"> &amp;</w:t>
            </w:r>
            <w:r w:rsidRPr="009C795C">
              <w:rPr>
                <w:rStyle w:val="c-bibliographic-informationvalue"/>
                <w:lang w:val="en-GB"/>
              </w:rPr>
              <w:t xml:space="preserve"> A</w:t>
            </w:r>
            <w:r w:rsidRPr="009C795C">
              <w:rPr>
                <w:rStyle w:val="c-bibliographic-informationvalue"/>
                <w:lang w:val="en-GB"/>
              </w:rPr>
              <w:t>.</w:t>
            </w:r>
            <w:r w:rsidRPr="009C795C">
              <w:rPr>
                <w:rStyle w:val="c-bibliographic-informationvalue"/>
                <w:lang w:val="en-GB"/>
              </w:rPr>
              <w:t xml:space="preserve"> Kumar</w:t>
            </w:r>
            <w:r w:rsidRPr="009C795C">
              <w:rPr>
                <w:lang w:val="en-GB"/>
              </w:rPr>
              <w:t>, “</w:t>
            </w:r>
            <w:r w:rsidRPr="009C795C">
              <w:rPr>
                <w:lang w:val="en-GB"/>
              </w:rPr>
              <w:t>A Roadmap to Industry 4.0: Smart Production, Sharp Business and Sustainable Development</w:t>
            </w:r>
            <w:r w:rsidRPr="009C795C">
              <w:rPr>
                <w:lang w:val="en-GB"/>
              </w:rPr>
              <w:t>”, Springer Cham, 2019</w:t>
            </w:r>
          </w:p>
        </w:tc>
      </w:tr>
      <w:tr w:rsidR="00E05253" w:rsidRPr="009C795C" w14:paraId="49C0EE31" w14:textId="77777777" w:rsidTr="00302F90">
        <w:tc>
          <w:tcPr>
            <w:tcW w:w="421" w:type="dxa"/>
          </w:tcPr>
          <w:p w14:paraId="50C716FB" w14:textId="77777777" w:rsidR="00E05253" w:rsidRPr="009C795C" w:rsidRDefault="00E05253" w:rsidP="00302F90">
            <w:pPr>
              <w:rPr>
                <w:lang w:val="en-GB"/>
              </w:rPr>
            </w:pPr>
            <w:r w:rsidRPr="009C795C">
              <w:rPr>
                <w:lang w:val="en-GB"/>
              </w:rPr>
              <w:t>[2]</w:t>
            </w:r>
          </w:p>
        </w:tc>
        <w:tc>
          <w:tcPr>
            <w:tcW w:w="8595" w:type="dxa"/>
          </w:tcPr>
          <w:p w14:paraId="00C968AA" w14:textId="4272998A" w:rsidR="00E05253" w:rsidRPr="009C795C" w:rsidRDefault="00E05253" w:rsidP="00302F90">
            <w:pPr>
              <w:rPr>
                <w:lang w:val="en-GB"/>
              </w:rPr>
            </w:pPr>
            <w:r w:rsidRPr="009C795C">
              <w:rPr>
                <w:lang w:val="en-GB"/>
              </w:rPr>
              <w:t xml:space="preserve">K. H. Grote &amp; others, “Dubbel”, </w:t>
            </w:r>
            <w:r w:rsidR="009C795C" w:rsidRPr="009C795C">
              <w:rPr>
                <w:lang w:val="en-GB"/>
              </w:rPr>
              <w:t>25</w:t>
            </w:r>
            <w:r w:rsidR="009C795C" w:rsidRPr="009C795C">
              <w:rPr>
                <w:vertAlign w:val="superscript"/>
                <w:lang w:val="en-GB"/>
              </w:rPr>
              <w:t>th</w:t>
            </w:r>
            <w:r w:rsidR="009C795C" w:rsidRPr="009C795C">
              <w:rPr>
                <w:lang w:val="en-GB"/>
              </w:rPr>
              <w:t xml:space="preserve"> edition, S</w:t>
            </w:r>
            <w:r w:rsidR="009C795C" w:rsidRPr="009C795C">
              <w:rPr>
                <w:rStyle w:val="c-bibliographic-informationvalue"/>
                <w:lang w:val="en-GB"/>
              </w:rPr>
              <w:t>pringer Vieweg Berlin</w:t>
            </w:r>
            <w:r w:rsidR="009C795C">
              <w:rPr>
                <w:rStyle w:val="c-bibliographic-informationvalue"/>
                <w:lang w:val="en-GB"/>
              </w:rPr>
              <w:t>,</w:t>
            </w:r>
            <w:r w:rsidR="009C795C">
              <w:rPr>
                <w:rStyle w:val="c-bibliographic-informationvalue"/>
              </w:rPr>
              <w:t xml:space="preserve"> 2018</w:t>
            </w:r>
          </w:p>
        </w:tc>
      </w:tr>
    </w:tbl>
    <w:p w14:paraId="365CFD2F" w14:textId="77777777" w:rsidR="00E05253" w:rsidRPr="0098745B" w:rsidRDefault="00E05253">
      <w:pPr>
        <w:rPr>
          <w:lang w:val="en-GB"/>
        </w:rPr>
      </w:pPr>
    </w:p>
    <w:sectPr w:rsidR="00E05253" w:rsidRPr="0098745B"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5B"/>
    <w:rsid w:val="001C67C6"/>
    <w:rsid w:val="002049C9"/>
    <w:rsid w:val="0034247A"/>
    <w:rsid w:val="003729BD"/>
    <w:rsid w:val="003C01FE"/>
    <w:rsid w:val="00621971"/>
    <w:rsid w:val="00897F97"/>
    <w:rsid w:val="008E1B33"/>
    <w:rsid w:val="0098745B"/>
    <w:rsid w:val="009C795C"/>
    <w:rsid w:val="00BA5566"/>
    <w:rsid w:val="00E05253"/>
    <w:rsid w:val="00E162B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67EF"/>
  <w15:chartTrackingRefBased/>
  <w15:docId w15:val="{215A31D3-1496-43FB-B379-2466CD4E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table" w:styleId="Tabellenraster">
    <w:name w:val="Table Grid"/>
    <w:basedOn w:val="NormaleTabelle"/>
    <w:uiPriority w:val="39"/>
    <w:rsid w:val="00E05253"/>
    <w:pPr>
      <w:widowControl w:val="0"/>
      <w:suppressAutoHyphens/>
      <w:autoSpaceDN w:val="0"/>
      <w:spacing w:after="0" w:line="240" w:lineRule="auto"/>
      <w:textAlignment w:val="baseline"/>
    </w:pPr>
    <w:rPr>
      <w:rFonts w:ascii="Arial" w:eastAsia="Calibri" w:hAnsi="Arial" w:cs="DejaVu Sans"/>
      <w:kern w:val="0"/>
      <w:sz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ibliographic-informationvalue">
    <w:name w:val="c-bibliographic-information__value"/>
    <w:basedOn w:val="Absatz-Standardschriftart"/>
    <w:rsid w:val="00E05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cp:revision>
  <dcterms:created xsi:type="dcterms:W3CDTF">2023-06-28T12:43:00Z</dcterms:created>
  <dcterms:modified xsi:type="dcterms:W3CDTF">2023-06-28T13:26:00Z</dcterms:modified>
</cp:coreProperties>
</file>