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0"/>
        <w:gridCol w:w="265"/>
        <w:gridCol w:w="7671"/>
      </w:tblGrid>
      <w:tr w:rsidR="00D208E2" w:rsidTr="00D208E2">
        <w:tc>
          <w:tcPr>
            <w:tcW w:w="1080" w:type="dxa"/>
            <w:tcBorders>
              <w:right w:val="single" w:sz="18" w:space="0" w:color="auto"/>
            </w:tcBorders>
          </w:tcPr>
          <w:p w:rsidR="00D208E2" w:rsidRDefault="00D208E2" w:rsidP="00D208E2">
            <w:pPr>
              <w:rPr>
                <w:rFonts w:ascii="Times New Roman" w:hAnsi="Times New Roman" w:cs="Times New Roman"/>
                <w:b/>
                <w:lang w:val="en-US"/>
              </w:rPr>
            </w:pPr>
          </w:p>
        </w:tc>
        <w:tc>
          <w:tcPr>
            <w:tcW w:w="265" w:type="dxa"/>
            <w:tcBorders>
              <w:left w:val="single" w:sz="18" w:space="0" w:color="auto"/>
            </w:tcBorders>
          </w:tcPr>
          <w:p w:rsidR="00D208E2" w:rsidRDefault="00D208E2" w:rsidP="00D208E2">
            <w:pPr>
              <w:rPr>
                <w:rFonts w:ascii="Times New Roman" w:hAnsi="Times New Roman" w:cs="Times New Roman"/>
                <w:b/>
                <w:lang w:val="en-US"/>
              </w:rPr>
            </w:pPr>
          </w:p>
        </w:tc>
        <w:tc>
          <w:tcPr>
            <w:tcW w:w="7671" w:type="dxa"/>
          </w:tcPr>
          <w:p w:rsidR="00D208E2" w:rsidRPr="00D208E2" w:rsidRDefault="00D208E2" w:rsidP="00D208E2">
            <w:pPr>
              <w:rPr>
                <w:rFonts w:ascii="Times New Roman" w:hAnsi="Times New Roman" w:cs="Times New Roman"/>
                <w:b/>
                <w:sz w:val="36"/>
                <w:szCs w:val="36"/>
                <w:lang w:val="en-US"/>
              </w:rPr>
            </w:pPr>
            <w:r w:rsidRPr="00D208E2">
              <w:rPr>
                <w:rFonts w:ascii="Times New Roman" w:hAnsi="Times New Roman" w:cs="Times New Roman"/>
                <w:b/>
                <w:sz w:val="36"/>
                <w:szCs w:val="36"/>
                <w:lang w:val="en-US"/>
              </w:rPr>
              <w:t>Article Title: Article Subtitles</w:t>
            </w:r>
          </w:p>
          <w:p w:rsidR="00D208E2" w:rsidRDefault="00D208E2" w:rsidP="00D208E2">
            <w:pPr>
              <w:rPr>
                <w:rFonts w:ascii="Times New Roman" w:hAnsi="Times New Roman" w:cs="Times New Roman"/>
                <w:b/>
                <w:sz w:val="28"/>
                <w:szCs w:val="28"/>
                <w:lang w:val="en-US"/>
              </w:rPr>
            </w:pPr>
          </w:p>
          <w:p w:rsidR="00D208E2" w:rsidRPr="00D208E2" w:rsidRDefault="00D208E2" w:rsidP="00D208E2">
            <w:pPr>
              <w:rPr>
                <w:rFonts w:ascii="Times New Roman" w:hAnsi="Times New Roman" w:cs="Times New Roman"/>
                <w:sz w:val="28"/>
                <w:szCs w:val="28"/>
                <w:lang w:val="en-US"/>
              </w:rPr>
            </w:pPr>
            <w:r w:rsidRPr="00D208E2">
              <w:rPr>
                <w:rFonts w:ascii="Times New Roman" w:hAnsi="Times New Roman" w:cs="Times New Roman"/>
                <w:b/>
                <w:sz w:val="28"/>
                <w:szCs w:val="28"/>
                <w:lang w:val="en-US"/>
              </w:rPr>
              <w:t>First Author</w:t>
            </w:r>
            <w:r w:rsidRPr="00D208E2">
              <w:rPr>
                <w:rFonts w:ascii="Times New Roman" w:hAnsi="Times New Roman" w:cs="Times New Roman"/>
                <w:sz w:val="28"/>
                <w:szCs w:val="28"/>
                <w:vertAlign w:val="superscript"/>
                <w:lang w:val="en-US"/>
              </w:rPr>
              <w:t>1</w:t>
            </w:r>
            <w:r w:rsidRPr="00D208E2">
              <w:rPr>
                <w:rFonts w:ascii="Times New Roman" w:hAnsi="Times New Roman" w:cs="Times New Roman"/>
                <w:b/>
                <w:sz w:val="28"/>
                <w:szCs w:val="28"/>
                <w:lang w:val="en-US"/>
              </w:rPr>
              <w:t>, Second Author</w:t>
            </w:r>
            <w:r w:rsidRPr="00D208E2">
              <w:rPr>
                <w:rFonts w:ascii="Times New Roman" w:hAnsi="Times New Roman" w:cs="Times New Roman"/>
                <w:sz w:val="28"/>
                <w:szCs w:val="28"/>
                <w:vertAlign w:val="superscript"/>
                <w:lang w:val="en-US"/>
              </w:rPr>
              <w:t>2,</w:t>
            </w:r>
            <w:r w:rsidRPr="00D208E2">
              <w:rPr>
                <w:rFonts w:ascii="Times New Roman" w:hAnsi="Times New Roman" w:cs="Times New Roman"/>
                <w:sz w:val="28"/>
                <w:szCs w:val="28"/>
                <w:lang w:val="en-US"/>
              </w:rPr>
              <w:t>*</w:t>
            </w:r>
            <w:r w:rsidRPr="00D208E2">
              <w:rPr>
                <w:rFonts w:ascii="Times New Roman" w:hAnsi="Times New Roman" w:cs="Times New Roman"/>
                <w:b/>
                <w:sz w:val="28"/>
                <w:szCs w:val="28"/>
                <w:lang w:val="en-US"/>
              </w:rPr>
              <w:t>, Other Co-authors</w:t>
            </w:r>
            <w:r w:rsidRPr="00D208E2">
              <w:rPr>
                <w:rFonts w:ascii="Times New Roman" w:hAnsi="Times New Roman" w:cs="Times New Roman"/>
                <w:sz w:val="28"/>
                <w:szCs w:val="28"/>
                <w:vertAlign w:val="superscript"/>
                <w:lang w:val="en-US"/>
              </w:rPr>
              <w:t>1</w:t>
            </w:r>
          </w:p>
          <w:p w:rsidR="00D208E2" w:rsidRPr="00D208E2" w:rsidRDefault="00D208E2" w:rsidP="00D208E2">
            <w:pPr>
              <w:rPr>
                <w:rFonts w:ascii="Times New Roman" w:hAnsi="Times New Roman" w:cs="Times New Roman"/>
                <w:lang w:val="en-US"/>
              </w:rPr>
            </w:pPr>
          </w:p>
          <w:p w:rsidR="00D208E2" w:rsidRPr="00D208E2" w:rsidRDefault="00D208E2" w:rsidP="00D208E2">
            <w:pPr>
              <w:rPr>
                <w:rFonts w:ascii="Times New Roman" w:hAnsi="Times New Roman" w:cs="Times New Roman"/>
                <w:lang w:val="en-US"/>
              </w:rPr>
            </w:pPr>
            <w:r w:rsidRPr="00D208E2">
              <w:rPr>
                <w:rFonts w:ascii="Times New Roman" w:hAnsi="Times New Roman" w:cs="Times New Roman"/>
                <w:vertAlign w:val="superscript"/>
                <w:lang w:val="en-US"/>
              </w:rPr>
              <w:t>1</w:t>
            </w:r>
            <w:r w:rsidRPr="00D208E2">
              <w:rPr>
                <w:rFonts w:ascii="Times New Roman" w:hAnsi="Times New Roman" w:cs="Times New Roman"/>
                <w:lang w:val="en-US"/>
              </w:rPr>
              <w:t>First Author Affiliation,</w:t>
            </w:r>
          </w:p>
          <w:p w:rsidR="00D208E2" w:rsidRPr="00D208E2" w:rsidRDefault="00D208E2" w:rsidP="00D208E2">
            <w:pPr>
              <w:rPr>
                <w:rFonts w:ascii="Times New Roman" w:hAnsi="Times New Roman" w:cs="Times New Roman"/>
                <w:lang w:val="en-US"/>
              </w:rPr>
            </w:pPr>
            <w:r w:rsidRPr="00D208E2">
              <w:rPr>
                <w:rFonts w:ascii="Times New Roman" w:hAnsi="Times New Roman" w:cs="Times New Roman"/>
                <w:lang w:val="en-US"/>
              </w:rPr>
              <w:t>Organization Address, City, Postcode, COUNTRY</w:t>
            </w:r>
          </w:p>
          <w:p w:rsidR="00D208E2" w:rsidRPr="00D208E2" w:rsidRDefault="00D208E2" w:rsidP="00D208E2">
            <w:pPr>
              <w:rPr>
                <w:rFonts w:ascii="Times New Roman" w:hAnsi="Times New Roman" w:cs="Times New Roman"/>
                <w:lang w:val="en-US"/>
              </w:rPr>
            </w:pPr>
          </w:p>
          <w:p w:rsidR="00D208E2" w:rsidRPr="00D208E2" w:rsidRDefault="00D208E2" w:rsidP="00D208E2">
            <w:pPr>
              <w:rPr>
                <w:rFonts w:ascii="Times New Roman" w:hAnsi="Times New Roman" w:cs="Times New Roman"/>
                <w:lang w:val="en-US"/>
              </w:rPr>
            </w:pPr>
            <w:r w:rsidRPr="00D208E2">
              <w:rPr>
                <w:rFonts w:ascii="Times New Roman" w:hAnsi="Times New Roman" w:cs="Times New Roman"/>
                <w:vertAlign w:val="superscript"/>
                <w:lang w:val="en-US"/>
              </w:rPr>
              <w:t>2</w:t>
            </w:r>
            <w:r w:rsidRPr="00D208E2">
              <w:rPr>
                <w:rFonts w:ascii="Times New Roman" w:hAnsi="Times New Roman" w:cs="Times New Roman"/>
                <w:lang w:val="en-US"/>
              </w:rPr>
              <w:t>Second Author Affiliation,</w:t>
            </w:r>
          </w:p>
          <w:p w:rsidR="00D208E2" w:rsidRPr="00D208E2" w:rsidRDefault="00D208E2" w:rsidP="00D208E2">
            <w:pPr>
              <w:rPr>
                <w:rFonts w:ascii="Times New Roman" w:hAnsi="Times New Roman" w:cs="Times New Roman"/>
                <w:lang w:val="en-US"/>
              </w:rPr>
            </w:pPr>
            <w:r w:rsidRPr="00D208E2">
              <w:rPr>
                <w:rFonts w:ascii="Times New Roman" w:hAnsi="Times New Roman" w:cs="Times New Roman"/>
                <w:lang w:val="en-US"/>
              </w:rPr>
              <w:t>Organization Address, City, Postcode, COUNTRY</w:t>
            </w:r>
          </w:p>
          <w:p w:rsidR="00D208E2" w:rsidRDefault="00D208E2" w:rsidP="00D208E2">
            <w:pPr>
              <w:rPr>
                <w:rFonts w:ascii="Times New Roman" w:hAnsi="Times New Roman" w:cs="Times New Roman"/>
                <w:lang w:val="en-US"/>
              </w:rPr>
            </w:pPr>
          </w:p>
          <w:p w:rsidR="00D208E2" w:rsidRPr="00D208E2" w:rsidRDefault="00D208E2" w:rsidP="00D208E2">
            <w:pPr>
              <w:rPr>
                <w:rFonts w:ascii="Times New Roman" w:hAnsi="Times New Roman" w:cs="Times New Roman"/>
                <w:lang w:val="en-US"/>
              </w:rPr>
            </w:pPr>
            <w:r w:rsidRPr="00D208E2">
              <w:rPr>
                <w:rFonts w:ascii="Times New Roman" w:hAnsi="Times New Roman" w:cs="Times New Roman"/>
                <w:lang w:val="en-US"/>
              </w:rPr>
              <w:t>*Corresponding Author Designation</w:t>
            </w:r>
          </w:p>
          <w:p w:rsidR="00D208E2" w:rsidRDefault="00D208E2" w:rsidP="00D208E2">
            <w:pPr>
              <w:rPr>
                <w:rFonts w:ascii="Times New Roman" w:hAnsi="Times New Roman" w:cs="Times New Roman"/>
                <w:lang w:val="en-US"/>
              </w:rPr>
            </w:pPr>
          </w:p>
          <w:p w:rsidR="00D208E2" w:rsidRPr="00311A8E" w:rsidRDefault="00D208E2" w:rsidP="00D208E2">
            <w:pPr>
              <w:rPr>
                <w:rFonts w:ascii="Times New Roman" w:hAnsi="Times New Roman" w:cs="Times New Roman"/>
                <w:sz w:val="20"/>
                <w:szCs w:val="20"/>
                <w:lang w:val="en-US"/>
              </w:rPr>
            </w:pPr>
            <w:r w:rsidRPr="00311A8E">
              <w:rPr>
                <w:rFonts w:ascii="Times New Roman" w:hAnsi="Times New Roman" w:cs="Times New Roman"/>
                <w:sz w:val="20"/>
                <w:szCs w:val="20"/>
                <w:lang w:val="en-US"/>
              </w:rPr>
              <w:t>DOI: https://doi.org/10.30880/rpmme.00.00.0000.00.0000</w:t>
            </w:r>
          </w:p>
          <w:p w:rsidR="00D208E2" w:rsidRPr="00311A8E" w:rsidRDefault="00E44B5E" w:rsidP="00D208E2">
            <w:pPr>
              <w:rPr>
                <w:rFonts w:ascii="Times New Roman" w:hAnsi="Times New Roman" w:cs="Times New Roman"/>
                <w:sz w:val="20"/>
                <w:szCs w:val="20"/>
                <w:lang w:val="en-US"/>
              </w:rPr>
            </w:pPr>
            <w:r>
              <w:rPr>
                <w:rFonts w:ascii="Times New Roman" w:hAnsi="Times New Roman" w:cs="Times New Roman"/>
                <w:sz w:val="20"/>
                <w:szCs w:val="20"/>
                <w:lang w:val="en-US"/>
              </w:rPr>
              <w:t>Received 00 Month 2022; Accepted 01 Month 2022; Available online 02 Month 2022</w:t>
            </w:r>
          </w:p>
          <w:p w:rsidR="00D208E2" w:rsidRPr="00D208E2" w:rsidRDefault="00D208E2" w:rsidP="00D208E2">
            <w:pPr>
              <w:rPr>
                <w:rFonts w:ascii="Times New Roman" w:hAnsi="Times New Roman" w:cs="Times New Roman"/>
                <w:lang w:val="en-US"/>
              </w:rPr>
            </w:pPr>
          </w:p>
          <w:p w:rsidR="00D208E2" w:rsidRPr="00D208E2" w:rsidRDefault="00D208E2" w:rsidP="00D208E2">
            <w:pPr>
              <w:jc w:val="both"/>
              <w:rPr>
                <w:rFonts w:ascii="Times New Roman" w:hAnsi="Times New Roman" w:cs="Times New Roman"/>
                <w:lang w:val="en-US"/>
              </w:rPr>
            </w:pPr>
            <w:r w:rsidRPr="00311A8E">
              <w:rPr>
                <w:rFonts w:ascii="Times New Roman" w:hAnsi="Times New Roman" w:cs="Times New Roman"/>
                <w:b/>
                <w:lang w:val="en-US"/>
              </w:rPr>
              <w:t>Abstract:</w:t>
            </w:r>
            <w:r w:rsidRPr="00D208E2">
              <w:rPr>
                <w:rFonts w:ascii="Times New Roman" w:hAnsi="Times New Roman" w:cs="Times New Roman"/>
                <w:lang w:val="en-US"/>
              </w:rPr>
              <w:t xml:space="preserve"> First abstract sentence introduces the research background information and the problem statement. The second sentence explains the main research objectives and their scopes of study. The third sentence describes </w:t>
            </w:r>
            <w:r>
              <w:rPr>
                <w:rFonts w:ascii="Times New Roman" w:hAnsi="Times New Roman" w:cs="Times New Roman"/>
                <w:lang w:val="en-US"/>
              </w:rPr>
              <w:t xml:space="preserve">the </w:t>
            </w:r>
            <w:r w:rsidRPr="00D208E2">
              <w:rPr>
                <w:rFonts w:ascii="Times New Roman" w:hAnsi="Times New Roman" w:cs="Times New Roman"/>
                <w:lang w:val="en-US"/>
              </w:rPr>
              <w:t>materials, methods, and standard procedures used to conduct the study. The fourth sentence presents key findings and trends that can be observed from the data. The fifth sentence summarizes the discussion regarding those findings and some suggestions for future work.</w:t>
            </w:r>
          </w:p>
          <w:p w:rsidR="00D208E2" w:rsidRDefault="00D208E2" w:rsidP="00D208E2">
            <w:pPr>
              <w:rPr>
                <w:rFonts w:ascii="Times New Roman" w:hAnsi="Times New Roman" w:cs="Times New Roman"/>
                <w:lang w:val="en-US"/>
              </w:rPr>
            </w:pPr>
          </w:p>
          <w:p w:rsidR="00D208E2" w:rsidRPr="00D208E2" w:rsidRDefault="00D208E2" w:rsidP="00D208E2">
            <w:pPr>
              <w:rPr>
                <w:rFonts w:ascii="Times New Roman" w:hAnsi="Times New Roman" w:cs="Times New Roman"/>
                <w:lang w:val="en-US"/>
              </w:rPr>
            </w:pPr>
            <w:r w:rsidRPr="00311A8E">
              <w:rPr>
                <w:rFonts w:ascii="Times New Roman" w:hAnsi="Times New Roman" w:cs="Times New Roman"/>
                <w:b/>
                <w:lang w:val="en-US"/>
              </w:rPr>
              <w:t>Keywords:</w:t>
            </w:r>
            <w:r w:rsidRPr="00D208E2">
              <w:rPr>
                <w:rFonts w:ascii="Times New Roman" w:hAnsi="Times New Roman" w:cs="Times New Roman"/>
                <w:lang w:val="en-US"/>
              </w:rPr>
              <w:t xml:space="preserve"> Keyword 1, Keyword 2, Other Keywords</w:t>
            </w:r>
          </w:p>
        </w:tc>
      </w:tr>
    </w:tbl>
    <w:p w:rsidR="00D208E2" w:rsidRPr="00D208E2" w:rsidRDefault="00D208E2" w:rsidP="00D208E2">
      <w:pPr>
        <w:rPr>
          <w:rFonts w:ascii="Times New Roman" w:hAnsi="Times New Roman" w:cs="Times New Roman"/>
          <w:b/>
          <w:lang w:val="en-US"/>
        </w:rPr>
      </w:pPr>
    </w:p>
    <w:p w:rsidR="00911C80" w:rsidRPr="00D208E2" w:rsidRDefault="00911C80" w:rsidP="00911C80">
      <w:pPr>
        <w:pStyle w:val="ListParagraph"/>
        <w:numPr>
          <w:ilvl w:val="0"/>
          <w:numId w:val="1"/>
        </w:numPr>
        <w:rPr>
          <w:rFonts w:ascii="Times New Roman" w:hAnsi="Times New Roman" w:cs="Times New Roman"/>
          <w:b/>
          <w:lang w:val="en-US"/>
        </w:rPr>
      </w:pPr>
      <w:r w:rsidRPr="00D208E2">
        <w:rPr>
          <w:rFonts w:ascii="Times New Roman" w:hAnsi="Times New Roman" w:cs="Times New Roman"/>
          <w:b/>
          <w:lang w:val="en-US"/>
        </w:rPr>
        <w:t>Introduction</w:t>
      </w:r>
    </w:p>
    <w:p w:rsidR="00D208E2" w:rsidRDefault="00D208E2" w:rsidP="006C0C1A">
      <w:pPr>
        <w:ind w:firstLine="360"/>
        <w:jc w:val="both"/>
        <w:rPr>
          <w:rFonts w:ascii="Times New Roman" w:hAnsi="Times New Roman" w:cs="Times New Roman"/>
          <w:lang w:val="en-US"/>
        </w:rPr>
      </w:pPr>
      <w:r>
        <w:rPr>
          <w:rFonts w:ascii="Times New Roman" w:hAnsi="Times New Roman" w:cs="Times New Roman"/>
          <w:lang w:val="en-US"/>
        </w:rPr>
        <w:t xml:space="preserve">This document is a template for papers to be published in proceedings by </w:t>
      </w:r>
      <w:proofErr w:type="spellStart"/>
      <w:r>
        <w:rPr>
          <w:rFonts w:ascii="Times New Roman" w:hAnsi="Times New Roman" w:cs="Times New Roman"/>
          <w:lang w:val="en-US"/>
        </w:rPr>
        <w:t>Universiti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Tun</w:t>
      </w:r>
      <w:proofErr w:type="spellEnd"/>
      <w:r>
        <w:rPr>
          <w:rFonts w:ascii="Times New Roman" w:hAnsi="Times New Roman" w:cs="Times New Roman"/>
          <w:lang w:val="en-US"/>
        </w:rPr>
        <w:t xml:space="preserve"> Hussein </w:t>
      </w:r>
      <w:proofErr w:type="spellStart"/>
      <w:r>
        <w:rPr>
          <w:rFonts w:ascii="Times New Roman" w:hAnsi="Times New Roman" w:cs="Times New Roman"/>
          <w:lang w:val="en-US"/>
        </w:rPr>
        <w:t>Onn</w:t>
      </w:r>
      <w:proofErr w:type="spellEnd"/>
      <w:r>
        <w:rPr>
          <w:rFonts w:ascii="Times New Roman" w:hAnsi="Times New Roman" w:cs="Times New Roman"/>
          <w:lang w:val="en-US"/>
        </w:rPr>
        <w:t xml:space="preserve"> Malaysia Publisher’s Office. The document itself should be in A4 size, with normal margins of 1 inch all around. The font of the text is Times New Roman with font size 11, except for captions in tables and figures. Unless mentioned otherwise, all lines are spaces 0 points before and 8 points after the line. All paragraphs are justified, with the first line indented.</w:t>
      </w:r>
    </w:p>
    <w:p w:rsidR="00911C80" w:rsidRPr="00D208E2" w:rsidRDefault="00911C80" w:rsidP="006C0C1A">
      <w:pPr>
        <w:ind w:firstLine="360"/>
        <w:jc w:val="both"/>
        <w:rPr>
          <w:rFonts w:ascii="Times New Roman" w:hAnsi="Times New Roman" w:cs="Times New Roman"/>
          <w:lang w:val="en-US"/>
        </w:rPr>
      </w:pPr>
      <w:r w:rsidRPr="00D208E2">
        <w:rPr>
          <w:rFonts w:ascii="Times New Roman" w:hAnsi="Times New Roman" w:cs="Times New Roman"/>
          <w:lang w:val="en-US"/>
        </w:rPr>
        <w:t>The introduction should describe general information on the subject matter area of study. It is usually arranged in such a manner to gradually bring to focus the specific motivations of the current study</w:t>
      </w:r>
      <w:r w:rsidR="00304ECC">
        <w:rPr>
          <w:rFonts w:ascii="Times New Roman" w:hAnsi="Times New Roman" w:cs="Times New Roman"/>
          <w:lang w:val="en-US"/>
        </w:rPr>
        <w:t>, the research questions, the problem statements, the hypotheses, the</w:t>
      </w:r>
      <w:r w:rsidRPr="00D208E2">
        <w:rPr>
          <w:rFonts w:ascii="Times New Roman" w:hAnsi="Times New Roman" w:cs="Times New Roman"/>
          <w:lang w:val="en-US"/>
        </w:rPr>
        <w:t xml:space="preserve"> objectives</w:t>
      </w:r>
      <w:r w:rsidR="00304ECC">
        <w:rPr>
          <w:rFonts w:ascii="Times New Roman" w:hAnsi="Times New Roman" w:cs="Times New Roman"/>
          <w:lang w:val="en-US"/>
        </w:rPr>
        <w:t>, as well as the expected outcome</w:t>
      </w:r>
      <w:r w:rsidRPr="00D208E2">
        <w:rPr>
          <w:rFonts w:ascii="Times New Roman" w:hAnsi="Times New Roman" w:cs="Times New Roman"/>
          <w:lang w:val="en-US"/>
        </w:rPr>
        <w:t>.</w:t>
      </w:r>
    </w:p>
    <w:p w:rsidR="00911C80" w:rsidRPr="00D208E2" w:rsidRDefault="00D208E2" w:rsidP="00D208E2">
      <w:pPr>
        <w:rPr>
          <w:rFonts w:ascii="Times New Roman" w:hAnsi="Times New Roman" w:cs="Times New Roman"/>
          <w:lang w:val="en-US"/>
        </w:rPr>
      </w:pPr>
      <w:r>
        <w:rPr>
          <w:rFonts w:ascii="Times New Roman" w:hAnsi="Times New Roman" w:cs="Times New Roman"/>
          <w:lang w:val="en-US"/>
        </w:rPr>
        <w:t xml:space="preserve">1.1 </w:t>
      </w:r>
      <w:r w:rsidR="00911C80" w:rsidRPr="00D208E2">
        <w:rPr>
          <w:rFonts w:ascii="Times New Roman" w:hAnsi="Times New Roman" w:cs="Times New Roman"/>
          <w:lang w:val="en-US"/>
        </w:rPr>
        <w:t>Introduction subheadings optional</w:t>
      </w:r>
    </w:p>
    <w:p w:rsidR="00911C80" w:rsidRPr="00D208E2" w:rsidRDefault="00911C80" w:rsidP="006C0C1A">
      <w:pPr>
        <w:ind w:firstLine="360"/>
        <w:jc w:val="both"/>
        <w:rPr>
          <w:rFonts w:ascii="Times New Roman" w:hAnsi="Times New Roman" w:cs="Times New Roman"/>
          <w:lang w:val="en-US"/>
        </w:rPr>
      </w:pPr>
      <w:r w:rsidRPr="00D208E2">
        <w:rPr>
          <w:rFonts w:ascii="Times New Roman" w:hAnsi="Times New Roman" w:cs="Times New Roman"/>
          <w:lang w:val="en-US"/>
        </w:rPr>
        <w:t xml:space="preserve">The introduction can be split into several subheadings if the author finds the </w:t>
      </w:r>
      <w:r w:rsidR="00B438C4" w:rsidRPr="00D208E2">
        <w:rPr>
          <w:rFonts w:ascii="Times New Roman" w:hAnsi="Times New Roman" w:cs="Times New Roman"/>
          <w:lang w:val="en-US"/>
        </w:rPr>
        <w:t>need to organize the information into several subtopics.</w:t>
      </w:r>
      <w:r w:rsidR="00304ECC">
        <w:rPr>
          <w:rFonts w:ascii="Times New Roman" w:hAnsi="Times New Roman" w:cs="Times New Roman"/>
          <w:lang w:val="en-US"/>
        </w:rPr>
        <w:t xml:space="preserve"> The subheadings should not go beyond the second level.</w:t>
      </w:r>
    </w:p>
    <w:p w:rsidR="00911C80" w:rsidRPr="00D208E2" w:rsidRDefault="00D208E2" w:rsidP="00D208E2">
      <w:pPr>
        <w:rPr>
          <w:rFonts w:ascii="Times New Roman" w:hAnsi="Times New Roman" w:cs="Times New Roman"/>
          <w:lang w:val="en-US"/>
        </w:rPr>
      </w:pPr>
      <w:r>
        <w:rPr>
          <w:rFonts w:ascii="Times New Roman" w:hAnsi="Times New Roman" w:cs="Times New Roman"/>
          <w:lang w:val="en-US"/>
        </w:rPr>
        <w:t xml:space="preserve">1.2 </w:t>
      </w:r>
      <w:r w:rsidR="00911C80" w:rsidRPr="00D208E2">
        <w:rPr>
          <w:rFonts w:ascii="Times New Roman" w:hAnsi="Times New Roman" w:cs="Times New Roman"/>
          <w:lang w:val="en-US"/>
        </w:rPr>
        <w:t>Additional introduction subheadings</w:t>
      </w: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lastRenderedPageBreak/>
        <w:t xml:space="preserve">Subheadings in the introduction </w:t>
      </w:r>
      <w:r w:rsidR="00683AA8" w:rsidRPr="00D208E2">
        <w:rPr>
          <w:rFonts w:ascii="Times New Roman" w:hAnsi="Times New Roman" w:cs="Times New Roman"/>
          <w:lang w:val="en-US"/>
        </w:rPr>
        <w:t>are</w:t>
      </w:r>
      <w:r w:rsidRPr="00D208E2">
        <w:rPr>
          <w:rFonts w:ascii="Times New Roman" w:hAnsi="Times New Roman" w:cs="Times New Roman"/>
          <w:lang w:val="en-US"/>
        </w:rPr>
        <w:t xml:space="preserve"> usually limited to 2-3 topics. Contents should be brief; </w:t>
      </w:r>
      <w:r w:rsidR="00683AA8" w:rsidRPr="00D208E2">
        <w:rPr>
          <w:rFonts w:ascii="Times New Roman" w:hAnsi="Times New Roman" w:cs="Times New Roman"/>
          <w:lang w:val="en-US"/>
        </w:rPr>
        <w:t>more detailed information</w:t>
      </w:r>
      <w:r w:rsidRPr="00D208E2">
        <w:rPr>
          <w:rFonts w:ascii="Times New Roman" w:hAnsi="Times New Roman" w:cs="Times New Roman"/>
          <w:lang w:val="en-US"/>
        </w:rPr>
        <w:t xml:space="preserve"> should be discussed in the methodology section.</w:t>
      </w:r>
    </w:p>
    <w:p w:rsidR="00911C80" w:rsidRPr="00D208E2" w:rsidRDefault="00911C80" w:rsidP="00911C80">
      <w:pPr>
        <w:pStyle w:val="ListParagraph"/>
        <w:numPr>
          <w:ilvl w:val="0"/>
          <w:numId w:val="1"/>
        </w:numPr>
        <w:rPr>
          <w:rFonts w:ascii="Times New Roman" w:hAnsi="Times New Roman" w:cs="Times New Roman"/>
          <w:b/>
          <w:lang w:val="en-US"/>
        </w:rPr>
      </w:pPr>
      <w:r w:rsidRPr="00D208E2">
        <w:rPr>
          <w:rFonts w:ascii="Times New Roman" w:hAnsi="Times New Roman" w:cs="Times New Roman"/>
          <w:b/>
          <w:lang w:val="en-US"/>
        </w:rPr>
        <w:t>Materials and Methods</w:t>
      </w: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t>The materials and methods section, otherwise known as methodology, describes all the necessary information that is required to obtain the results of the study.</w:t>
      </w:r>
    </w:p>
    <w:p w:rsidR="00911C80" w:rsidRPr="00D208E2" w:rsidRDefault="00D208E2" w:rsidP="00D208E2">
      <w:pPr>
        <w:rPr>
          <w:rFonts w:ascii="Times New Roman" w:hAnsi="Times New Roman" w:cs="Times New Roman"/>
          <w:lang w:val="en-US"/>
        </w:rPr>
      </w:pPr>
      <w:r>
        <w:rPr>
          <w:rFonts w:ascii="Times New Roman" w:hAnsi="Times New Roman" w:cs="Times New Roman"/>
          <w:lang w:val="en-US"/>
        </w:rPr>
        <w:t xml:space="preserve">2.1 </w:t>
      </w:r>
      <w:r w:rsidR="00911C80" w:rsidRPr="00D208E2">
        <w:rPr>
          <w:rFonts w:ascii="Times New Roman" w:hAnsi="Times New Roman" w:cs="Times New Roman"/>
          <w:lang w:val="en-US"/>
        </w:rPr>
        <w:t>Materials</w:t>
      </w:r>
    </w:p>
    <w:p w:rsidR="00B438C4" w:rsidRPr="00D208E2" w:rsidRDefault="00B438C4" w:rsidP="00D208E2">
      <w:pPr>
        <w:ind w:firstLine="360"/>
        <w:jc w:val="both"/>
        <w:rPr>
          <w:rFonts w:ascii="Times New Roman" w:hAnsi="Times New Roman" w:cs="Times New Roman"/>
          <w:lang w:val="en-US"/>
        </w:rPr>
      </w:pPr>
      <w:r w:rsidRPr="00D208E2">
        <w:rPr>
          <w:rFonts w:ascii="Times New Roman" w:hAnsi="Times New Roman" w:cs="Times New Roman"/>
          <w:lang w:val="en-US"/>
        </w:rPr>
        <w:t>Specifications and properties</w:t>
      </w:r>
      <w:r w:rsidR="00D208E2">
        <w:rPr>
          <w:rFonts w:ascii="Times New Roman" w:hAnsi="Times New Roman" w:cs="Times New Roman"/>
          <w:lang w:val="en-US"/>
        </w:rPr>
        <w:t xml:space="preserve"> of materials, equipment, and other resources used in the current study should be described in this section</w:t>
      </w:r>
      <w:r w:rsidRPr="00D208E2">
        <w:rPr>
          <w:rFonts w:ascii="Times New Roman" w:hAnsi="Times New Roman" w:cs="Times New Roman"/>
          <w:lang w:val="en-US"/>
        </w:rPr>
        <w:t>.</w:t>
      </w:r>
    </w:p>
    <w:p w:rsidR="00911C80" w:rsidRPr="00D208E2" w:rsidRDefault="00D208E2" w:rsidP="00D208E2">
      <w:pPr>
        <w:rPr>
          <w:rFonts w:ascii="Times New Roman" w:hAnsi="Times New Roman" w:cs="Times New Roman"/>
          <w:lang w:val="en-US"/>
        </w:rPr>
      </w:pPr>
      <w:r>
        <w:rPr>
          <w:rFonts w:ascii="Times New Roman" w:hAnsi="Times New Roman" w:cs="Times New Roman"/>
          <w:lang w:val="en-US"/>
        </w:rPr>
        <w:t xml:space="preserve">2.2 </w:t>
      </w:r>
      <w:r w:rsidR="00911C80" w:rsidRPr="00D208E2">
        <w:rPr>
          <w:rFonts w:ascii="Times New Roman" w:hAnsi="Times New Roman" w:cs="Times New Roman"/>
          <w:lang w:val="en-US"/>
        </w:rPr>
        <w:t>Methods</w:t>
      </w: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t>Procedures can be described using flowcharts and algorithms. Include the approp</w:t>
      </w:r>
      <w:r w:rsidR="00D208E2">
        <w:rPr>
          <w:rFonts w:ascii="Times New Roman" w:hAnsi="Times New Roman" w:cs="Times New Roman"/>
          <w:lang w:val="en-US"/>
        </w:rPr>
        <w:t>riate references to standards. Authors can also explain the s</w:t>
      </w:r>
      <w:r w:rsidRPr="00D208E2">
        <w:rPr>
          <w:rFonts w:ascii="Times New Roman" w:hAnsi="Times New Roman" w:cs="Times New Roman"/>
          <w:lang w:val="en-US"/>
        </w:rPr>
        <w:t>cope and limitations</w:t>
      </w:r>
      <w:r w:rsidR="00D208E2">
        <w:rPr>
          <w:rFonts w:ascii="Times New Roman" w:hAnsi="Times New Roman" w:cs="Times New Roman"/>
          <w:lang w:val="en-US"/>
        </w:rPr>
        <w:t xml:space="preserve"> of the methods</w:t>
      </w:r>
      <w:r w:rsidRPr="00D208E2">
        <w:rPr>
          <w:rFonts w:ascii="Times New Roman" w:hAnsi="Times New Roman" w:cs="Times New Roman"/>
          <w:lang w:val="en-US"/>
        </w:rPr>
        <w:t>.</w:t>
      </w:r>
    </w:p>
    <w:p w:rsidR="00911C80" w:rsidRPr="00D208E2" w:rsidRDefault="00D208E2" w:rsidP="00D208E2">
      <w:pPr>
        <w:rPr>
          <w:rFonts w:ascii="Times New Roman" w:hAnsi="Times New Roman" w:cs="Times New Roman"/>
          <w:lang w:val="en-US"/>
        </w:rPr>
      </w:pPr>
      <w:r>
        <w:rPr>
          <w:rFonts w:ascii="Times New Roman" w:hAnsi="Times New Roman" w:cs="Times New Roman"/>
          <w:lang w:val="en-US"/>
        </w:rPr>
        <w:t xml:space="preserve">2.3 </w:t>
      </w:r>
      <w:r w:rsidR="00911C80" w:rsidRPr="00D208E2">
        <w:rPr>
          <w:rFonts w:ascii="Times New Roman" w:hAnsi="Times New Roman" w:cs="Times New Roman"/>
          <w:lang w:val="en-US"/>
        </w:rPr>
        <w:t>Equations</w:t>
      </w: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t>Equations and formula</w:t>
      </w:r>
      <w:r w:rsidR="00D208E2">
        <w:rPr>
          <w:rFonts w:ascii="Times New Roman" w:hAnsi="Times New Roman" w:cs="Times New Roman"/>
          <w:lang w:val="en-US"/>
        </w:rPr>
        <w:t xml:space="preserve">e should be </w:t>
      </w:r>
      <w:r w:rsidRPr="00D208E2">
        <w:rPr>
          <w:rFonts w:ascii="Times New Roman" w:hAnsi="Times New Roman" w:cs="Times New Roman"/>
          <w:lang w:val="en-US"/>
        </w:rPr>
        <w:t xml:space="preserve">typed in equation editors such as </w:t>
      </w:r>
      <w:proofErr w:type="spellStart"/>
      <w:r w:rsidRPr="00D208E2">
        <w:rPr>
          <w:rFonts w:ascii="Times New Roman" w:hAnsi="Times New Roman" w:cs="Times New Roman"/>
          <w:lang w:val="en-US"/>
        </w:rPr>
        <w:t>Mathtype</w:t>
      </w:r>
      <w:proofErr w:type="spellEnd"/>
      <w:r w:rsidRPr="00D208E2">
        <w:rPr>
          <w:rFonts w:ascii="Times New Roman" w:hAnsi="Times New Roman" w:cs="Times New Roman"/>
          <w:lang w:val="en-US"/>
        </w:rPr>
        <w:t xml:space="preserve">. Equations should not be presented in the form of </w:t>
      </w:r>
      <w:r w:rsidR="00683AA8" w:rsidRPr="00D208E2">
        <w:rPr>
          <w:rFonts w:ascii="Times New Roman" w:hAnsi="Times New Roman" w:cs="Times New Roman"/>
          <w:lang w:val="en-US"/>
        </w:rPr>
        <w:t xml:space="preserve">an </w:t>
      </w:r>
      <w:r w:rsidRPr="00D208E2">
        <w:rPr>
          <w:rFonts w:ascii="Times New Roman" w:hAnsi="Times New Roman" w:cs="Times New Roman"/>
          <w:lang w:val="en-US"/>
        </w:rPr>
        <w:t>image. Equations should be numbered based on the section number as the following:</w:t>
      </w:r>
    </w:p>
    <w:p w:rsidR="00B438C4" w:rsidRPr="00D208E2" w:rsidRDefault="00B438C4" w:rsidP="00B438C4">
      <w:pPr>
        <w:ind w:left="360"/>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nary>
            <m:naryPr>
              <m:chr m:val="∑"/>
              <m:grow m:val="on"/>
              <m:ctrlPr>
                <w:rPr>
                  <w:rFonts w:ascii="Cambria Math" w:hAnsi="Cambria Math" w:cs="Times New Roman"/>
                  <w:lang w:val="en-US"/>
                </w:rPr>
              </m:ctrlPr>
            </m:naryPr>
            <m:sub>
              <m:r>
                <w:rPr>
                  <w:rFonts w:ascii="Cambria Math" w:hAnsi="Cambria Math" w:cs="Times New Roman"/>
                  <w:lang w:val="en-US"/>
                </w:rPr>
                <m:t>n=1</m:t>
              </m:r>
            </m:sub>
            <m:sup>
              <m:r>
                <w:rPr>
                  <w:rFonts w:ascii="Cambria Math" w:hAnsi="Cambria Math" w:cs="Times New Roman"/>
                  <w:lang w:val="en-US"/>
                </w:rPr>
                <m:t>∞</m:t>
              </m:r>
            </m:sup>
            <m:e>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eastAsia="Cambria Math" w:hAnsi="Cambria Math" w:cs="Times New Roman"/>
                          <w:lang w:val="en-US"/>
                        </w:rPr>
                        <m:t>a</m:t>
                      </m:r>
                    </m:e>
                    <m:sub>
                      <m:r>
                        <w:rPr>
                          <w:rFonts w:ascii="Cambria Math" w:eastAsia="Cambria Math" w:hAnsi="Cambria Math" w:cs="Times New Roman"/>
                          <w:lang w:val="en-US"/>
                        </w:rPr>
                        <m:t>n</m:t>
                      </m:r>
                    </m:sub>
                  </m:sSub>
                  <m:func>
                    <m:funcPr>
                      <m:ctrlPr>
                        <w:rPr>
                          <w:rFonts w:ascii="Cambria Math" w:hAnsi="Cambria Math" w:cs="Times New Roman"/>
                          <w:lang w:val="en-US"/>
                        </w:rPr>
                      </m:ctrlPr>
                    </m:funcPr>
                    <m:fName>
                      <m:r>
                        <m:rPr>
                          <m:sty m:val="p"/>
                        </m:rPr>
                        <w:rPr>
                          <w:rFonts w:ascii="Cambria Math" w:eastAsia="Cambria Math" w:hAnsi="Cambria Math" w:cs="Times New Roman"/>
                          <w:lang w:val="en-US"/>
                        </w:rPr>
                        <m:t>cos</m:t>
                      </m:r>
                    </m:fName>
                    <m:e>
                      <m:f>
                        <m:fPr>
                          <m:ctrlPr>
                            <w:rPr>
                              <w:rFonts w:ascii="Cambria Math" w:hAnsi="Cambria Math" w:cs="Times New Roman"/>
                              <w:lang w:val="en-US"/>
                            </w:rPr>
                          </m:ctrlPr>
                        </m:fPr>
                        <m:num>
                          <m:r>
                            <w:rPr>
                              <w:rFonts w:ascii="Cambria Math" w:eastAsia="Cambria Math" w:hAnsi="Cambria Math" w:cs="Times New Roman"/>
                              <w:lang w:val="en-US"/>
                            </w:rPr>
                            <m:t>nπx</m:t>
                          </m:r>
                        </m:num>
                        <m:den>
                          <m:r>
                            <w:rPr>
                              <w:rFonts w:ascii="Cambria Math" w:eastAsia="Cambria Math" w:hAnsi="Cambria Math" w:cs="Times New Roman"/>
                              <w:lang w:val="en-US"/>
                            </w:rPr>
                            <m:t>L</m:t>
                          </m:r>
                        </m:den>
                      </m:f>
                    </m:e>
                  </m:func>
                  <m:r>
                    <w:rPr>
                      <w:rFonts w:ascii="Cambria Math" w:eastAsia="Cambria Math" w:hAnsi="Cambria Math" w:cs="Times New Roman"/>
                      <w:lang w:val="en-US"/>
                    </w:rPr>
                    <m:t>+</m:t>
                  </m:r>
                  <m:sSub>
                    <m:sSubPr>
                      <m:ctrlPr>
                        <w:rPr>
                          <w:rFonts w:ascii="Cambria Math" w:hAnsi="Cambria Math" w:cs="Times New Roman"/>
                          <w:lang w:val="en-US"/>
                        </w:rPr>
                      </m:ctrlPr>
                    </m:sSubPr>
                    <m:e>
                      <m:r>
                        <w:rPr>
                          <w:rFonts w:ascii="Cambria Math" w:eastAsia="Cambria Math" w:hAnsi="Cambria Math" w:cs="Times New Roman"/>
                          <w:lang w:val="en-US"/>
                        </w:rPr>
                        <m:t>b</m:t>
                      </m:r>
                    </m:e>
                    <m:sub>
                      <m:r>
                        <w:rPr>
                          <w:rFonts w:ascii="Cambria Math" w:eastAsia="Cambria Math" w:hAnsi="Cambria Math" w:cs="Times New Roman"/>
                          <w:lang w:val="en-US"/>
                        </w:rPr>
                        <m:t>n</m:t>
                      </m:r>
                    </m:sub>
                  </m:sSub>
                  <m:func>
                    <m:funcPr>
                      <m:ctrlPr>
                        <w:rPr>
                          <w:rFonts w:ascii="Cambria Math" w:hAnsi="Cambria Math" w:cs="Times New Roman"/>
                          <w:lang w:val="en-US"/>
                        </w:rPr>
                      </m:ctrlPr>
                    </m:funcPr>
                    <m:fName>
                      <m:r>
                        <m:rPr>
                          <m:sty m:val="p"/>
                        </m:rPr>
                        <w:rPr>
                          <w:rFonts w:ascii="Cambria Math" w:eastAsia="Cambria Math" w:hAnsi="Cambria Math" w:cs="Times New Roman"/>
                          <w:lang w:val="en-US"/>
                        </w:rPr>
                        <m:t>sin</m:t>
                      </m:r>
                    </m:fName>
                    <m:e>
                      <m:f>
                        <m:fPr>
                          <m:ctrlPr>
                            <w:rPr>
                              <w:rFonts w:ascii="Cambria Math" w:hAnsi="Cambria Math" w:cs="Times New Roman"/>
                              <w:lang w:val="en-US"/>
                            </w:rPr>
                          </m:ctrlPr>
                        </m:fPr>
                        <m:num>
                          <m:r>
                            <w:rPr>
                              <w:rFonts w:ascii="Cambria Math" w:eastAsia="Cambria Math" w:hAnsi="Cambria Math" w:cs="Times New Roman"/>
                              <w:lang w:val="en-US"/>
                            </w:rPr>
                            <m:t>nπx</m:t>
                          </m:r>
                        </m:num>
                        <m:den>
                          <m:r>
                            <w:rPr>
                              <w:rFonts w:ascii="Cambria Math" w:eastAsia="Cambria Math" w:hAnsi="Cambria Math" w:cs="Times New Roman"/>
                              <w:lang w:val="en-US"/>
                            </w:rPr>
                            <m:t>L</m:t>
                          </m:r>
                        </m:den>
                      </m:f>
                    </m:e>
                  </m:func>
                </m:e>
              </m:d>
            </m:e>
          </m:nary>
          <m:r>
            <w:rPr>
              <w:rFonts w:ascii="Cambria Math" w:hAnsi="Cambria Math" w:cs="Times New Roman"/>
              <w:lang w:val="en-US"/>
            </w:rPr>
            <m:t xml:space="preserve">      </m:t>
          </m:r>
          <m:r>
            <m:rPr>
              <m:sty m:val="p"/>
            </m:rPr>
            <w:rPr>
              <w:rFonts w:ascii="Cambria Math" w:hAnsi="Cambria Math" w:cs="Times New Roman"/>
              <w:lang w:val="en-US"/>
            </w:rPr>
            <m:t>Eq. 1</m:t>
          </m:r>
        </m:oMath>
      </m:oMathPara>
      <w:bookmarkStart w:id="0" w:name="_GoBack"/>
      <w:bookmarkEnd w:id="0"/>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t>Each numbered equation should be in its line and be separated from the surrounding text by the default line spacing.</w:t>
      </w:r>
      <w:r w:rsidR="00D208E2">
        <w:rPr>
          <w:rFonts w:ascii="Times New Roman" w:hAnsi="Times New Roman" w:cs="Times New Roman"/>
          <w:lang w:val="en-US"/>
        </w:rPr>
        <w:t xml:space="preserve"> </w:t>
      </w:r>
      <w:r w:rsidR="0098116E">
        <w:rPr>
          <w:rFonts w:ascii="Times New Roman" w:hAnsi="Times New Roman" w:cs="Times New Roman"/>
          <w:lang w:val="en-US"/>
        </w:rPr>
        <w:t>Eq. 1, as are all equations</w:t>
      </w:r>
      <w:r w:rsidR="0098116E" w:rsidRPr="00D208E2">
        <w:rPr>
          <w:rFonts w:ascii="Times New Roman" w:hAnsi="Times New Roman" w:cs="Times New Roman"/>
          <w:lang w:val="en-US"/>
        </w:rPr>
        <w:t xml:space="preserve">, should be </w:t>
      </w:r>
      <w:r w:rsidR="0098116E">
        <w:rPr>
          <w:rFonts w:ascii="Times New Roman" w:hAnsi="Times New Roman" w:cs="Times New Roman"/>
          <w:lang w:val="en-US"/>
        </w:rPr>
        <w:t>referenc</w:t>
      </w:r>
      <w:r w:rsidR="0098116E" w:rsidRPr="00D208E2">
        <w:rPr>
          <w:rFonts w:ascii="Times New Roman" w:hAnsi="Times New Roman" w:cs="Times New Roman"/>
          <w:lang w:val="en-US"/>
        </w:rPr>
        <w:t>ed</w:t>
      </w:r>
      <w:r w:rsidR="0098116E">
        <w:rPr>
          <w:rFonts w:ascii="Times New Roman" w:hAnsi="Times New Roman" w:cs="Times New Roman"/>
          <w:lang w:val="en-US"/>
        </w:rPr>
        <w:t xml:space="preserve"> in the text</w:t>
      </w:r>
      <w:r w:rsidR="00D208E2">
        <w:rPr>
          <w:rFonts w:ascii="Times New Roman" w:hAnsi="Times New Roman" w:cs="Times New Roman"/>
          <w:lang w:val="en-US"/>
        </w:rPr>
        <w:t xml:space="preserve">. </w:t>
      </w:r>
    </w:p>
    <w:p w:rsidR="00911C80" w:rsidRPr="00D208E2" w:rsidRDefault="00911C80" w:rsidP="00911C80">
      <w:pPr>
        <w:pStyle w:val="ListParagraph"/>
        <w:numPr>
          <w:ilvl w:val="0"/>
          <w:numId w:val="1"/>
        </w:numPr>
        <w:rPr>
          <w:rFonts w:ascii="Times New Roman" w:hAnsi="Times New Roman" w:cs="Times New Roman"/>
          <w:b/>
          <w:lang w:val="en-US"/>
        </w:rPr>
      </w:pPr>
      <w:r w:rsidRPr="00D208E2">
        <w:rPr>
          <w:rFonts w:ascii="Times New Roman" w:hAnsi="Times New Roman" w:cs="Times New Roman"/>
          <w:b/>
          <w:lang w:val="en-US"/>
        </w:rPr>
        <w:t>Results and Discussion</w:t>
      </w:r>
    </w:p>
    <w:p w:rsidR="00B438C4" w:rsidRPr="00D208E2" w:rsidRDefault="00683AA8" w:rsidP="006C0C1A">
      <w:pPr>
        <w:ind w:firstLine="360"/>
        <w:jc w:val="both"/>
        <w:rPr>
          <w:rFonts w:ascii="Times New Roman" w:hAnsi="Times New Roman" w:cs="Times New Roman"/>
          <w:lang w:val="en-US"/>
        </w:rPr>
      </w:pPr>
      <w:r w:rsidRPr="00D208E2">
        <w:rPr>
          <w:rFonts w:ascii="Times New Roman" w:hAnsi="Times New Roman" w:cs="Times New Roman"/>
          <w:lang w:val="en-US"/>
        </w:rPr>
        <w:t>The r</w:t>
      </w:r>
      <w:r w:rsidR="00B438C4" w:rsidRPr="00D208E2">
        <w:rPr>
          <w:rFonts w:ascii="Times New Roman" w:hAnsi="Times New Roman" w:cs="Times New Roman"/>
          <w:lang w:val="en-US"/>
        </w:rPr>
        <w:t xml:space="preserve">esults and discussion </w:t>
      </w:r>
      <w:r w:rsidRPr="00D208E2">
        <w:rPr>
          <w:rFonts w:ascii="Times New Roman" w:hAnsi="Times New Roman" w:cs="Times New Roman"/>
          <w:lang w:val="en-US"/>
        </w:rPr>
        <w:t xml:space="preserve">section </w:t>
      </w:r>
      <w:r w:rsidR="00B438C4" w:rsidRPr="00D208E2">
        <w:rPr>
          <w:rFonts w:ascii="Times New Roman" w:hAnsi="Times New Roman" w:cs="Times New Roman"/>
          <w:lang w:val="en-US"/>
        </w:rPr>
        <w:t>present</w:t>
      </w:r>
      <w:r w:rsidRPr="00D208E2">
        <w:rPr>
          <w:rFonts w:ascii="Times New Roman" w:hAnsi="Times New Roman" w:cs="Times New Roman"/>
          <w:lang w:val="en-US"/>
        </w:rPr>
        <w:t>s</w:t>
      </w:r>
      <w:r w:rsidR="00B438C4" w:rsidRPr="00D208E2">
        <w:rPr>
          <w:rFonts w:ascii="Times New Roman" w:hAnsi="Times New Roman" w:cs="Times New Roman"/>
          <w:lang w:val="en-US"/>
        </w:rPr>
        <w:t xml:space="preserve"> data and analysis of the study. This section can be organized based on the stated objectives, the chronological timeline, different case groupings, different experimental configurations, or any logical order as deemed appropriate.</w:t>
      </w:r>
    </w:p>
    <w:p w:rsidR="00911C80" w:rsidRPr="00304ECC" w:rsidRDefault="00304ECC" w:rsidP="00304ECC">
      <w:pPr>
        <w:rPr>
          <w:rFonts w:ascii="Times New Roman" w:hAnsi="Times New Roman" w:cs="Times New Roman"/>
          <w:lang w:val="en-US"/>
        </w:rPr>
      </w:pPr>
      <w:r>
        <w:rPr>
          <w:rFonts w:ascii="Times New Roman" w:hAnsi="Times New Roman" w:cs="Times New Roman"/>
          <w:lang w:val="en-US"/>
        </w:rPr>
        <w:t xml:space="preserve">3.1 </w:t>
      </w:r>
      <w:r w:rsidR="00911C80" w:rsidRPr="00304ECC">
        <w:rPr>
          <w:rFonts w:ascii="Times New Roman" w:hAnsi="Times New Roman" w:cs="Times New Roman"/>
          <w:lang w:val="en-US"/>
        </w:rPr>
        <w:t>Results</w:t>
      </w:r>
    </w:p>
    <w:p w:rsidR="00B438C4" w:rsidRPr="00D208E2" w:rsidRDefault="00B438C4" w:rsidP="00304ECC">
      <w:pPr>
        <w:ind w:firstLine="360"/>
        <w:jc w:val="both"/>
        <w:rPr>
          <w:rFonts w:ascii="Times New Roman" w:hAnsi="Times New Roman" w:cs="Times New Roman"/>
          <w:lang w:val="en-US"/>
        </w:rPr>
      </w:pPr>
      <w:r w:rsidRPr="00D208E2">
        <w:rPr>
          <w:rFonts w:ascii="Times New Roman" w:hAnsi="Times New Roman" w:cs="Times New Roman"/>
          <w:lang w:val="en-US"/>
        </w:rPr>
        <w:t>Results</w:t>
      </w:r>
      <w:r w:rsidR="00304ECC">
        <w:rPr>
          <w:rFonts w:ascii="Times New Roman" w:hAnsi="Times New Roman" w:cs="Times New Roman"/>
          <w:lang w:val="en-US"/>
        </w:rPr>
        <w:t xml:space="preserve"> can be presented in the form of tables, figures, charts, diagrams or other suitable formats. If required, raw data that is too lengthy to be put in this section can be moved to the appendix.</w:t>
      </w:r>
    </w:p>
    <w:p w:rsidR="00911C80" w:rsidRPr="00304ECC" w:rsidRDefault="00304ECC" w:rsidP="00304ECC">
      <w:pPr>
        <w:rPr>
          <w:rFonts w:ascii="Times New Roman" w:hAnsi="Times New Roman" w:cs="Times New Roman"/>
          <w:lang w:val="en-US"/>
        </w:rPr>
      </w:pPr>
      <w:r>
        <w:rPr>
          <w:rFonts w:ascii="Times New Roman" w:hAnsi="Times New Roman" w:cs="Times New Roman"/>
          <w:lang w:val="en-US"/>
        </w:rPr>
        <w:t xml:space="preserve">3.2 </w:t>
      </w:r>
      <w:r w:rsidR="00911C80" w:rsidRPr="00304ECC">
        <w:rPr>
          <w:rFonts w:ascii="Times New Roman" w:hAnsi="Times New Roman" w:cs="Times New Roman"/>
          <w:lang w:val="en-US"/>
        </w:rPr>
        <w:t>Discussions</w:t>
      </w:r>
    </w:p>
    <w:p w:rsidR="00B438C4" w:rsidRPr="00D208E2" w:rsidRDefault="00304ECC" w:rsidP="006C0C1A">
      <w:pPr>
        <w:ind w:firstLine="360"/>
        <w:jc w:val="both"/>
        <w:rPr>
          <w:rFonts w:ascii="Times New Roman" w:hAnsi="Times New Roman" w:cs="Times New Roman"/>
          <w:lang w:val="en-US"/>
        </w:rPr>
      </w:pPr>
      <w:r>
        <w:rPr>
          <w:rFonts w:ascii="Times New Roman" w:hAnsi="Times New Roman" w:cs="Times New Roman"/>
          <w:lang w:val="en-US"/>
        </w:rPr>
        <w:t>Accompanying d</w:t>
      </w:r>
      <w:r w:rsidR="00B438C4" w:rsidRPr="00D208E2">
        <w:rPr>
          <w:rFonts w:ascii="Times New Roman" w:hAnsi="Times New Roman" w:cs="Times New Roman"/>
          <w:lang w:val="en-US"/>
        </w:rPr>
        <w:t>iscussions</w:t>
      </w:r>
      <w:r>
        <w:rPr>
          <w:rFonts w:ascii="Times New Roman" w:hAnsi="Times New Roman" w:cs="Times New Roman"/>
          <w:lang w:val="en-US"/>
        </w:rPr>
        <w:t xml:space="preserve"> that further explain observations of the results are usually placed immediately below the results paragraph.</w:t>
      </w:r>
    </w:p>
    <w:p w:rsidR="00911C80" w:rsidRPr="00304ECC" w:rsidRDefault="00304ECC" w:rsidP="00304ECC">
      <w:pPr>
        <w:rPr>
          <w:rFonts w:ascii="Times New Roman" w:hAnsi="Times New Roman" w:cs="Times New Roman"/>
          <w:lang w:val="en-US"/>
        </w:rPr>
      </w:pPr>
      <w:r>
        <w:rPr>
          <w:rFonts w:ascii="Times New Roman" w:hAnsi="Times New Roman" w:cs="Times New Roman"/>
          <w:lang w:val="en-US"/>
        </w:rPr>
        <w:t xml:space="preserve">3.3 </w:t>
      </w:r>
      <w:r w:rsidR="00911C80" w:rsidRPr="00304ECC">
        <w:rPr>
          <w:rFonts w:ascii="Times New Roman" w:hAnsi="Times New Roman" w:cs="Times New Roman"/>
          <w:lang w:val="en-US"/>
        </w:rPr>
        <w:t>Tables</w:t>
      </w: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t>Tables should be numbered based on the section number and formatted based on the style as presented in the following:</w:t>
      </w:r>
    </w:p>
    <w:p w:rsidR="00B438C4" w:rsidRPr="00D208E2" w:rsidRDefault="0098116E" w:rsidP="00304ECC">
      <w:pPr>
        <w:pStyle w:val="Caption"/>
        <w:keepNext/>
        <w:spacing w:after="160" w:line="259" w:lineRule="auto"/>
        <w:rPr>
          <w:rFonts w:ascii="Times New Roman" w:hAnsi="Times New Roman" w:cs="Times New Roman"/>
          <w:b/>
          <w:i w:val="0"/>
          <w:color w:val="auto"/>
          <w:sz w:val="20"/>
          <w:szCs w:val="20"/>
        </w:rPr>
      </w:pPr>
      <w:r>
        <w:rPr>
          <w:rFonts w:ascii="Times New Roman" w:hAnsi="Times New Roman" w:cs="Times New Roman"/>
          <w:b/>
          <w:i w:val="0"/>
          <w:color w:val="auto"/>
          <w:sz w:val="20"/>
          <w:szCs w:val="20"/>
        </w:rPr>
        <w:t xml:space="preserve">Table </w:t>
      </w:r>
      <w:r w:rsidR="00626DAA" w:rsidRPr="00D208E2">
        <w:rPr>
          <w:rFonts w:ascii="Times New Roman" w:hAnsi="Times New Roman" w:cs="Times New Roman"/>
          <w:b/>
          <w:i w:val="0"/>
          <w:color w:val="auto"/>
          <w:sz w:val="20"/>
          <w:szCs w:val="20"/>
        </w:rPr>
        <w:fldChar w:fldCharType="begin"/>
      </w:r>
      <w:r w:rsidR="00B438C4" w:rsidRPr="00D208E2">
        <w:rPr>
          <w:rFonts w:ascii="Times New Roman" w:hAnsi="Times New Roman" w:cs="Times New Roman"/>
          <w:b/>
          <w:i w:val="0"/>
          <w:color w:val="auto"/>
          <w:sz w:val="20"/>
          <w:szCs w:val="20"/>
        </w:rPr>
        <w:instrText xml:space="preserve"> SEQ Table_3.3. \* ARABIC </w:instrText>
      </w:r>
      <w:r w:rsidR="00626DAA" w:rsidRPr="00D208E2">
        <w:rPr>
          <w:rFonts w:ascii="Times New Roman" w:hAnsi="Times New Roman" w:cs="Times New Roman"/>
          <w:b/>
          <w:i w:val="0"/>
          <w:color w:val="auto"/>
          <w:sz w:val="20"/>
          <w:szCs w:val="20"/>
        </w:rPr>
        <w:fldChar w:fldCharType="separate"/>
      </w:r>
      <w:r w:rsidR="006C0C1A" w:rsidRPr="00D208E2">
        <w:rPr>
          <w:rFonts w:ascii="Times New Roman" w:hAnsi="Times New Roman" w:cs="Times New Roman"/>
          <w:b/>
          <w:i w:val="0"/>
          <w:noProof/>
          <w:color w:val="auto"/>
          <w:sz w:val="20"/>
          <w:szCs w:val="20"/>
        </w:rPr>
        <w:t>1</w:t>
      </w:r>
      <w:r w:rsidR="00626DAA" w:rsidRPr="00D208E2">
        <w:rPr>
          <w:rFonts w:ascii="Times New Roman" w:hAnsi="Times New Roman" w:cs="Times New Roman"/>
          <w:b/>
          <w:i w:val="0"/>
          <w:color w:val="auto"/>
          <w:sz w:val="20"/>
          <w:szCs w:val="20"/>
        </w:rPr>
        <w:fldChar w:fldCharType="end"/>
      </w:r>
      <w:r w:rsidR="00B438C4" w:rsidRPr="00D208E2">
        <w:rPr>
          <w:rFonts w:ascii="Times New Roman" w:hAnsi="Times New Roman" w:cs="Times New Roman"/>
          <w:b/>
          <w:i w:val="0"/>
          <w:color w:val="auto"/>
          <w:sz w:val="20"/>
          <w:szCs w:val="20"/>
        </w:rPr>
        <w:t>: Example of presenting data using a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4"/>
        <w:gridCol w:w="2254"/>
        <w:gridCol w:w="2254"/>
        <w:gridCol w:w="2254"/>
      </w:tblGrid>
      <w:tr w:rsidR="00B438C4" w:rsidRPr="00D208E2" w:rsidTr="00B438C4">
        <w:tc>
          <w:tcPr>
            <w:tcW w:w="2254" w:type="dxa"/>
            <w:tcBorders>
              <w:top w:val="single" w:sz="4" w:space="0" w:color="auto"/>
              <w:bottom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Item</w:t>
            </w:r>
          </w:p>
        </w:tc>
        <w:tc>
          <w:tcPr>
            <w:tcW w:w="2254" w:type="dxa"/>
            <w:tcBorders>
              <w:top w:val="single" w:sz="4" w:space="0" w:color="auto"/>
              <w:bottom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Parameter Name</w:t>
            </w:r>
          </w:p>
        </w:tc>
        <w:tc>
          <w:tcPr>
            <w:tcW w:w="2254" w:type="dxa"/>
            <w:tcBorders>
              <w:top w:val="single" w:sz="4" w:space="0" w:color="auto"/>
              <w:bottom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Variable Value</w:t>
            </w:r>
          </w:p>
        </w:tc>
        <w:tc>
          <w:tcPr>
            <w:tcW w:w="2254" w:type="dxa"/>
            <w:tcBorders>
              <w:top w:val="single" w:sz="4" w:space="0" w:color="auto"/>
              <w:bottom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Unit or Dimension</w:t>
            </w:r>
          </w:p>
        </w:tc>
      </w:tr>
      <w:tr w:rsidR="00B438C4" w:rsidRPr="00D208E2" w:rsidTr="00B438C4">
        <w:tc>
          <w:tcPr>
            <w:tcW w:w="2254" w:type="dxa"/>
            <w:tcBorders>
              <w:top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1</w:t>
            </w:r>
          </w:p>
        </w:tc>
        <w:tc>
          <w:tcPr>
            <w:tcW w:w="2254" w:type="dxa"/>
            <w:tcBorders>
              <w:top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Data Point 1</w:t>
            </w:r>
          </w:p>
        </w:tc>
        <w:tc>
          <w:tcPr>
            <w:tcW w:w="2254" w:type="dxa"/>
            <w:tcBorders>
              <w:top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0.001</w:t>
            </w:r>
          </w:p>
        </w:tc>
        <w:tc>
          <w:tcPr>
            <w:tcW w:w="2254" w:type="dxa"/>
            <w:tcBorders>
              <w:top w:val="doub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Kilograms (kg)</w:t>
            </w:r>
          </w:p>
        </w:tc>
      </w:tr>
      <w:tr w:rsidR="00B438C4" w:rsidRPr="00D208E2" w:rsidTr="00B438C4">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2</w:t>
            </w:r>
          </w:p>
        </w:tc>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Data Point 2</w:t>
            </w:r>
          </w:p>
        </w:tc>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1.000</w:t>
            </w:r>
          </w:p>
        </w:tc>
        <w:tc>
          <w:tcPr>
            <w:tcW w:w="2254" w:type="dxa"/>
            <w:vAlign w:val="center"/>
          </w:tcPr>
          <w:p w:rsidR="00B438C4" w:rsidRPr="00D208E2" w:rsidRDefault="00B438C4" w:rsidP="00B438C4">
            <w:pPr>
              <w:jc w:val="center"/>
              <w:rPr>
                <w:rFonts w:ascii="Times New Roman" w:hAnsi="Times New Roman" w:cs="Times New Roman"/>
                <w:lang w:val="en-US"/>
              </w:rPr>
            </w:pPr>
            <w:proofErr w:type="spellStart"/>
            <w:r w:rsidRPr="00D208E2">
              <w:rPr>
                <w:rFonts w:ascii="Times New Roman" w:hAnsi="Times New Roman" w:cs="Times New Roman"/>
                <w:lang w:val="en-US"/>
              </w:rPr>
              <w:t>kg∙m</w:t>
            </w:r>
            <w:proofErr w:type="spellEnd"/>
            <w:r w:rsidRPr="00D208E2">
              <w:rPr>
                <w:rFonts w:ascii="Times New Roman" w:hAnsi="Times New Roman" w:cs="Times New Roman"/>
                <w:lang w:val="en-US"/>
              </w:rPr>
              <w:t>/s</w:t>
            </w:r>
            <w:r w:rsidRPr="00D208E2">
              <w:rPr>
                <w:rFonts w:ascii="Times New Roman" w:hAnsi="Times New Roman" w:cs="Times New Roman"/>
                <w:vertAlign w:val="superscript"/>
                <w:lang w:val="en-US"/>
              </w:rPr>
              <w:t>2</w:t>
            </w:r>
          </w:p>
        </w:tc>
      </w:tr>
      <w:tr w:rsidR="00B438C4" w:rsidRPr="00D208E2" w:rsidTr="00B438C4">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3</w:t>
            </w:r>
          </w:p>
        </w:tc>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Data Point 3</w:t>
            </w:r>
          </w:p>
        </w:tc>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1.0 x 10</w:t>
            </w:r>
            <w:r w:rsidRPr="00D208E2">
              <w:rPr>
                <w:rFonts w:ascii="Times New Roman" w:hAnsi="Times New Roman" w:cs="Times New Roman"/>
                <w:vertAlign w:val="superscript"/>
                <w:lang w:val="en-US"/>
              </w:rPr>
              <w:t>4</w:t>
            </w:r>
          </w:p>
        </w:tc>
        <w:tc>
          <w:tcPr>
            <w:tcW w:w="2254" w:type="dxa"/>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psi</w:t>
            </w:r>
          </w:p>
        </w:tc>
      </w:tr>
      <w:tr w:rsidR="00B438C4" w:rsidRPr="00D208E2" w:rsidTr="00B438C4">
        <w:tc>
          <w:tcPr>
            <w:tcW w:w="2254" w:type="dxa"/>
            <w:tcBorders>
              <w:bottom w:val="sing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4</w:t>
            </w:r>
          </w:p>
        </w:tc>
        <w:tc>
          <w:tcPr>
            <w:tcW w:w="2254" w:type="dxa"/>
            <w:tcBorders>
              <w:bottom w:val="sing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Data Point 4</w:t>
            </w:r>
          </w:p>
        </w:tc>
        <w:tc>
          <w:tcPr>
            <w:tcW w:w="2254" w:type="dxa"/>
            <w:tcBorders>
              <w:bottom w:val="sing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-1.0 x 10</w:t>
            </w:r>
            <w:r w:rsidRPr="00D208E2">
              <w:rPr>
                <w:rFonts w:ascii="Times New Roman" w:hAnsi="Times New Roman" w:cs="Times New Roman"/>
                <w:vertAlign w:val="superscript"/>
                <w:lang w:val="en-US"/>
              </w:rPr>
              <w:t>-4</w:t>
            </w:r>
          </w:p>
        </w:tc>
        <w:tc>
          <w:tcPr>
            <w:tcW w:w="2254" w:type="dxa"/>
            <w:tcBorders>
              <w:bottom w:val="single" w:sz="4" w:space="0" w:color="auto"/>
            </w:tcBorders>
            <w:vAlign w:val="center"/>
          </w:tcPr>
          <w:p w:rsidR="00B438C4" w:rsidRPr="00D208E2" w:rsidRDefault="00B438C4" w:rsidP="00B438C4">
            <w:pPr>
              <w:jc w:val="center"/>
              <w:rPr>
                <w:rFonts w:ascii="Times New Roman" w:hAnsi="Times New Roman" w:cs="Times New Roman"/>
                <w:lang w:val="en-US"/>
              </w:rPr>
            </w:pPr>
            <w:r w:rsidRPr="00D208E2">
              <w:rPr>
                <w:rFonts w:ascii="Times New Roman" w:hAnsi="Times New Roman" w:cs="Times New Roman"/>
                <w:lang w:val="en-US"/>
              </w:rPr>
              <w:t>Dimensionless</w:t>
            </w:r>
          </w:p>
        </w:tc>
      </w:tr>
    </w:tbl>
    <w:p w:rsidR="00B438C4" w:rsidRPr="00D208E2" w:rsidRDefault="00B438C4" w:rsidP="00B438C4">
      <w:pPr>
        <w:rPr>
          <w:rFonts w:ascii="Times New Roman" w:hAnsi="Times New Roman" w:cs="Times New Roman"/>
          <w:lang w:val="en-US"/>
        </w:rPr>
      </w:pPr>
    </w:p>
    <w:p w:rsidR="00B438C4" w:rsidRPr="00D208E2" w:rsidRDefault="00B438C4" w:rsidP="006C0C1A">
      <w:pPr>
        <w:ind w:firstLine="360"/>
        <w:jc w:val="both"/>
        <w:rPr>
          <w:rFonts w:ascii="Times New Roman" w:hAnsi="Times New Roman" w:cs="Times New Roman"/>
          <w:lang w:val="en-US"/>
        </w:rPr>
      </w:pPr>
      <w:r w:rsidRPr="00D208E2">
        <w:rPr>
          <w:rFonts w:ascii="Times New Roman" w:hAnsi="Times New Roman" w:cs="Times New Roman"/>
          <w:lang w:val="en-US"/>
        </w:rPr>
        <w:lastRenderedPageBreak/>
        <w:t xml:space="preserve">Table 1, as are all tables, should be </w:t>
      </w:r>
      <w:r w:rsidR="0098116E">
        <w:rPr>
          <w:rFonts w:ascii="Times New Roman" w:hAnsi="Times New Roman" w:cs="Times New Roman"/>
          <w:lang w:val="en-US"/>
        </w:rPr>
        <w:t>referenc</w:t>
      </w:r>
      <w:r w:rsidRPr="00D208E2">
        <w:rPr>
          <w:rFonts w:ascii="Times New Roman" w:hAnsi="Times New Roman" w:cs="Times New Roman"/>
          <w:lang w:val="en-US"/>
        </w:rPr>
        <w:t>ed</w:t>
      </w:r>
      <w:r w:rsidR="0098116E">
        <w:rPr>
          <w:rFonts w:ascii="Times New Roman" w:hAnsi="Times New Roman" w:cs="Times New Roman"/>
          <w:lang w:val="en-US"/>
        </w:rPr>
        <w:t xml:space="preserve"> in the text</w:t>
      </w:r>
      <w:r w:rsidRPr="00D208E2">
        <w:rPr>
          <w:rFonts w:ascii="Times New Roman" w:hAnsi="Times New Roman" w:cs="Times New Roman"/>
          <w:lang w:val="en-US"/>
        </w:rPr>
        <w:t>. Items in the table can be aligned</w:t>
      </w:r>
      <w:r w:rsidR="00683AA8" w:rsidRPr="00D208E2">
        <w:rPr>
          <w:rFonts w:ascii="Times New Roman" w:hAnsi="Times New Roman" w:cs="Times New Roman"/>
          <w:lang w:val="en-US"/>
        </w:rPr>
        <w:t xml:space="preserve"> to the cell-</w:t>
      </w:r>
      <w:r w:rsidRPr="00D208E2">
        <w:rPr>
          <w:rFonts w:ascii="Times New Roman" w:hAnsi="Times New Roman" w:cs="Times New Roman"/>
          <w:lang w:val="en-US"/>
        </w:rPr>
        <w:t>cent</w:t>
      </w:r>
      <w:r w:rsidR="00683AA8" w:rsidRPr="00D208E2">
        <w:rPr>
          <w:rFonts w:ascii="Times New Roman" w:hAnsi="Times New Roman" w:cs="Times New Roman"/>
          <w:lang w:val="en-US"/>
        </w:rPr>
        <w:t>re</w:t>
      </w:r>
      <w:r w:rsidRPr="00D208E2">
        <w:rPr>
          <w:rFonts w:ascii="Times New Roman" w:hAnsi="Times New Roman" w:cs="Times New Roman"/>
          <w:lang w:val="en-US"/>
        </w:rPr>
        <w:t xml:space="preserve">, the right, or the left whenever appropriate. </w:t>
      </w:r>
      <w:r w:rsidR="00D208E2">
        <w:rPr>
          <w:rFonts w:ascii="Times New Roman" w:hAnsi="Times New Roman" w:cs="Times New Roman"/>
          <w:lang w:val="en-US"/>
        </w:rPr>
        <w:t>Table caption is align</w:t>
      </w:r>
      <w:r w:rsidRPr="00D208E2">
        <w:rPr>
          <w:rFonts w:ascii="Times New Roman" w:hAnsi="Times New Roman" w:cs="Times New Roman"/>
          <w:lang w:val="en-US"/>
        </w:rPr>
        <w:t>ed left.</w:t>
      </w:r>
    </w:p>
    <w:p w:rsidR="00911C80" w:rsidRPr="00304ECC" w:rsidRDefault="00304ECC" w:rsidP="00304ECC">
      <w:pPr>
        <w:rPr>
          <w:rFonts w:ascii="Times New Roman" w:hAnsi="Times New Roman" w:cs="Times New Roman"/>
          <w:lang w:val="en-US"/>
        </w:rPr>
      </w:pPr>
      <w:r>
        <w:rPr>
          <w:rFonts w:ascii="Times New Roman" w:hAnsi="Times New Roman" w:cs="Times New Roman"/>
          <w:lang w:val="en-US"/>
        </w:rPr>
        <w:t xml:space="preserve">3.4 </w:t>
      </w:r>
      <w:r w:rsidR="00911C80" w:rsidRPr="00304ECC">
        <w:rPr>
          <w:rFonts w:ascii="Times New Roman" w:hAnsi="Times New Roman" w:cs="Times New Roman"/>
          <w:lang w:val="en-US"/>
        </w:rPr>
        <w:t>Figures</w:t>
      </w:r>
    </w:p>
    <w:p w:rsidR="00B438C4" w:rsidRPr="00D208E2" w:rsidRDefault="00B438C4" w:rsidP="006C0C1A">
      <w:pPr>
        <w:ind w:firstLine="360"/>
        <w:jc w:val="both"/>
        <w:rPr>
          <w:rFonts w:ascii="Times New Roman" w:hAnsi="Times New Roman" w:cs="Times New Roman"/>
          <w:noProof/>
          <w:lang w:eastAsia="en-MY"/>
        </w:rPr>
      </w:pPr>
      <w:r w:rsidRPr="00D208E2">
        <w:rPr>
          <w:rFonts w:ascii="Times New Roman" w:hAnsi="Times New Roman" w:cs="Times New Roman"/>
          <w:lang w:val="en-US"/>
        </w:rPr>
        <w:t>Figures should be numbered based on the section number and formatted based on the style as presented in the following</w:t>
      </w:r>
      <w:r w:rsidRPr="00D208E2">
        <w:rPr>
          <w:rFonts w:ascii="Times New Roman" w:hAnsi="Times New Roman" w:cs="Times New Roman"/>
          <w:noProof/>
          <w:lang w:eastAsia="en-MY"/>
        </w:rPr>
        <w:t>:</w:t>
      </w:r>
    </w:p>
    <w:p w:rsidR="00B438C4" w:rsidRPr="00D208E2" w:rsidRDefault="00B438C4" w:rsidP="00B438C4">
      <w:pPr>
        <w:keepNext/>
        <w:ind w:firstLine="360"/>
        <w:rPr>
          <w:rFonts w:ascii="Times New Roman" w:hAnsi="Times New Roman" w:cs="Times New Roman"/>
        </w:rPr>
      </w:pPr>
      <w:r w:rsidRPr="00D208E2">
        <w:rPr>
          <w:rFonts w:ascii="Times New Roman" w:hAnsi="Times New Roman" w:cs="Times New Roman"/>
          <w:noProof/>
          <w:lang w:eastAsia="en-MY"/>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438C4" w:rsidRPr="00D208E2" w:rsidRDefault="0098116E" w:rsidP="00B438C4">
      <w:pPr>
        <w:pStyle w:val="Caption"/>
        <w:jc w:val="center"/>
        <w:rPr>
          <w:rFonts w:ascii="Times New Roman" w:hAnsi="Times New Roman" w:cs="Times New Roman"/>
          <w:noProof/>
          <w:lang w:eastAsia="en-MY"/>
        </w:rPr>
      </w:pPr>
      <w:r>
        <w:rPr>
          <w:rFonts w:ascii="Times New Roman" w:hAnsi="Times New Roman" w:cs="Times New Roman"/>
          <w:b/>
          <w:i w:val="0"/>
          <w:color w:val="auto"/>
          <w:sz w:val="20"/>
          <w:szCs w:val="20"/>
        </w:rPr>
        <w:t xml:space="preserve">Figure </w:t>
      </w:r>
      <w:r w:rsidR="00626DAA" w:rsidRPr="00D208E2">
        <w:rPr>
          <w:rFonts w:ascii="Times New Roman" w:hAnsi="Times New Roman" w:cs="Times New Roman"/>
          <w:b/>
          <w:i w:val="0"/>
          <w:color w:val="auto"/>
          <w:sz w:val="20"/>
          <w:szCs w:val="20"/>
        </w:rPr>
        <w:fldChar w:fldCharType="begin"/>
      </w:r>
      <w:r w:rsidR="00B438C4" w:rsidRPr="00D208E2">
        <w:rPr>
          <w:rFonts w:ascii="Times New Roman" w:hAnsi="Times New Roman" w:cs="Times New Roman"/>
          <w:b/>
          <w:i w:val="0"/>
          <w:color w:val="auto"/>
          <w:sz w:val="20"/>
          <w:szCs w:val="20"/>
        </w:rPr>
        <w:instrText xml:space="preserve"> SEQ Figure_3.4. \* ARABIC </w:instrText>
      </w:r>
      <w:r w:rsidR="00626DAA" w:rsidRPr="00D208E2">
        <w:rPr>
          <w:rFonts w:ascii="Times New Roman" w:hAnsi="Times New Roman" w:cs="Times New Roman"/>
          <w:b/>
          <w:i w:val="0"/>
          <w:color w:val="auto"/>
          <w:sz w:val="20"/>
          <w:szCs w:val="20"/>
        </w:rPr>
        <w:fldChar w:fldCharType="separate"/>
      </w:r>
      <w:r w:rsidR="006C0C1A" w:rsidRPr="00D208E2">
        <w:rPr>
          <w:rFonts w:ascii="Times New Roman" w:hAnsi="Times New Roman" w:cs="Times New Roman"/>
          <w:b/>
          <w:i w:val="0"/>
          <w:noProof/>
          <w:color w:val="auto"/>
          <w:sz w:val="20"/>
          <w:szCs w:val="20"/>
        </w:rPr>
        <w:t>1</w:t>
      </w:r>
      <w:r w:rsidR="00626DAA" w:rsidRPr="00D208E2">
        <w:rPr>
          <w:rFonts w:ascii="Times New Roman" w:hAnsi="Times New Roman" w:cs="Times New Roman"/>
          <w:b/>
          <w:i w:val="0"/>
          <w:color w:val="auto"/>
          <w:sz w:val="20"/>
          <w:szCs w:val="20"/>
        </w:rPr>
        <w:fldChar w:fldCharType="end"/>
      </w:r>
      <w:r w:rsidR="00B438C4" w:rsidRPr="00D208E2">
        <w:rPr>
          <w:rFonts w:ascii="Times New Roman" w:hAnsi="Times New Roman" w:cs="Times New Roman"/>
          <w:b/>
          <w:i w:val="0"/>
          <w:color w:val="auto"/>
          <w:sz w:val="20"/>
          <w:szCs w:val="20"/>
        </w:rPr>
        <w:t>: Example of presenting data using a figure</w:t>
      </w:r>
    </w:p>
    <w:p w:rsidR="00B438C4" w:rsidRPr="00D208E2" w:rsidRDefault="00B438C4" w:rsidP="006C0C1A">
      <w:pPr>
        <w:ind w:firstLine="360"/>
        <w:jc w:val="both"/>
        <w:rPr>
          <w:rFonts w:ascii="Times New Roman" w:hAnsi="Times New Roman" w:cs="Times New Roman"/>
          <w:noProof/>
          <w:lang w:eastAsia="en-MY"/>
        </w:rPr>
      </w:pPr>
      <w:r w:rsidRPr="00D208E2">
        <w:rPr>
          <w:rFonts w:ascii="Times New Roman" w:hAnsi="Times New Roman" w:cs="Times New Roman"/>
          <w:lang w:val="en-US"/>
        </w:rPr>
        <w:t>Figure 1, as ar</w:t>
      </w:r>
      <w:r w:rsidR="0098116E">
        <w:rPr>
          <w:rFonts w:ascii="Times New Roman" w:hAnsi="Times New Roman" w:cs="Times New Roman"/>
          <w:lang w:val="en-US"/>
        </w:rPr>
        <w:t>e all figures, should be referenc</w:t>
      </w:r>
      <w:r w:rsidRPr="00D208E2">
        <w:rPr>
          <w:rFonts w:ascii="Times New Roman" w:hAnsi="Times New Roman" w:cs="Times New Roman"/>
          <w:lang w:val="en-US"/>
        </w:rPr>
        <w:t>ed</w:t>
      </w:r>
      <w:r w:rsidR="0098116E">
        <w:rPr>
          <w:rFonts w:ascii="Times New Roman" w:hAnsi="Times New Roman" w:cs="Times New Roman"/>
          <w:lang w:val="en-US"/>
        </w:rPr>
        <w:t xml:space="preserve"> in the text</w:t>
      </w:r>
      <w:r w:rsidRPr="00D208E2">
        <w:rPr>
          <w:rFonts w:ascii="Times New Roman" w:hAnsi="Times New Roman" w:cs="Times New Roman"/>
          <w:lang w:val="en-US"/>
        </w:rPr>
        <w:t>. Items in the figure should be aligned to the cent</w:t>
      </w:r>
      <w:r w:rsidR="00683AA8" w:rsidRPr="00D208E2">
        <w:rPr>
          <w:rFonts w:ascii="Times New Roman" w:hAnsi="Times New Roman" w:cs="Times New Roman"/>
          <w:lang w:val="en-US"/>
        </w:rPr>
        <w:t>re</w:t>
      </w:r>
      <w:r w:rsidRPr="00D208E2">
        <w:rPr>
          <w:rFonts w:ascii="Times New Roman" w:hAnsi="Times New Roman" w:cs="Times New Roman"/>
          <w:lang w:val="en-US"/>
        </w:rPr>
        <w:t xml:space="preserve"> whenever applica</w:t>
      </w:r>
      <w:r w:rsidR="00683AA8" w:rsidRPr="00D208E2">
        <w:rPr>
          <w:rFonts w:ascii="Times New Roman" w:hAnsi="Times New Roman" w:cs="Times New Roman"/>
          <w:lang w:val="en-US"/>
        </w:rPr>
        <w:t>ble. Figure caption is aligned to the</w:t>
      </w:r>
      <w:r w:rsidRPr="00D208E2">
        <w:rPr>
          <w:rFonts w:ascii="Times New Roman" w:hAnsi="Times New Roman" w:cs="Times New Roman"/>
          <w:lang w:val="en-US"/>
        </w:rPr>
        <w:t xml:space="preserve"> cent</w:t>
      </w:r>
      <w:r w:rsidR="00683AA8" w:rsidRPr="00D208E2">
        <w:rPr>
          <w:rFonts w:ascii="Times New Roman" w:hAnsi="Times New Roman" w:cs="Times New Roman"/>
          <w:lang w:val="en-US"/>
        </w:rPr>
        <w:t>re</w:t>
      </w:r>
      <w:r w:rsidRPr="00D208E2">
        <w:rPr>
          <w:rFonts w:ascii="Times New Roman" w:hAnsi="Times New Roman" w:cs="Times New Roman"/>
          <w:lang w:val="en-US"/>
        </w:rPr>
        <w:t>. All writings, symbols, and data markers in the figure should be legible and discernible, even in black-and</w:t>
      </w:r>
      <w:r w:rsidR="00683AA8" w:rsidRPr="00D208E2">
        <w:rPr>
          <w:rFonts w:ascii="Times New Roman" w:hAnsi="Times New Roman" w:cs="Times New Roman"/>
          <w:lang w:val="en-US"/>
        </w:rPr>
        <w:t>-</w:t>
      </w:r>
      <w:r w:rsidRPr="00D208E2">
        <w:rPr>
          <w:rFonts w:ascii="Times New Roman" w:hAnsi="Times New Roman" w:cs="Times New Roman"/>
          <w:lang w:val="en-US"/>
        </w:rPr>
        <w:t>white. Images must be of 300 dpi quality or higher.</w:t>
      </w:r>
      <w:r w:rsidR="0098116E">
        <w:rPr>
          <w:rFonts w:ascii="Times New Roman" w:hAnsi="Times New Roman" w:cs="Times New Roman"/>
          <w:lang w:val="en-US"/>
        </w:rPr>
        <w:t xml:space="preserve"> If a figure is copyrighted by a third party, the authors bear the responsibility to obtain licensing or permission to use the figure in the paper.</w:t>
      </w:r>
    </w:p>
    <w:p w:rsidR="00911C80" w:rsidRPr="00D208E2" w:rsidRDefault="00911C80" w:rsidP="00911C80">
      <w:pPr>
        <w:pStyle w:val="ListParagraph"/>
        <w:numPr>
          <w:ilvl w:val="0"/>
          <w:numId w:val="1"/>
        </w:numPr>
        <w:rPr>
          <w:rFonts w:ascii="Times New Roman" w:hAnsi="Times New Roman" w:cs="Times New Roman"/>
          <w:b/>
          <w:lang w:val="en-US"/>
        </w:rPr>
      </w:pPr>
      <w:r w:rsidRPr="00D208E2">
        <w:rPr>
          <w:rFonts w:ascii="Times New Roman" w:hAnsi="Times New Roman" w:cs="Times New Roman"/>
          <w:b/>
          <w:lang w:val="en-US"/>
        </w:rPr>
        <w:t>Conclusion</w:t>
      </w:r>
    </w:p>
    <w:p w:rsidR="006C0C1A" w:rsidRPr="00D208E2" w:rsidRDefault="006C0C1A" w:rsidP="006C0C1A">
      <w:pPr>
        <w:ind w:firstLine="360"/>
        <w:jc w:val="both"/>
        <w:rPr>
          <w:rFonts w:ascii="Times New Roman" w:hAnsi="Times New Roman" w:cs="Times New Roman"/>
          <w:lang w:val="en-US"/>
        </w:rPr>
      </w:pPr>
      <w:r w:rsidRPr="00D208E2">
        <w:rPr>
          <w:rFonts w:ascii="Times New Roman" w:hAnsi="Times New Roman" w:cs="Times New Roman"/>
          <w:lang w:val="en-US"/>
        </w:rPr>
        <w:t xml:space="preserve">The conclusion should summarize the main findings of the study, and restate the key points inferred from trends observed and discussed regarding the data. Some suggestions should be included to encourage </w:t>
      </w:r>
      <w:r w:rsidR="00D208E2">
        <w:rPr>
          <w:rFonts w:ascii="Times New Roman" w:hAnsi="Times New Roman" w:cs="Times New Roman"/>
          <w:lang w:val="en-US"/>
        </w:rPr>
        <w:t xml:space="preserve">the </w:t>
      </w:r>
      <w:r w:rsidRPr="00D208E2">
        <w:rPr>
          <w:rFonts w:ascii="Times New Roman" w:hAnsi="Times New Roman" w:cs="Times New Roman"/>
          <w:lang w:val="en-US"/>
        </w:rPr>
        <w:t>continuation of the current research.</w:t>
      </w:r>
    </w:p>
    <w:p w:rsidR="00911C80" w:rsidRPr="00D208E2" w:rsidRDefault="00911C80" w:rsidP="00911C80">
      <w:pPr>
        <w:rPr>
          <w:rFonts w:ascii="Times New Roman" w:hAnsi="Times New Roman" w:cs="Times New Roman"/>
          <w:b/>
          <w:lang w:val="en-US"/>
        </w:rPr>
      </w:pPr>
      <w:r w:rsidRPr="00D208E2">
        <w:rPr>
          <w:rFonts w:ascii="Times New Roman" w:hAnsi="Times New Roman" w:cs="Times New Roman"/>
          <w:b/>
          <w:lang w:val="en-US"/>
        </w:rPr>
        <w:t>Acknowledgement</w:t>
      </w:r>
    </w:p>
    <w:p w:rsidR="00FF53F4" w:rsidRPr="00D208E2" w:rsidRDefault="00FF53F4" w:rsidP="006C0C1A">
      <w:pPr>
        <w:ind w:firstLine="720"/>
        <w:jc w:val="both"/>
        <w:rPr>
          <w:rFonts w:ascii="Times New Roman" w:hAnsi="Times New Roman" w:cs="Times New Roman"/>
          <w:lang w:val="en-US"/>
        </w:rPr>
      </w:pPr>
      <w:r w:rsidRPr="00D208E2">
        <w:rPr>
          <w:rFonts w:ascii="Times New Roman" w:hAnsi="Times New Roman" w:cs="Times New Roman"/>
          <w:lang w:val="en-US"/>
        </w:rPr>
        <w:t xml:space="preserve">This research was made possible by funding from research grant number ABC-XXXX provided by the Ministry of Higher Education, Malaysia. The authors would also like to thank the Faculty of Mechanical and Manufacturing Engineering, </w:t>
      </w:r>
      <w:proofErr w:type="spellStart"/>
      <w:r w:rsidRPr="00D208E2">
        <w:rPr>
          <w:rFonts w:ascii="Times New Roman" w:hAnsi="Times New Roman" w:cs="Times New Roman"/>
          <w:lang w:val="en-US"/>
        </w:rPr>
        <w:t>Universiti</w:t>
      </w:r>
      <w:proofErr w:type="spellEnd"/>
      <w:r w:rsidRPr="00D208E2">
        <w:rPr>
          <w:rFonts w:ascii="Times New Roman" w:hAnsi="Times New Roman" w:cs="Times New Roman"/>
          <w:lang w:val="en-US"/>
        </w:rPr>
        <w:t xml:space="preserve"> </w:t>
      </w:r>
      <w:proofErr w:type="spellStart"/>
      <w:r w:rsidRPr="00D208E2">
        <w:rPr>
          <w:rFonts w:ascii="Times New Roman" w:hAnsi="Times New Roman" w:cs="Times New Roman"/>
          <w:lang w:val="en-US"/>
        </w:rPr>
        <w:t>Tun</w:t>
      </w:r>
      <w:proofErr w:type="spellEnd"/>
      <w:r w:rsidRPr="00D208E2">
        <w:rPr>
          <w:rFonts w:ascii="Times New Roman" w:hAnsi="Times New Roman" w:cs="Times New Roman"/>
          <w:lang w:val="en-US"/>
        </w:rPr>
        <w:t xml:space="preserve"> Hussein </w:t>
      </w:r>
      <w:proofErr w:type="spellStart"/>
      <w:r w:rsidRPr="00D208E2">
        <w:rPr>
          <w:rFonts w:ascii="Times New Roman" w:hAnsi="Times New Roman" w:cs="Times New Roman"/>
          <w:lang w:val="en-US"/>
        </w:rPr>
        <w:t>Onn</w:t>
      </w:r>
      <w:proofErr w:type="spellEnd"/>
      <w:r w:rsidRPr="00D208E2">
        <w:rPr>
          <w:rFonts w:ascii="Times New Roman" w:hAnsi="Times New Roman" w:cs="Times New Roman"/>
          <w:lang w:val="en-US"/>
        </w:rPr>
        <w:t xml:space="preserve"> Malaysia for its support.</w:t>
      </w:r>
    </w:p>
    <w:p w:rsidR="00911C80" w:rsidRPr="00D208E2" w:rsidRDefault="00911C80" w:rsidP="00911C80">
      <w:pPr>
        <w:rPr>
          <w:rFonts w:ascii="Times New Roman" w:hAnsi="Times New Roman" w:cs="Times New Roman"/>
          <w:b/>
          <w:lang w:val="en-US"/>
        </w:rPr>
      </w:pPr>
      <w:r w:rsidRPr="00D208E2">
        <w:rPr>
          <w:rFonts w:ascii="Times New Roman" w:hAnsi="Times New Roman" w:cs="Times New Roman"/>
          <w:b/>
          <w:lang w:val="en-US"/>
        </w:rPr>
        <w:t>Appendix A (Optional)</w:t>
      </w:r>
    </w:p>
    <w:p w:rsidR="002B7339" w:rsidRPr="00D208E2" w:rsidRDefault="002B7339" w:rsidP="002B7339">
      <w:pPr>
        <w:ind w:firstLine="720"/>
        <w:jc w:val="both"/>
        <w:rPr>
          <w:rFonts w:ascii="Times New Roman" w:hAnsi="Times New Roman" w:cs="Times New Roman"/>
          <w:lang w:val="en-US"/>
        </w:rPr>
      </w:pPr>
      <w:r w:rsidRPr="00D208E2">
        <w:rPr>
          <w:rFonts w:ascii="Times New Roman" w:hAnsi="Times New Roman" w:cs="Times New Roman"/>
          <w:lang w:val="en-US"/>
        </w:rPr>
        <w:t>Any extra data, equations or information that is beneficial to the discussion of the paper should be included here. More appendices can be added as deemed necessary.</w:t>
      </w:r>
    </w:p>
    <w:p w:rsidR="00911C80" w:rsidRPr="00D208E2" w:rsidRDefault="00911C80" w:rsidP="00911C80">
      <w:pPr>
        <w:rPr>
          <w:rFonts w:ascii="Times New Roman" w:hAnsi="Times New Roman" w:cs="Times New Roman"/>
          <w:b/>
          <w:lang w:val="en-US"/>
        </w:rPr>
      </w:pPr>
      <w:r w:rsidRPr="00D208E2">
        <w:rPr>
          <w:rFonts w:ascii="Times New Roman" w:hAnsi="Times New Roman" w:cs="Times New Roman"/>
          <w:b/>
          <w:lang w:val="en-US"/>
        </w:rPr>
        <w:t>References</w:t>
      </w:r>
    </w:p>
    <w:p w:rsidR="00911C80"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lastRenderedPageBreak/>
        <w:t xml:space="preserve">[1] </w:t>
      </w:r>
      <w:r w:rsidR="00D208E2">
        <w:rPr>
          <w:rFonts w:ascii="Times New Roman" w:hAnsi="Times New Roman" w:cs="Times New Roman"/>
          <w:lang w:val="en-US"/>
        </w:rPr>
        <w:tab/>
      </w:r>
      <w:r w:rsidRPr="00D208E2">
        <w:rPr>
          <w:rFonts w:ascii="Times New Roman" w:hAnsi="Times New Roman" w:cs="Times New Roman"/>
          <w:lang w:val="en-US"/>
        </w:rPr>
        <w:t xml:space="preserve">B. Klaus and P. Horn, Robot Vision. Cambridge, MA: MIT Press, 1986. (Example citation </w:t>
      </w:r>
      <w:r w:rsidR="00D208E2">
        <w:rPr>
          <w:rFonts w:ascii="Times New Roman" w:hAnsi="Times New Roman" w:cs="Times New Roman"/>
          <w:lang w:val="en-US"/>
        </w:rPr>
        <w:t xml:space="preserve">for </w:t>
      </w:r>
      <w:r w:rsidRPr="00D208E2">
        <w:rPr>
          <w:rFonts w:ascii="Times New Roman" w:hAnsi="Times New Roman" w:cs="Times New Roman"/>
          <w:lang w:val="en-US"/>
        </w:rPr>
        <w:t>books)</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[2] </w:t>
      </w:r>
      <w:r w:rsidR="00D208E2">
        <w:rPr>
          <w:rFonts w:ascii="Times New Roman" w:hAnsi="Times New Roman" w:cs="Times New Roman"/>
          <w:lang w:val="en-US"/>
        </w:rPr>
        <w:tab/>
      </w:r>
      <w:r w:rsidRPr="00D208E2">
        <w:rPr>
          <w:rFonts w:ascii="Times New Roman" w:hAnsi="Times New Roman" w:cs="Times New Roman"/>
          <w:lang w:val="en-US"/>
        </w:rPr>
        <w:t>L. Stein, “Random patterns,” in Computers and You, J. S. Brake, Ed. New York: Wiley, 1994, pp. 55-70.</w:t>
      </w:r>
      <w:r w:rsidR="004B1E20" w:rsidRPr="00D208E2">
        <w:rPr>
          <w:rFonts w:ascii="Times New Roman" w:hAnsi="Times New Roman" w:cs="Times New Roman"/>
          <w:lang w:val="en-US"/>
        </w:rPr>
        <w:t xml:space="preserve"> (Example</w:t>
      </w:r>
      <w:r w:rsidRPr="00D208E2">
        <w:rPr>
          <w:rFonts w:ascii="Times New Roman" w:hAnsi="Times New Roman" w:cs="Times New Roman"/>
          <w:lang w:val="en-US"/>
        </w:rPr>
        <w:t xml:space="preserve"> for a chapter in a book)</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[3] </w:t>
      </w:r>
      <w:r w:rsidR="00D208E2">
        <w:rPr>
          <w:rFonts w:ascii="Times New Roman" w:hAnsi="Times New Roman" w:cs="Times New Roman"/>
          <w:lang w:val="en-US"/>
        </w:rPr>
        <w:tab/>
      </w:r>
      <w:r w:rsidRPr="00D208E2">
        <w:rPr>
          <w:rFonts w:ascii="Times New Roman" w:hAnsi="Times New Roman" w:cs="Times New Roman"/>
          <w:lang w:val="en-US"/>
        </w:rPr>
        <w:t xml:space="preserve">L. Bass, P. Clements, and R. </w:t>
      </w:r>
      <w:proofErr w:type="spellStart"/>
      <w:r w:rsidRPr="00D208E2">
        <w:rPr>
          <w:rFonts w:ascii="Times New Roman" w:hAnsi="Times New Roman" w:cs="Times New Roman"/>
          <w:lang w:val="en-US"/>
        </w:rPr>
        <w:t>Kazman</w:t>
      </w:r>
      <w:proofErr w:type="spellEnd"/>
      <w:r w:rsidRPr="00D208E2">
        <w:rPr>
          <w:rFonts w:ascii="Times New Roman" w:hAnsi="Times New Roman" w:cs="Times New Roman"/>
          <w:lang w:val="en-US"/>
        </w:rPr>
        <w:t xml:space="preserve">, Software Architecture in Practice, 2nd ed. Reading, MA: Addison Wesley, 2003. [E-book] Available: Safari e-book. </w:t>
      </w:r>
      <w:r w:rsidR="004B1E20" w:rsidRPr="00D208E2">
        <w:rPr>
          <w:rFonts w:ascii="Times New Roman" w:hAnsi="Times New Roman" w:cs="Times New Roman"/>
          <w:lang w:val="en-US"/>
        </w:rPr>
        <w:t>(Example</w:t>
      </w:r>
      <w:r w:rsidRPr="00D208E2">
        <w:rPr>
          <w:rFonts w:ascii="Times New Roman" w:hAnsi="Times New Roman" w:cs="Times New Roman"/>
          <w:lang w:val="en-US"/>
        </w:rPr>
        <w:t xml:space="preserve"> for e-books)</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[4] </w:t>
      </w:r>
      <w:r w:rsidR="00D208E2">
        <w:rPr>
          <w:rFonts w:ascii="Times New Roman" w:hAnsi="Times New Roman" w:cs="Times New Roman"/>
          <w:lang w:val="en-US"/>
        </w:rPr>
        <w:tab/>
      </w:r>
      <w:r w:rsidRPr="00D208E2">
        <w:rPr>
          <w:rFonts w:ascii="Times New Roman" w:hAnsi="Times New Roman" w:cs="Times New Roman"/>
          <w:lang w:val="en-US"/>
        </w:rPr>
        <w:t xml:space="preserve">J. U. </w:t>
      </w:r>
      <w:proofErr w:type="spellStart"/>
      <w:r w:rsidRPr="00D208E2">
        <w:rPr>
          <w:rFonts w:ascii="Times New Roman" w:hAnsi="Times New Roman" w:cs="Times New Roman"/>
          <w:lang w:val="en-US"/>
        </w:rPr>
        <w:t>Duncombe</w:t>
      </w:r>
      <w:proofErr w:type="spellEnd"/>
      <w:r w:rsidRPr="00D208E2">
        <w:rPr>
          <w:rFonts w:ascii="Times New Roman" w:hAnsi="Times New Roman" w:cs="Times New Roman"/>
          <w:lang w:val="en-US"/>
        </w:rPr>
        <w:t>, "Infrared navigation - Part I: An assessment of feasibility," IEEE Trans. Electron. Devices, vol. ED-11, pp. 34-39, Jan. 1959.</w:t>
      </w:r>
      <w:r w:rsidR="004B1E20" w:rsidRPr="00D208E2">
        <w:rPr>
          <w:rFonts w:ascii="Times New Roman" w:hAnsi="Times New Roman" w:cs="Times New Roman"/>
          <w:lang w:val="en-US"/>
        </w:rPr>
        <w:t xml:space="preserve"> (Example</w:t>
      </w:r>
      <w:r w:rsidRPr="00D208E2">
        <w:rPr>
          <w:rFonts w:ascii="Times New Roman" w:hAnsi="Times New Roman" w:cs="Times New Roman"/>
          <w:lang w:val="en-US"/>
        </w:rPr>
        <w:t xml:space="preserve"> for a journal article)</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[5] </w:t>
      </w:r>
      <w:r w:rsidR="00D208E2">
        <w:rPr>
          <w:rFonts w:ascii="Times New Roman" w:hAnsi="Times New Roman" w:cs="Times New Roman"/>
          <w:lang w:val="en-US"/>
        </w:rPr>
        <w:tab/>
      </w:r>
      <w:r w:rsidRPr="00D208E2">
        <w:rPr>
          <w:rFonts w:ascii="Times New Roman" w:hAnsi="Times New Roman" w:cs="Times New Roman"/>
          <w:lang w:val="en-US"/>
        </w:rPr>
        <w:t xml:space="preserve">H. K. Edwards and V. Sridhar, "Analysis of software requirements engineering exercises in global virtual team setup," Journal of Global Information Management, vol. 13, no. 2, p. 21+, April-June 2005. </w:t>
      </w:r>
      <w:proofErr w:type="gramStart"/>
      <w:r w:rsidRPr="00D208E2">
        <w:rPr>
          <w:rFonts w:ascii="Times New Roman" w:hAnsi="Times New Roman" w:cs="Times New Roman"/>
          <w:lang w:val="en-US"/>
        </w:rPr>
        <w:t>[Online].</w:t>
      </w:r>
      <w:proofErr w:type="gramEnd"/>
      <w:r w:rsidRPr="00D208E2">
        <w:rPr>
          <w:rFonts w:ascii="Times New Roman" w:hAnsi="Times New Roman" w:cs="Times New Roman"/>
          <w:lang w:val="en-US"/>
        </w:rPr>
        <w:t xml:space="preserve"> Available: Academic OneFile, http://find.galegroup.com. </w:t>
      </w:r>
      <w:proofErr w:type="gramStart"/>
      <w:r w:rsidRPr="00D208E2">
        <w:rPr>
          <w:rFonts w:ascii="Times New Roman" w:hAnsi="Times New Roman" w:cs="Times New Roman"/>
          <w:lang w:val="en-US"/>
        </w:rPr>
        <w:t>[Accessed May 31, 2005].</w:t>
      </w:r>
      <w:proofErr w:type="gramEnd"/>
      <w:r w:rsidRPr="00D208E2">
        <w:rPr>
          <w:rFonts w:ascii="Times New Roman" w:hAnsi="Times New Roman" w:cs="Times New Roman"/>
          <w:lang w:val="en-US"/>
        </w:rPr>
        <w:t xml:space="preserve"> (</w:t>
      </w:r>
      <w:r w:rsidR="004B1E20" w:rsidRPr="00D208E2">
        <w:rPr>
          <w:rFonts w:ascii="Times New Roman" w:hAnsi="Times New Roman" w:cs="Times New Roman"/>
          <w:lang w:val="en-US"/>
        </w:rPr>
        <w:t>Example</w:t>
      </w:r>
      <w:r w:rsidRPr="00D208E2">
        <w:rPr>
          <w:rFonts w:ascii="Times New Roman" w:hAnsi="Times New Roman" w:cs="Times New Roman"/>
          <w:lang w:val="en-US"/>
        </w:rPr>
        <w:t xml:space="preserve"> for an e-journal article extracted from a database)</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[6] </w:t>
      </w:r>
      <w:r w:rsidR="00D208E2">
        <w:rPr>
          <w:rFonts w:ascii="Times New Roman" w:hAnsi="Times New Roman" w:cs="Times New Roman"/>
          <w:lang w:val="en-US"/>
        </w:rPr>
        <w:tab/>
      </w:r>
      <w:r w:rsidRPr="00D208E2">
        <w:rPr>
          <w:rFonts w:ascii="Times New Roman" w:hAnsi="Times New Roman" w:cs="Times New Roman"/>
          <w:lang w:val="en-US"/>
        </w:rPr>
        <w:t xml:space="preserve">A. </w:t>
      </w:r>
      <w:proofErr w:type="spellStart"/>
      <w:r w:rsidRPr="00D208E2">
        <w:rPr>
          <w:rFonts w:ascii="Times New Roman" w:hAnsi="Times New Roman" w:cs="Times New Roman"/>
          <w:lang w:val="en-US"/>
        </w:rPr>
        <w:t>Altun</w:t>
      </w:r>
      <w:proofErr w:type="spellEnd"/>
      <w:r w:rsidRPr="00D208E2">
        <w:rPr>
          <w:rFonts w:ascii="Times New Roman" w:hAnsi="Times New Roman" w:cs="Times New Roman"/>
          <w:lang w:val="en-US"/>
        </w:rPr>
        <w:t xml:space="preserve">, "Understanding hypertext in the context of reading on the web: Language learners' experience," Current Issues in Education, vol. 6, no. 12, July 2003. </w:t>
      </w:r>
      <w:proofErr w:type="gramStart"/>
      <w:r w:rsidRPr="00D208E2">
        <w:rPr>
          <w:rFonts w:ascii="Times New Roman" w:hAnsi="Times New Roman" w:cs="Times New Roman"/>
          <w:lang w:val="en-US"/>
        </w:rPr>
        <w:t>[Online].</w:t>
      </w:r>
      <w:proofErr w:type="gramEnd"/>
      <w:r w:rsidRPr="00D208E2">
        <w:rPr>
          <w:rFonts w:ascii="Times New Roman" w:hAnsi="Times New Roman" w:cs="Times New Roman"/>
          <w:lang w:val="en-US"/>
        </w:rPr>
        <w:t xml:space="preserve"> Available: http://cie.ed.asu.edu/volume6/number12/. </w:t>
      </w:r>
      <w:proofErr w:type="gramStart"/>
      <w:r w:rsidRPr="00D208E2">
        <w:rPr>
          <w:rFonts w:ascii="Times New Roman" w:hAnsi="Times New Roman" w:cs="Times New Roman"/>
          <w:lang w:val="en-US"/>
        </w:rPr>
        <w:t>[Accessed Dec. 2, 2004].</w:t>
      </w:r>
      <w:proofErr w:type="gramEnd"/>
      <w:r w:rsidRPr="00D208E2">
        <w:rPr>
          <w:rFonts w:ascii="Times New Roman" w:hAnsi="Times New Roman" w:cs="Times New Roman"/>
          <w:lang w:val="en-US"/>
        </w:rPr>
        <w:t xml:space="preserve"> (</w:t>
      </w:r>
      <w:r w:rsidR="004B1E20" w:rsidRPr="00D208E2">
        <w:rPr>
          <w:rFonts w:ascii="Times New Roman" w:hAnsi="Times New Roman" w:cs="Times New Roman"/>
          <w:lang w:val="en-US"/>
        </w:rPr>
        <w:t>Example</w:t>
      </w:r>
      <w:r w:rsidRPr="00D208E2">
        <w:rPr>
          <w:rFonts w:ascii="Times New Roman" w:hAnsi="Times New Roman" w:cs="Times New Roman"/>
          <w:lang w:val="en-US"/>
        </w:rPr>
        <w:t xml:space="preserve"> for an e-journal artic</w:t>
      </w:r>
      <w:r w:rsidR="00FF53F4" w:rsidRPr="00D208E2">
        <w:rPr>
          <w:rFonts w:ascii="Times New Roman" w:hAnsi="Times New Roman" w:cs="Times New Roman"/>
          <w:lang w:val="en-US"/>
        </w:rPr>
        <w:t>le extracted from the internet)</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[7] </w:t>
      </w:r>
      <w:r w:rsidR="00D208E2">
        <w:rPr>
          <w:rFonts w:ascii="Times New Roman" w:hAnsi="Times New Roman" w:cs="Times New Roman"/>
          <w:lang w:val="en-US"/>
        </w:rPr>
        <w:tab/>
      </w:r>
      <w:r w:rsidRPr="00D208E2">
        <w:rPr>
          <w:rFonts w:ascii="Times New Roman" w:hAnsi="Times New Roman" w:cs="Times New Roman"/>
          <w:lang w:val="en-US"/>
        </w:rPr>
        <w:t>L. Liu and H. Miao, "A specification-based approach to testing polymorphic attributes," in Formal Methods and Software Engineering: Proceedings of the 6th International Conference on Formal Engineering Methods, ICFEM 2004, Seattle, WA, USA, November 8-12, 2004, J. Davies, W. Schulte, M. Barnett, Eds. Berlin: Springer, 2004. pp. 306-19. (</w:t>
      </w:r>
      <w:r w:rsidR="004B1E20" w:rsidRPr="00D208E2">
        <w:rPr>
          <w:rFonts w:ascii="Times New Roman" w:hAnsi="Times New Roman" w:cs="Times New Roman"/>
          <w:lang w:val="en-US"/>
        </w:rPr>
        <w:t>Example</w:t>
      </w:r>
      <w:r w:rsidRPr="00D208E2">
        <w:rPr>
          <w:rFonts w:ascii="Times New Roman" w:hAnsi="Times New Roman" w:cs="Times New Roman"/>
          <w:lang w:val="en-US"/>
        </w:rPr>
        <w:t xml:space="preserve"> for a conference paper)</w:t>
      </w:r>
    </w:p>
    <w:p w:rsidR="00683AA8" w:rsidRPr="00D208E2" w:rsidRDefault="00683AA8"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[8] </w:t>
      </w:r>
      <w:r w:rsidR="00D208E2">
        <w:rPr>
          <w:rFonts w:ascii="Times New Roman" w:hAnsi="Times New Roman" w:cs="Times New Roman"/>
          <w:lang w:val="en-US"/>
        </w:rPr>
        <w:tab/>
      </w:r>
      <w:r w:rsidRPr="00D208E2">
        <w:rPr>
          <w:rFonts w:ascii="Times New Roman" w:hAnsi="Times New Roman" w:cs="Times New Roman"/>
          <w:lang w:val="en-US"/>
        </w:rPr>
        <w:t xml:space="preserve">T. J. van </w:t>
      </w:r>
      <w:proofErr w:type="spellStart"/>
      <w:r w:rsidRPr="00D208E2">
        <w:rPr>
          <w:rFonts w:ascii="Times New Roman" w:hAnsi="Times New Roman" w:cs="Times New Roman"/>
          <w:lang w:val="en-US"/>
        </w:rPr>
        <w:t>Weert</w:t>
      </w:r>
      <w:proofErr w:type="spellEnd"/>
      <w:r w:rsidRPr="00D208E2">
        <w:rPr>
          <w:rFonts w:ascii="Times New Roman" w:hAnsi="Times New Roman" w:cs="Times New Roman"/>
          <w:lang w:val="en-US"/>
        </w:rPr>
        <w:t xml:space="preserve"> and R. K. Munro, Eds., Informatics and the Digital Society: Social, ethical and cognitive issues: IFIP TC3/WG3.1&amp;3.2 Open Conference on Social, Ethical and Cognitive Issues of Informatics and ICT, July 22-26, 2002, Dortmund, Germany. Boston: Kluwer Academic, 2003. (</w:t>
      </w:r>
      <w:r w:rsidR="004B1E20" w:rsidRPr="00D208E2">
        <w:rPr>
          <w:rFonts w:ascii="Times New Roman" w:hAnsi="Times New Roman" w:cs="Times New Roman"/>
          <w:lang w:val="en-US"/>
        </w:rPr>
        <w:t>Example</w:t>
      </w:r>
      <w:r w:rsidRPr="00D208E2">
        <w:rPr>
          <w:rFonts w:ascii="Times New Roman" w:hAnsi="Times New Roman" w:cs="Times New Roman"/>
          <w:lang w:val="en-US"/>
        </w:rPr>
        <w:t xml:space="preserve"> for conference proceedings)</w:t>
      </w:r>
    </w:p>
    <w:p w:rsidR="004B1E20" w:rsidRPr="00D208E2" w:rsidRDefault="004B1E20"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[9] </w:t>
      </w:r>
      <w:r w:rsidR="00D208E2">
        <w:rPr>
          <w:rFonts w:ascii="Times New Roman" w:hAnsi="Times New Roman" w:cs="Times New Roman"/>
          <w:lang w:val="en-US"/>
        </w:rPr>
        <w:tab/>
      </w:r>
      <w:r w:rsidRPr="00D208E2">
        <w:rPr>
          <w:rFonts w:ascii="Times New Roman" w:hAnsi="Times New Roman" w:cs="Times New Roman"/>
          <w:lang w:val="en-US"/>
        </w:rPr>
        <w:t xml:space="preserve">J. Riley, "Call for a new look at skilled migrants," The Australian, p. 35, May 31, 2005. </w:t>
      </w:r>
      <w:proofErr w:type="gramStart"/>
      <w:r w:rsidRPr="00D208E2">
        <w:rPr>
          <w:rFonts w:ascii="Times New Roman" w:hAnsi="Times New Roman" w:cs="Times New Roman"/>
          <w:lang w:val="en-US"/>
        </w:rPr>
        <w:t>[Online].</w:t>
      </w:r>
      <w:proofErr w:type="gramEnd"/>
      <w:r w:rsidRPr="00D208E2">
        <w:rPr>
          <w:rFonts w:ascii="Times New Roman" w:hAnsi="Times New Roman" w:cs="Times New Roman"/>
          <w:lang w:val="en-US"/>
        </w:rPr>
        <w:t xml:space="preserve"> Available: Factiva, http://global.factiva.com. </w:t>
      </w:r>
      <w:proofErr w:type="gramStart"/>
      <w:r w:rsidRPr="00D208E2">
        <w:rPr>
          <w:rFonts w:ascii="Times New Roman" w:hAnsi="Times New Roman" w:cs="Times New Roman"/>
          <w:lang w:val="en-US"/>
        </w:rPr>
        <w:t>[Accessed May 31, 2005].</w:t>
      </w:r>
      <w:proofErr w:type="gramEnd"/>
      <w:r w:rsidRPr="00D208E2">
        <w:rPr>
          <w:rFonts w:ascii="Times New Roman" w:hAnsi="Times New Roman" w:cs="Times New Roman"/>
          <w:lang w:val="en-US"/>
        </w:rPr>
        <w:t xml:space="preserve"> (Example for newspaper article)</w:t>
      </w:r>
    </w:p>
    <w:p w:rsidR="004B1E20" w:rsidRPr="00D208E2" w:rsidRDefault="004B1E20"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[10] </w:t>
      </w:r>
      <w:r w:rsidR="00D208E2">
        <w:rPr>
          <w:rFonts w:ascii="Times New Roman" w:hAnsi="Times New Roman" w:cs="Times New Roman"/>
          <w:lang w:val="en-US"/>
        </w:rPr>
        <w:tab/>
      </w:r>
      <w:r w:rsidRPr="00D208E2">
        <w:rPr>
          <w:rFonts w:ascii="Times New Roman" w:hAnsi="Times New Roman" w:cs="Times New Roman"/>
          <w:lang w:val="en-US"/>
        </w:rPr>
        <w:t xml:space="preserve">J. H. Davis and J. R. </w:t>
      </w:r>
      <w:proofErr w:type="spellStart"/>
      <w:r w:rsidRPr="00D208E2">
        <w:rPr>
          <w:rFonts w:ascii="Times New Roman" w:hAnsi="Times New Roman" w:cs="Times New Roman"/>
          <w:lang w:val="en-US"/>
        </w:rPr>
        <w:t>Cogdell</w:t>
      </w:r>
      <w:proofErr w:type="spellEnd"/>
      <w:r w:rsidRPr="00D208E2">
        <w:rPr>
          <w:rFonts w:ascii="Times New Roman" w:hAnsi="Times New Roman" w:cs="Times New Roman"/>
          <w:lang w:val="en-US"/>
        </w:rPr>
        <w:t>, “Calibration program for the 16-foot antenna,” Elect. Eng. Res. Lab., Univ. Texas, Austin, Tech. Memo. NGL-006-69-3, Nov. 15, 1987. (Example for technical report)</w:t>
      </w:r>
    </w:p>
    <w:p w:rsidR="004B1E20" w:rsidRPr="00D208E2" w:rsidRDefault="004B1E20"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[11] </w:t>
      </w:r>
      <w:r w:rsidR="00D208E2">
        <w:rPr>
          <w:rFonts w:ascii="Times New Roman" w:hAnsi="Times New Roman" w:cs="Times New Roman"/>
          <w:lang w:val="en-US"/>
        </w:rPr>
        <w:tab/>
      </w:r>
      <w:r w:rsidRPr="00D208E2">
        <w:rPr>
          <w:rFonts w:ascii="Times New Roman" w:hAnsi="Times New Roman" w:cs="Times New Roman"/>
          <w:lang w:val="en-US"/>
        </w:rPr>
        <w:t>J. P. Wilkinson, “Nonlinear resonant circuit devices,” U.S. Patent 3 624 125, July 16, 1990. (Example for a patent)</w:t>
      </w:r>
    </w:p>
    <w:p w:rsidR="004B1E20" w:rsidRPr="00D208E2" w:rsidRDefault="004B1E20"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[12] </w:t>
      </w:r>
      <w:r w:rsidR="00D208E2">
        <w:rPr>
          <w:rFonts w:ascii="Times New Roman" w:hAnsi="Times New Roman" w:cs="Times New Roman"/>
          <w:lang w:val="en-US"/>
        </w:rPr>
        <w:tab/>
      </w:r>
      <w:r w:rsidRPr="00D208E2">
        <w:rPr>
          <w:rFonts w:ascii="Times New Roman" w:hAnsi="Times New Roman" w:cs="Times New Roman"/>
          <w:lang w:val="en-US"/>
        </w:rPr>
        <w:t>IEEE Criteria for Class IE Electric Systems, IEEE Standard 308, 1969. (Example for a standard)</w:t>
      </w:r>
    </w:p>
    <w:p w:rsidR="004B1E20" w:rsidRPr="00D208E2" w:rsidRDefault="004B1E20" w:rsidP="00D208E2">
      <w:pPr>
        <w:ind w:left="720" w:hanging="720"/>
        <w:rPr>
          <w:rFonts w:ascii="Times New Roman" w:hAnsi="Times New Roman" w:cs="Times New Roman"/>
          <w:lang w:val="en-US"/>
        </w:rPr>
      </w:pPr>
      <w:r w:rsidRPr="00D208E2">
        <w:rPr>
          <w:rFonts w:ascii="Times New Roman" w:hAnsi="Times New Roman" w:cs="Times New Roman"/>
          <w:lang w:val="en-US"/>
        </w:rPr>
        <w:t xml:space="preserve">[13] </w:t>
      </w:r>
      <w:r w:rsidR="00D208E2">
        <w:rPr>
          <w:rFonts w:ascii="Times New Roman" w:hAnsi="Times New Roman" w:cs="Times New Roman"/>
          <w:lang w:val="en-US"/>
        </w:rPr>
        <w:tab/>
      </w:r>
      <w:r w:rsidRPr="00D208E2">
        <w:rPr>
          <w:rFonts w:ascii="Times New Roman" w:hAnsi="Times New Roman" w:cs="Times New Roman"/>
          <w:lang w:val="en-US"/>
        </w:rPr>
        <w:t>J. O. William</w:t>
      </w:r>
      <w:r w:rsidR="00180677" w:rsidRPr="00D208E2">
        <w:rPr>
          <w:rFonts w:ascii="Times New Roman" w:hAnsi="Times New Roman" w:cs="Times New Roman"/>
          <w:lang w:val="en-US"/>
        </w:rPr>
        <w:t>s, “Narrow-band analyzer,” PhD</w:t>
      </w:r>
      <w:r w:rsidRPr="00D208E2">
        <w:rPr>
          <w:rFonts w:ascii="Times New Roman" w:hAnsi="Times New Roman" w:cs="Times New Roman"/>
          <w:lang w:val="en-US"/>
        </w:rPr>
        <w:t xml:space="preserve"> dissertation, Dept. Elect. </w:t>
      </w:r>
      <w:proofErr w:type="gramStart"/>
      <w:r w:rsidRPr="00D208E2">
        <w:rPr>
          <w:rFonts w:ascii="Times New Roman" w:hAnsi="Times New Roman" w:cs="Times New Roman"/>
          <w:lang w:val="en-US"/>
        </w:rPr>
        <w:t>Eng., Harvard Univ., Cambridge, MA, 1993.</w:t>
      </w:r>
      <w:proofErr w:type="gramEnd"/>
      <w:r w:rsidRPr="00D208E2">
        <w:rPr>
          <w:rFonts w:ascii="Times New Roman" w:hAnsi="Times New Roman" w:cs="Times New Roman"/>
          <w:lang w:val="en-US"/>
        </w:rPr>
        <w:t xml:space="preserve"> (Example for a thesis)</w:t>
      </w:r>
    </w:p>
    <w:p w:rsidR="00683AA8" w:rsidRPr="00D208E2" w:rsidRDefault="00683AA8" w:rsidP="00683AA8">
      <w:pPr>
        <w:rPr>
          <w:rFonts w:ascii="Times New Roman" w:hAnsi="Times New Roman" w:cs="Times New Roman"/>
          <w:lang w:val="en-US"/>
        </w:rPr>
      </w:pPr>
    </w:p>
    <w:sectPr w:rsidR="00683AA8" w:rsidRPr="00D208E2" w:rsidSect="00FF53F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5E2" w:rsidRDefault="00F445E2" w:rsidP="00FF53F4">
      <w:pPr>
        <w:spacing w:after="0" w:line="240" w:lineRule="auto"/>
      </w:pPr>
      <w:r>
        <w:separator/>
      </w:r>
    </w:p>
  </w:endnote>
  <w:endnote w:type="continuationSeparator" w:id="0">
    <w:p w:rsidR="00F445E2" w:rsidRDefault="00F445E2" w:rsidP="00FF53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701941"/>
      <w:docPartObj>
        <w:docPartGallery w:val="Page Numbers (Bottom of Page)"/>
        <w:docPartUnique/>
      </w:docPartObj>
    </w:sdtPr>
    <w:sdtEndPr>
      <w:rPr>
        <w:noProof/>
      </w:rPr>
    </w:sdtEndPr>
    <w:sdtContent>
      <w:p w:rsidR="00FF53F4" w:rsidRDefault="00626DAA">
        <w:pPr>
          <w:pStyle w:val="Footer"/>
        </w:pPr>
        <w:r>
          <w:fldChar w:fldCharType="begin"/>
        </w:r>
        <w:r w:rsidR="00FF53F4">
          <w:instrText xml:space="preserve"> PAGE   \* MERGEFORMAT </w:instrText>
        </w:r>
        <w:r>
          <w:fldChar w:fldCharType="separate"/>
        </w:r>
        <w:r w:rsidR="00E44B5E">
          <w:rPr>
            <w:noProof/>
          </w:rPr>
          <w:t>4</w:t>
        </w:r>
        <w:r>
          <w:rPr>
            <w:noProof/>
          </w:rPr>
          <w:fldChar w:fldCharType="end"/>
        </w:r>
      </w:p>
    </w:sdtContent>
  </w:sdt>
  <w:p w:rsidR="00FF53F4" w:rsidRDefault="00FF53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0157252"/>
      <w:docPartObj>
        <w:docPartGallery w:val="Page Numbers (Bottom of Page)"/>
        <w:docPartUnique/>
      </w:docPartObj>
    </w:sdtPr>
    <w:sdtEndPr>
      <w:rPr>
        <w:noProof/>
      </w:rPr>
    </w:sdtEndPr>
    <w:sdtContent>
      <w:p w:rsidR="00FF53F4" w:rsidRDefault="00626DAA">
        <w:pPr>
          <w:pStyle w:val="Footer"/>
          <w:jc w:val="right"/>
        </w:pPr>
        <w:r>
          <w:fldChar w:fldCharType="begin"/>
        </w:r>
        <w:r w:rsidR="00FF53F4">
          <w:instrText xml:space="preserve"> PAGE   \* MERGEFORMAT </w:instrText>
        </w:r>
        <w:r>
          <w:fldChar w:fldCharType="separate"/>
        </w:r>
        <w:r w:rsidR="00E44B5E">
          <w:rPr>
            <w:noProof/>
          </w:rPr>
          <w:t>3</w:t>
        </w:r>
        <w:r>
          <w:rPr>
            <w:noProof/>
          </w:rPr>
          <w:fldChar w:fldCharType="end"/>
        </w:r>
      </w:p>
    </w:sdtContent>
  </w:sdt>
  <w:p w:rsidR="00FF53F4" w:rsidRDefault="00FF53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420216"/>
      <w:docPartObj>
        <w:docPartGallery w:val="Page Numbers (Bottom of Page)"/>
        <w:docPartUnique/>
      </w:docPartObj>
    </w:sdtPr>
    <w:sdtEndPr>
      <w:rPr>
        <w:noProof/>
      </w:rPr>
    </w:sdtEndPr>
    <w:sdtContent>
      <w:p w:rsidR="00FF53F4" w:rsidRPr="006373A9" w:rsidRDefault="00626DAA" w:rsidP="00FF53F4">
        <w:pPr>
          <w:spacing w:after="0" w:line="240" w:lineRule="auto"/>
          <w:rPr>
            <w:i/>
            <w:lang w:val="pt-BR"/>
          </w:rPr>
        </w:pPr>
        <w:r w:rsidRPr="00626DAA">
          <w:rPr>
            <w:i/>
            <w:noProof/>
            <w:sz w:val="20"/>
            <w:lang w:val="en-US"/>
          </w:rPr>
          <w:pict>
            <v:line id="Straight Connector 7" o:spid="_x0000_s4097" style="position:absolute;z-index:251659264;visibility:visible;mso-position-horizontal-relative:text;mso-position-vertical-relative:text" from=".75pt,-3.25pt" to="477.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" strokeweight="1pt"/>
          </w:pict>
        </w:r>
        <w:r w:rsidR="00FF53F4">
          <w:rPr>
            <w:i/>
            <w:sz w:val="20"/>
            <w:lang w:val="pt-BR"/>
          </w:rPr>
          <w:t>*Corresponding author: author</w:t>
        </w:r>
        <w:r w:rsidR="00FF53F4" w:rsidRPr="006373A9">
          <w:rPr>
            <w:i/>
            <w:sz w:val="20"/>
            <w:lang w:val="pt-BR"/>
          </w:rPr>
          <w:t>@</w:t>
        </w:r>
        <w:r w:rsidR="00E44B5E">
          <w:rPr>
            <w:i/>
            <w:sz w:val="20"/>
            <w:lang w:val="pt-BR"/>
          </w:rPr>
          <w:t>organization.edu.my</w:t>
        </w:r>
      </w:p>
      <w:p w:rsidR="00FF53F4" w:rsidRPr="006373A9" w:rsidRDefault="00E44B5E" w:rsidP="00FF53F4">
        <w:pPr>
          <w:pStyle w:val="Footer"/>
          <w:rPr>
            <w:rStyle w:val="PageNumber"/>
            <w:sz w:val="18"/>
          </w:rPr>
        </w:pPr>
        <w:r>
          <w:rPr>
            <w:rStyle w:val="PageNumber"/>
            <w:sz w:val="18"/>
          </w:rPr>
          <w:t>2022</w:t>
        </w:r>
        <w:r w:rsidR="00FF53F4">
          <w:rPr>
            <w:rStyle w:val="PageNumber"/>
            <w:sz w:val="18"/>
          </w:rPr>
          <w:t xml:space="preserve"> </w:t>
        </w:r>
        <w:r w:rsidR="00FF53F4" w:rsidRPr="006373A9">
          <w:rPr>
            <w:rStyle w:val="PageNumber"/>
            <w:sz w:val="18"/>
          </w:rPr>
          <w:t>UTHM Publisher. All right reserved.</w:t>
        </w:r>
      </w:p>
      <w:p w:rsidR="00FF53F4" w:rsidRPr="00FF53F4" w:rsidRDefault="00FF53F4">
        <w:pPr>
          <w:pStyle w:val="Footer"/>
          <w:rPr>
            <w:color w:val="000000"/>
            <w:sz w:val="18"/>
          </w:rPr>
        </w:pPr>
        <w:r w:rsidRPr="00444E3A">
          <w:rPr>
            <w:color w:val="000000"/>
            <w:sz w:val="18"/>
          </w:rPr>
          <w:t>penerbi</w:t>
        </w:r>
        <w:r w:rsidR="00E44B5E">
          <w:rPr>
            <w:color w:val="000000"/>
            <w:sz w:val="18"/>
          </w:rPr>
          <w:t>t.uthm.edu.my/periodicals</w:t>
        </w:r>
        <w:r>
          <w:rPr>
            <w:color w:val="000000"/>
            <w:sz w:val="18"/>
          </w:rPr>
          <w:t>/index.php/</w:t>
        </w:r>
        <w:proofErr w:type="spellStart"/>
        <w:r>
          <w:rPr>
            <w:color w:val="000000"/>
            <w:sz w:val="18"/>
          </w:rPr>
          <w:t>rpmme</w:t>
        </w:r>
        <w:proofErr w:type="spellEnd"/>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5E2" w:rsidRDefault="00F445E2" w:rsidP="00FF53F4">
      <w:pPr>
        <w:spacing w:after="0" w:line="240" w:lineRule="auto"/>
      </w:pPr>
      <w:r>
        <w:separator/>
      </w:r>
    </w:p>
  </w:footnote>
  <w:footnote w:type="continuationSeparator" w:id="0">
    <w:p w:rsidR="00F445E2" w:rsidRDefault="00F445E2" w:rsidP="00FF53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3F4" w:rsidRDefault="00FF53F4" w:rsidP="00FF53F4">
    <w:pPr>
      <w:pStyle w:val="Header"/>
      <w:jc w:val="right"/>
    </w:pPr>
    <w:r>
      <w:rPr>
        <w:sz w:val="16"/>
      </w:rPr>
      <w:t xml:space="preserve">Author 1 et al., </w:t>
    </w:r>
    <w:r w:rsidRPr="00FF53F4">
      <w:rPr>
        <w:sz w:val="16"/>
      </w:rPr>
      <w:t>Research Progress in Mechanical and Manufacturing Engineering</w:t>
    </w:r>
    <w:r w:rsidR="00E44B5E">
      <w:rPr>
        <w:sz w:val="16"/>
      </w:rPr>
      <w:t xml:space="preserve"> Vol. 0 No. 0 (2022</w:t>
    </w:r>
    <w:r>
      <w:rPr>
        <w:sz w:val="16"/>
      </w:rPr>
      <w:t>) p. 1-4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3F4" w:rsidRDefault="00FF53F4" w:rsidP="00FF53F4">
    <w:pPr>
      <w:pStyle w:val="Header"/>
    </w:pPr>
    <w:r>
      <w:rPr>
        <w:sz w:val="16"/>
      </w:rPr>
      <w:t xml:space="preserve">Author 1 et al., </w:t>
    </w:r>
    <w:r w:rsidRPr="00FF53F4">
      <w:rPr>
        <w:sz w:val="16"/>
      </w:rPr>
      <w:t>Research Progress in Mechanical and Manufacturing Engineering</w:t>
    </w:r>
    <w:r w:rsidR="00E44B5E">
      <w:rPr>
        <w:sz w:val="16"/>
      </w:rPr>
      <w:t xml:space="preserve"> Vol. 0 No. 0 (2022</w:t>
    </w:r>
    <w:r>
      <w:rPr>
        <w:sz w:val="16"/>
      </w:rPr>
      <w:t>) p. 1-4</w:t>
    </w:r>
  </w:p>
  <w:p w:rsidR="00FF53F4" w:rsidRDefault="00FF53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jc w:val="center"/>
      <w:tblLayout w:type="fixed"/>
      <w:tblLook w:val="04A0"/>
    </w:tblPr>
    <w:tblGrid>
      <w:gridCol w:w="1869"/>
      <w:gridCol w:w="6070"/>
      <w:gridCol w:w="1984"/>
    </w:tblGrid>
    <w:tr w:rsidR="00FF53F4" w:rsidTr="00D50854">
      <w:trPr>
        <w:trHeight w:val="57"/>
        <w:jc w:val="center"/>
      </w:trPr>
      <w:tc>
        <w:tcPr>
          <w:tcW w:w="1869" w:type="dxa"/>
          <w:shd w:val="clear" w:color="auto" w:fill="auto"/>
          <w:vAlign w:val="bottom"/>
        </w:tcPr>
        <w:p w:rsidR="00FF53F4" w:rsidRDefault="00FF53F4" w:rsidP="00FF53F4">
          <w:pPr>
            <w:jc w:val="both"/>
          </w:pPr>
        </w:p>
      </w:tc>
      <w:tc>
        <w:tcPr>
          <w:tcW w:w="6070" w:type="dxa"/>
          <w:shd w:val="clear" w:color="auto" w:fill="auto"/>
        </w:tcPr>
        <w:p w:rsidR="00FF53F4" w:rsidRPr="00EC05DE" w:rsidRDefault="00FF53F4" w:rsidP="00FF53F4">
          <w:pPr>
            <w:pStyle w:val="Running-head"/>
            <w:spacing w:after="240"/>
            <w:rPr>
              <w:sz w:val="16"/>
              <w:szCs w:val="16"/>
            </w:rPr>
          </w:pPr>
          <w:r>
            <w:rPr>
              <w:sz w:val="16"/>
              <w:szCs w:val="16"/>
            </w:rPr>
            <w:t>Research Progress in Mechanical and Manufacturing Eng</w:t>
          </w:r>
          <w:r w:rsidRPr="00EC05DE">
            <w:rPr>
              <w:sz w:val="16"/>
              <w:szCs w:val="16"/>
            </w:rPr>
            <w:t xml:space="preserve">ineering Vol. </w:t>
          </w:r>
          <w:r w:rsidRPr="00EC05DE">
            <w:rPr>
              <w:iCs/>
              <w:sz w:val="16"/>
              <w:szCs w:val="16"/>
            </w:rPr>
            <w:t>0 No. 0 (20</w:t>
          </w:r>
          <w:r w:rsidR="00E44B5E">
            <w:rPr>
              <w:iCs/>
              <w:sz w:val="16"/>
              <w:szCs w:val="16"/>
              <w:lang w:eastAsia="zh-CN"/>
            </w:rPr>
            <w:t>22</w:t>
          </w:r>
          <w:r w:rsidRPr="00EC05DE">
            <w:rPr>
              <w:iCs/>
              <w:sz w:val="16"/>
              <w:szCs w:val="16"/>
            </w:rPr>
            <w:t>) 000–000</w:t>
          </w:r>
        </w:p>
      </w:tc>
      <w:tc>
        <w:tcPr>
          <w:tcW w:w="1984" w:type="dxa"/>
          <w:shd w:val="clear" w:color="auto" w:fill="auto"/>
          <w:vAlign w:val="center"/>
        </w:tcPr>
        <w:p w:rsidR="00FF53F4" w:rsidRDefault="00FF53F4" w:rsidP="00FF53F4">
          <w:pPr>
            <w:pStyle w:val="Header"/>
            <w:tabs>
              <w:tab w:val="left" w:pos="6804"/>
            </w:tabs>
            <w:jc w:val="center"/>
          </w:pPr>
        </w:p>
      </w:tc>
    </w:tr>
    <w:tr w:rsidR="00FF53F4" w:rsidTr="00D208E2">
      <w:trPr>
        <w:trHeight w:val="57"/>
        <w:jc w:val="center"/>
      </w:trPr>
      <w:tc>
        <w:tcPr>
          <w:tcW w:w="1869" w:type="dxa"/>
          <w:shd w:val="clear" w:color="auto" w:fill="auto"/>
          <w:vAlign w:val="center"/>
        </w:tcPr>
        <w:p w:rsidR="00FF53F4" w:rsidRPr="00EC05DE" w:rsidRDefault="00FF53F4" w:rsidP="00FF53F4">
          <w:pPr>
            <w:pStyle w:val="Header"/>
            <w:tabs>
              <w:tab w:val="left" w:pos="6804"/>
            </w:tabs>
            <w:jc w:val="center"/>
            <w:rPr>
              <w:lang w:val="en-IN" w:eastAsia="en-IN"/>
            </w:rPr>
          </w:pPr>
          <w:r w:rsidRPr="00226309">
            <w:rPr>
              <w:noProof/>
              <w:lang w:eastAsia="en-MY"/>
            </w:rPr>
            <w:drawing>
              <wp:inline distT="0" distB="0" distL="0" distR="0">
                <wp:extent cx="857250" cy="638175"/>
                <wp:effectExtent l="0" t="0" r="0" b="9525"/>
                <wp:docPr id="9" name="Picture 9" descr="logo-penerb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penerbit.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inline>
            </w:drawing>
          </w:r>
        </w:p>
      </w:tc>
      <w:tc>
        <w:tcPr>
          <w:tcW w:w="6070" w:type="dxa"/>
          <w:shd w:val="clear" w:color="auto" w:fill="auto"/>
        </w:tcPr>
        <w:p w:rsidR="00FF53F4" w:rsidRPr="00EC05DE" w:rsidRDefault="00FF53F4" w:rsidP="00FF53F4">
          <w:pPr>
            <w:pStyle w:val="Header"/>
            <w:tabs>
              <w:tab w:val="center" w:pos="3329"/>
              <w:tab w:val="left" w:pos="5284"/>
            </w:tabs>
            <w:spacing w:line="220" w:lineRule="atLeast"/>
            <w:jc w:val="center"/>
            <w:rPr>
              <w:rFonts w:ascii="Arial" w:hAnsi="Arial" w:cs="Arial"/>
              <w:sz w:val="18"/>
              <w:szCs w:val="18"/>
            </w:rPr>
          </w:pPr>
          <w:r w:rsidRPr="00EC05DE">
            <w:rPr>
              <w:iCs/>
              <w:sz w:val="18"/>
              <w:szCs w:val="18"/>
            </w:rPr>
            <w:t xml:space="preserve">© </w:t>
          </w:r>
          <w:proofErr w:type="spellStart"/>
          <w:r w:rsidRPr="00EC05DE">
            <w:rPr>
              <w:iCs/>
              <w:sz w:val="18"/>
              <w:szCs w:val="18"/>
            </w:rPr>
            <w:t>Universiti</w:t>
          </w:r>
          <w:proofErr w:type="spellEnd"/>
          <w:r w:rsidRPr="00EC05DE">
            <w:rPr>
              <w:iCs/>
              <w:sz w:val="18"/>
              <w:szCs w:val="18"/>
            </w:rPr>
            <w:t xml:space="preserve"> </w:t>
          </w:r>
          <w:proofErr w:type="spellStart"/>
          <w:r w:rsidRPr="00EC05DE">
            <w:rPr>
              <w:iCs/>
              <w:sz w:val="18"/>
              <w:szCs w:val="18"/>
            </w:rPr>
            <w:t>Tun</w:t>
          </w:r>
          <w:proofErr w:type="spellEnd"/>
          <w:r w:rsidRPr="00EC05DE">
            <w:rPr>
              <w:iCs/>
              <w:sz w:val="18"/>
              <w:szCs w:val="18"/>
            </w:rPr>
            <w:t xml:space="preserve"> Hussein </w:t>
          </w:r>
          <w:proofErr w:type="spellStart"/>
          <w:r w:rsidRPr="00EC05DE">
            <w:rPr>
              <w:iCs/>
              <w:sz w:val="18"/>
              <w:szCs w:val="18"/>
            </w:rPr>
            <w:t>Onn</w:t>
          </w:r>
          <w:proofErr w:type="spellEnd"/>
          <w:r w:rsidRPr="00EC05DE">
            <w:rPr>
              <w:iCs/>
              <w:sz w:val="18"/>
              <w:szCs w:val="18"/>
            </w:rPr>
            <w:t xml:space="preserve"> Malaysia Publisher’s Office</w:t>
          </w:r>
        </w:p>
        <w:p w:rsidR="00FF53F4" w:rsidRPr="00EC05DE" w:rsidRDefault="00FF53F4" w:rsidP="00FF53F4">
          <w:pPr>
            <w:pStyle w:val="Header"/>
            <w:tabs>
              <w:tab w:val="center" w:pos="3329"/>
              <w:tab w:val="left" w:pos="5284"/>
            </w:tabs>
            <w:spacing w:line="220" w:lineRule="atLeast"/>
            <w:jc w:val="center"/>
            <w:rPr>
              <w:sz w:val="18"/>
              <w:szCs w:val="18"/>
            </w:rPr>
          </w:pPr>
        </w:p>
        <w:p w:rsidR="00FF53F4" w:rsidRPr="00EC05DE" w:rsidRDefault="00FF53F4" w:rsidP="00FF53F4">
          <w:pPr>
            <w:pStyle w:val="Header"/>
            <w:jc w:val="center"/>
            <w:rPr>
              <w:rStyle w:val="Hyperlink"/>
              <w:rFonts w:ascii="Rockwell Extra Bold" w:hAnsi="Rockwell Extra Bold" w:cs="Arial"/>
              <w:b/>
              <w:i/>
              <w:iCs/>
              <w:color w:val="000000"/>
              <w:sz w:val="18"/>
            </w:rPr>
          </w:pPr>
          <w:r>
            <w:rPr>
              <w:rFonts w:ascii="Rockwell Extra Bold" w:hAnsi="Rockwell Extra Bold"/>
              <w:b/>
              <w:iCs/>
              <w:color w:val="000000"/>
              <w:sz w:val="33"/>
              <w:szCs w:val="33"/>
              <w:lang w:val="en-IN" w:eastAsia="en-IN"/>
            </w:rPr>
            <w:t>RPMM</w:t>
          </w:r>
          <w:r w:rsidRPr="00EC05DE">
            <w:rPr>
              <w:rFonts w:ascii="Rockwell Extra Bold" w:hAnsi="Rockwell Extra Bold"/>
              <w:b/>
              <w:iCs/>
              <w:color w:val="000000"/>
              <w:sz w:val="33"/>
              <w:szCs w:val="33"/>
              <w:lang w:val="en-IN" w:eastAsia="en-IN"/>
            </w:rPr>
            <w:t>E</w:t>
          </w:r>
        </w:p>
        <w:p w:rsidR="00FF53F4" w:rsidRPr="00EC05DE" w:rsidRDefault="00FF53F4" w:rsidP="00FF53F4">
          <w:pPr>
            <w:pStyle w:val="Header"/>
            <w:jc w:val="center"/>
            <w:rPr>
              <w:rStyle w:val="Hyperlink"/>
              <w:rFonts w:ascii="Arial" w:hAnsi="Arial" w:cs="Arial"/>
              <w:iCs/>
              <w:sz w:val="18"/>
            </w:rPr>
          </w:pPr>
        </w:p>
        <w:p w:rsidR="00FF53F4" w:rsidRPr="00EC05DE" w:rsidRDefault="00FF53F4" w:rsidP="00FF53F4">
          <w:pPr>
            <w:pStyle w:val="Header"/>
            <w:spacing w:line="220" w:lineRule="atLeast"/>
            <w:jc w:val="center"/>
            <w:rPr>
              <w:sz w:val="18"/>
              <w:szCs w:val="18"/>
            </w:rPr>
          </w:pPr>
          <w:r w:rsidRPr="00EC05DE">
            <w:rPr>
              <w:iCs/>
              <w:sz w:val="18"/>
              <w:szCs w:val="18"/>
            </w:rPr>
            <w:t xml:space="preserve">Journal homepage: </w:t>
          </w:r>
          <w:r w:rsidRPr="00D208E2">
            <w:rPr>
              <w:sz w:val="18"/>
              <w:szCs w:val="18"/>
            </w:rPr>
            <w:t>http://penerbi</w:t>
          </w:r>
          <w:r w:rsidR="00E44B5E">
            <w:rPr>
              <w:sz w:val="18"/>
              <w:szCs w:val="18"/>
            </w:rPr>
            <w:t>t.uthm.edu.my/periodicals</w:t>
          </w:r>
          <w:r w:rsidR="00D208E2">
            <w:rPr>
              <w:sz w:val="18"/>
              <w:szCs w:val="18"/>
            </w:rPr>
            <w:t>/index.php/rpmme</w:t>
          </w:r>
        </w:p>
      </w:tc>
      <w:tc>
        <w:tcPr>
          <w:tcW w:w="1984" w:type="dxa"/>
          <w:shd w:val="clear" w:color="auto" w:fill="auto"/>
          <w:vAlign w:val="center"/>
        </w:tcPr>
        <w:p w:rsidR="00FF53F4" w:rsidRPr="00EC05DE" w:rsidRDefault="00FF53F4" w:rsidP="00FF53F4">
          <w:pPr>
            <w:pStyle w:val="Header"/>
            <w:tabs>
              <w:tab w:val="left" w:pos="6804"/>
            </w:tabs>
            <w:jc w:val="center"/>
            <w:rPr>
              <w:lang w:val="en-IN" w:eastAsia="en-IN"/>
            </w:rPr>
          </w:pPr>
        </w:p>
      </w:tc>
    </w:tr>
    <w:tr w:rsidR="00FF53F4" w:rsidTr="00D208E2">
      <w:trPr>
        <w:trHeight w:val="57"/>
        <w:jc w:val="center"/>
      </w:trPr>
      <w:tc>
        <w:tcPr>
          <w:tcW w:w="1869" w:type="dxa"/>
          <w:shd w:val="clear" w:color="auto" w:fill="auto"/>
        </w:tcPr>
        <w:p w:rsidR="00FF53F4" w:rsidRPr="00EC05DE" w:rsidRDefault="00FF53F4" w:rsidP="00FF53F4">
          <w:pPr>
            <w:pStyle w:val="Header"/>
            <w:tabs>
              <w:tab w:val="left" w:pos="6804"/>
            </w:tabs>
            <w:rPr>
              <w:lang w:val="en-IN" w:eastAsia="en-IN"/>
            </w:rPr>
          </w:pPr>
        </w:p>
      </w:tc>
      <w:tc>
        <w:tcPr>
          <w:tcW w:w="6070" w:type="dxa"/>
          <w:shd w:val="clear" w:color="auto" w:fill="auto"/>
        </w:tcPr>
        <w:p w:rsidR="00FF53F4" w:rsidRDefault="00E44B5E" w:rsidP="00FF53F4">
          <w:pPr>
            <w:jc w:val="center"/>
          </w:pPr>
          <w:r>
            <w:rPr>
              <w:iCs/>
              <w:sz w:val="18"/>
              <w:szCs w:val="18"/>
            </w:rPr>
            <w:t xml:space="preserve">e-ISSN : </w:t>
          </w:r>
          <w:r w:rsidRPr="00E44B5E">
            <w:rPr>
              <w:iCs/>
              <w:sz w:val="18"/>
              <w:szCs w:val="18"/>
            </w:rPr>
            <w:t>2773 - 4765</w:t>
          </w:r>
        </w:p>
      </w:tc>
      <w:tc>
        <w:tcPr>
          <w:tcW w:w="1984" w:type="dxa"/>
          <w:shd w:val="clear" w:color="auto" w:fill="auto"/>
          <w:vAlign w:val="center"/>
        </w:tcPr>
        <w:p w:rsidR="00FF53F4" w:rsidRPr="00EC05DE" w:rsidRDefault="00FF53F4" w:rsidP="00FF53F4">
          <w:pPr>
            <w:pStyle w:val="Header"/>
            <w:tabs>
              <w:tab w:val="left" w:pos="6804"/>
            </w:tabs>
            <w:jc w:val="center"/>
            <w:rPr>
              <w:lang w:val="en-IN" w:eastAsia="en-IN"/>
            </w:rPr>
          </w:pPr>
        </w:p>
      </w:tc>
    </w:tr>
  </w:tbl>
  <w:p w:rsidR="00FF53F4" w:rsidRDefault="00FF53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E1A"/>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jczMDazNLc0NTI3MbRU0lEKTi0uzszPAykwqQUAV4/CBywAAAA="/>
  </w:docVars>
  <w:rsids>
    <w:rsidRoot w:val="00911C80"/>
    <w:rsid w:val="00101358"/>
    <w:rsid w:val="00180677"/>
    <w:rsid w:val="001E0512"/>
    <w:rsid w:val="00211B94"/>
    <w:rsid w:val="002B7339"/>
    <w:rsid w:val="00304ECC"/>
    <w:rsid w:val="00311A8E"/>
    <w:rsid w:val="003E15FC"/>
    <w:rsid w:val="00411A4F"/>
    <w:rsid w:val="00436264"/>
    <w:rsid w:val="004B1E20"/>
    <w:rsid w:val="00626DAA"/>
    <w:rsid w:val="0064768B"/>
    <w:rsid w:val="00683AA8"/>
    <w:rsid w:val="006A0289"/>
    <w:rsid w:val="006C0C1A"/>
    <w:rsid w:val="00911C80"/>
    <w:rsid w:val="0098116E"/>
    <w:rsid w:val="009F7F38"/>
    <w:rsid w:val="00B438C4"/>
    <w:rsid w:val="00D208E2"/>
    <w:rsid w:val="00D72D4D"/>
    <w:rsid w:val="00E44B5E"/>
    <w:rsid w:val="00F445E2"/>
    <w:rsid w:val="00F50431"/>
    <w:rsid w:val="00FF53F4"/>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C80"/>
    <w:pPr>
      <w:ind w:left="720"/>
      <w:contextualSpacing/>
    </w:pPr>
  </w:style>
  <w:style w:type="table" w:styleId="TableGrid">
    <w:name w:val="Table Grid"/>
    <w:basedOn w:val="TableNormal"/>
    <w:uiPriority w:val="39"/>
    <w:rsid w:val="00B43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38C4"/>
    <w:pPr>
      <w:spacing w:after="200" w:line="240" w:lineRule="auto"/>
    </w:pPr>
    <w:rPr>
      <w:i/>
      <w:iCs/>
      <w:color w:val="44546A" w:themeColor="text2"/>
      <w:sz w:val="18"/>
      <w:szCs w:val="18"/>
    </w:rPr>
  </w:style>
  <w:style w:type="paragraph" w:styleId="Header">
    <w:name w:val="header"/>
    <w:aliases w:val="page-number"/>
    <w:basedOn w:val="Normal"/>
    <w:link w:val="HeaderChar"/>
    <w:unhideWhenUsed/>
    <w:rsid w:val="00FF53F4"/>
    <w:pPr>
      <w:tabs>
        <w:tab w:val="center" w:pos="4513"/>
        <w:tab w:val="right" w:pos="9026"/>
      </w:tabs>
      <w:spacing w:after="0" w:line="240" w:lineRule="auto"/>
    </w:pPr>
  </w:style>
  <w:style w:type="character" w:customStyle="1" w:styleId="HeaderChar">
    <w:name w:val="Header Char"/>
    <w:aliases w:val="page-number Char"/>
    <w:basedOn w:val="DefaultParagraphFont"/>
    <w:link w:val="Header"/>
    <w:rsid w:val="00FF53F4"/>
  </w:style>
  <w:style w:type="paragraph" w:styleId="Footer">
    <w:name w:val="footer"/>
    <w:basedOn w:val="Normal"/>
    <w:link w:val="FooterChar"/>
    <w:unhideWhenUsed/>
    <w:rsid w:val="00FF53F4"/>
    <w:pPr>
      <w:tabs>
        <w:tab w:val="center" w:pos="4513"/>
        <w:tab w:val="right" w:pos="9026"/>
      </w:tabs>
      <w:spacing w:after="0" w:line="240" w:lineRule="auto"/>
    </w:pPr>
  </w:style>
  <w:style w:type="character" w:customStyle="1" w:styleId="FooterChar">
    <w:name w:val="Footer Char"/>
    <w:basedOn w:val="DefaultParagraphFont"/>
    <w:link w:val="Footer"/>
    <w:rsid w:val="00FF53F4"/>
  </w:style>
  <w:style w:type="character" w:styleId="PageNumber">
    <w:name w:val="page number"/>
    <w:basedOn w:val="DefaultParagraphFont"/>
    <w:rsid w:val="00FF53F4"/>
  </w:style>
  <w:style w:type="character" w:styleId="Hyperlink">
    <w:name w:val="Hyperlink"/>
    <w:rsid w:val="00FF53F4"/>
    <w:rPr>
      <w:color w:val="0000FF"/>
      <w:u w:val="single"/>
    </w:rPr>
  </w:style>
  <w:style w:type="paragraph" w:customStyle="1" w:styleId="Running-head">
    <w:name w:val="Running-head"/>
    <w:basedOn w:val="Header"/>
    <w:qFormat/>
    <w:rsid w:val="00FF53F4"/>
    <w:pPr>
      <w:tabs>
        <w:tab w:val="clear" w:pos="4513"/>
        <w:tab w:val="clear" w:pos="9026"/>
        <w:tab w:val="center" w:pos="4706"/>
        <w:tab w:val="center" w:pos="4920"/>
        <w:tab w:val="right" w:pos="9356"/>
      </w:tabs>
      <w:spacing w:after="80" w:line="200" w:lineRule="exact"/>
      <w:jc w:val="center"/>
    </w:pPr>
    <w:rPr>
      <w:rFonts w:ascii="Times New Roman" w:eastAsia="SimSun" w:hAnsi="Times New Roman" w:cs="Times New Roman"/>
      <w:smallCaps/>
      <w:noProof/>
      <w:sz w:val="14"/>
      <w:szCs w:val="20"/>
      <w:lang w:val="en-US"/>
    </w:rPr>
  </w:style>
  <w:style w:type="paragraph" w:styleId="BalloonText">
    <w:name w:val="Balloon Text"/>
    <w:basedOn w:val="Normal"/>
    <w:link w:val="BalloonTextChar"/>
    <w:uiPriority w:val="99"/>
    <w:semiHidden/>
    <w:unhideWhenUsed/>
    <w:rsid w:val="0031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C80"/>
    <w:pPr>
      <w:ind w:left="720"/>
      <w:contextualSpacing/>
    </w:pPr>
  </w:style>
  <w:style w:type="table" w:styleId="TableGrid">
    <w:name w:val="Table Grid"/>
    <w:basedOn w:val="TableNormal"/>
    <w:uiPriority w:val="39"/>
    <w:rsid w:val="00B43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38C4"/>
    <w:pPr>
      <w:spacing w:after="200" w:line="240" w:lineRule="auto"/>
    </w:pPr>
    <w:rPr>
      <w:i/>
      <w:iCs/>
      <w:color w:val="44546A" w:themeColor="text2"/>
      <w:sz w:val="18"/>
      <w:szCs w:val="18"/>
    </w:rPr>
  </w:style>
  <w:style w:type="paragraph" w:styleId="Header">
    <w:name w:val="header"/>
    <w:aliases w:val="page-number"/>
    <w:basedOn w:val="Normal"/>
    <w:link w:val="HeaderChar"/>
    <w:unhideWhenUsed/>
    <w:rsid w:val="00FF53F4"/>
    <w:pPr>
      <w:tabs>
        <w:tab w:val="center" w:pos="4513"/>
        <w:tab w:val="right" w:pos="9026"/>
      </w:tabs>
      <w:spacing w:after="0" w:line="240" w:lineRule="auto"/>
    </w:pPr>
  </w:style>
  <w:style w:type="character" w:customStyle="1" w:styleId="HeaderChar">
    <w:name w:val="Header Char"/>
    <w:aliases w:val="page-number Char"/>
    <w:basedOn w:val="DefaultParagraphFont"/>
    <w:link w:val="Header"/>
    <w:rsid w:val="00FF53F4"/>
  </w:style>
  <w:style w:type="paragraph" w:styleId="Footer">
    <w:name w:val="footer"/>
    <w:basedOn w:val="Normal"/>
    <w:link w:val="FooterChar"/>
    <w:unhideWhenUsed/>
    <w:rsid w:val="00FF53F4"/>
    <w:pPr>
      <w:tabs>
        <w:tab w:val="center" w:pos="4513"/>
        <w:tab w:val="right" w:pos="9026"/>
      </w:tabs>
      <w:spacing w:after="0" w:line="240" w:lineRule="auto"/>
    </w:pPr>
  </w:style>
  <w:style w:type="character" w:customStyle="1" w:styleId="FooterChar">
    <w:name w:val="Footer Char"/>
    <w:basedOn w:val="DefaultParagraphFont"/>
    <w:link w:val="Footer"/>
    <w:rsid w:val="00FF53F4"/>
  </w:style>
  <w:style w:type="character" w:styleId="PageNumber">
    <w:name w:val="page number"/>
    <w:basedOn w:val="DefaultParagraphFont"/>
    <w:rsid w:val="00FF53F4"/>
  </w:style>
  <w:style w:type="character" w:styleId="Hyperlink">
    <w:name w:val="Hyperlink"/>
    <w:rsid w:val="00FF53F4"/>
    <w:rPr>
      <w:color w:val="0000FF"/>
      <w:u w:val="single"/>
    </w:rPr>
  </w:style>
  <w:style w:type="paragraph" w:customStyle="1" w:styleId="Running-head">
    <w:name w:val="Running-head"/>
    <w:basedOn w:val="Header"/>
    <w:qFormat/>
    <w:rsid w:val="00FF53F4"/>
    <w:pPr>
      <w:tabs>
        <w:tab w:val="clear" w:pos="4513"/>
        <w:tab w:val="clear" w:pos="9026"/>
        <w:tab w:val="center" w:pos="4706"/>
        <w:tab w:val="center" w:pos="4920"/>
        <w:tab w:val="right" w:pos="9356"/>
      </w:tabs>
      <w:spacing w:after="80" w:line="200" w:lineRule="exact"/>
      <w:jc w:val="center"/>
    </w:pPr>
    <w:rPr>
      <w:rFonts w:ascii="Times New Roman" w:eastAsia="SimSun" w:hAnsi="Times New Roman" w:cs="Times New Roman"/>
      <w:smallCaps/>
      <w:noProof/>
      <w:sz w:val="14"/>
      <w:szCs w:val="20"/>
      <w:lang w:val="en-US"/>
    </w:rPr>
  </w:style>
  <w:style w:type="paragraph" w:styleId="BalloonText">
    <w:name w:val="Balloon Text"/>
    <w:basedOn w:val="Normal"/>
    <w:link w:val="BalloonTextChar"/>
    <w:uiPriority w:val="99"/>
    <w:semiHidden/>
    <w:unhideWhenUsed/>
    <w:rsid w:val="0031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MY"/>
  <c:chart>
    <c:plotArea>
      <c:layout/>
      <c:scatterChart>
        <c:scatterStyle val="smoothMarker"/>
        <c:ser>
          <c:idx val="0"/>
          <c:order val="0"/>
          <c:tx>
            <c:strRef>
              <c:f>Sheet1!$B$1</c:f>
              <c:strCache>
                <c:ptCount val="1"/>
                <c:pt idx="0">
                  <c:v>Y1-Values</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Sheet1!$A$2:$A$4</c:f>
              <c:numCache>
                <c:formatCode>General</c:formatCode>
                <c:ptCount val="3"/>
                <c:pt idx="0">
                  <c:v>0.7000000000000004</c:v>
                </c:pt>
                <c:pt idx="1">
                  <c:v>1.8</c:v>
                </c:pt>
                <c:pt idx="2">
                  <c:v>2.6</c:v>
                </c:pt>
              </c:numCache>
            </c:numRef>
          </c:xVal>
          <c:yVal>
            <c:numRef>
              <c:f>Sheet1!$B$2:$B$4</c:f>
              <c:numCache>
                <c:formatCode>General</c:formatCode>
                <c:ptCount val="3"/>
                <c:pt idx="0">
                  <c:v>2.7</c:v>
                </c:pt>
                <c:pt idx="1">
                  <c:v>3.2</c:v>
                </c:pt>
                <c:pt idx="2">
                  <c:v>0.8</c:v>
                </c:pt>
              </c:numCache>
            </c:numRef>
          </c:yVal>
          <c:smooth val="1"/>
          <c:extLst xmlns:c16r2="http://schemas.microsoft.com/office/drawing/2015/06/chart">
            <c:ext xmlns:c16="http://schemas.microsoft.com/office/drawing/2014/chart" uri="{C3380CC4-5D6E-409C-BE32-E72D297353CC}">
              <c16:uniqueId val="{00000000-8578-421C-B624-DD6A60EB05E8}"/>
            </c:ext>
          </c:extLst>
        </c:ser>
        <c:ser>
          <c:idx val="1"/>
          <c:order val="1"/>
          <c:tx>
            <c:strRef>
              <c:f>Sheet1!$C$1</c:f>
              <c:strCache>
                <c:ptCount val="1"/>
                <c:pt idx="0">
                  <c:v>Y2-Values</c:v>
                </c:pt>
              </c:strCache>
            </c:strRef>
          </c:tx>
          <c:spPr>
            <a:ln w="19050" cap="rnd">
              <a:solidFill>
                <a:schemeClr val="tx1"/>
              </a:solidFill>
              <a:prstDash val="dash"/>
              <a:round/>
            </a:ln>
            <a:effectLst/>
          </c:spPr>
          <c:marker>
            <c:symbol val="triangle"/>
            <c:size val="7"/>
            <c:spPr>
              <a:solidFill>
                <a:schemeClr val="tx1"/>
              </a:solidFill>
              <a:ln w="9525">
                <a:solidFill>
                  <a:schemeClr val="tx1"/>
                </a:solidFill>
              </a:ln>
              <a:effectLst/>
            </c:spPr>
          </c:marker>
          <c:xVal>
            <c:numRef>
              <c:f>Sheet1!$A$2:$A$4</c:f>
              <c:numCache>
                <c:formatCode>General</c:formatCode>
                <c:ptCount val="3"/>
                <c:pt idx="0">
                  <c:v>0.7000000000000004</c:v>
                </c:pt>
                <c:pt idx="1">
                  <c:v>1.8</c:v>
                </c:pt>
                <c:pt idx="2">
                  <c:v>2.6</c:v>
                </c:pt>
              </c:numCache>
            </c:numRef>
          </c:xVal>
          <c:yVal>
            <c:numRef>
              <c:f>Sheet1!$C$2:$C$4</c:f>
              <c:numCache>
                <c:formatCode>General</c:formatCode>
                <c:ptCount val="3"/>
                <c:pt idx="0">
                  <c:v>2.5</c:v>
                </c:pt>
                <c:pt idx="1">
                  <c:v>3.4</c:v>
                </c:pt>
                <c:pt idx="2">
                  <c:v>0.60000000000000042</c:v>
                </c:pt>
              </c:numCache>
            </c:numRef>
          </c:yVal>
          <c:smooth val="1"/>
          <c:extLst xmlns:c16r2="http://schemas.microsoft.com/office/drawing/2015/06/chart">
            <c:ext xmlns:c16="http://schemas.microsoft.com/office/drawing/2014/chart" uri="{C3380CC4-5D6E-409C-BE32-E72D297353CC}">
              <c16:uniqueId val="{00000002-8578-421C-B624-DD6A60EB05E8}"/>
            </c:ext>
          </c:extLst>
        </c:ser>
        <c:axId val="95843072"/>
        <c:axId val="95845376"/>
      </c:scatterChart>
      <c:valAx>
        <c:axId val="9584307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b="1">
                    <a:solidFill>
                      <a:sysClr val="windowText" lastClr="000000"/>
                    </a:solidFill>
                  </a:rPr>
                  <a:t>X-Axis Title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45376"/>
        <c:crosses val="autoZero"/>
        <c:crossBetween val="midCat"/>
      </c:valAx>
      <c:valAx>
        <c:axId val="958453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b="1">
                    <a:solidFill>
                      <a:sysClr val="windowText" lastClr="000000"/>
                    </a:solidFill>
                  </a:rPr>
                  <a:t>Y-Axis Title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43072"/>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MNRIHAN</cp:lastModifiedBy>
  <cp:revision>3</cp:revision>
  <dcterms:created xsi:type="dcterms:W3CDTF">2020-06-28T23:55:00Z</dcterms:created>
  <dcterms:modified xsi:type="dcterms:W3CDTF">2022-01-05T06:40:00Z</dcterms:modified>
</cp:coreProperties>
</file>