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1EE9" w14:textId="2D040D68" w:rsidR="002049C9" w:rsidRPr="00124275" w:rsidRDefault="00124275">
      <w:pPr>
        <w:rPr>
          <w:color w:val="00B050"/>
        </w:rPr>
      </w:pPr>
      <w:r w:rsidRPr="00124275">
        <w:rPr>
          <w:color w:val="00B050"/>
        </w:rPr>
        <w:t>Introduction</w:t>
      </w:r>
    </w:p>
    <w:p w14:paraId="2B90886F" w14:textId="1C9D97F5" w:rsidR="00124275" w:rsidRDefault="00124275">
      <w:pPr>
        <w:rPr>
          <w:color w:val="0070C0"/>
        </w:rPr>
      </w:pPr>
      <w:r>
        <w:rPr>
          <w:color w:val="A8D08D" w:themeColor="accent6" w:themeTint="99"/>
        </w:rPr>
        <w:tab/>
      </w:r>
      <w:r w:rsidRPr="00124275">
        <w:rPr>
          <w:color w:val="0070C0"/>
        </w:rPr>
        <w:t>Opening with reference to industry 4.0</w:t>
      </w:r>
    </w:p>
    <w:p w14:paraId="3303FFF0" w14:textId="33D869C8" w:rsidR="00B33703" w:rsidRPr="00124275" w:rsidRDefault="00B33703">
      <w:pPr>
        <w:rPr>
          <w:color w:val="0070C0"/>
        </w:rPr>
      </w:pPr>
      <w:r>
        <w:rPr>
          <w:color w:val="0070C0"/>
        </w:rPr>
        <w:tab/>
        <w:t>Problem Statement (Description of current state of lernfabrik in innovations lab)</w:t>
      </w:r>
    </w:p>
    <w:p w14:paraId="4B08313A" w14:textId="227C0276" w:rsidR="00124275" w:rsidRPr="00124275" w:rsidRDefault="00124275">
      <w:pPr>
        <w:rPr>
          <w:color w:val="0070C0"/>
        </w:rPr>
      </w:pPr>
      <w:r w:rsidRPr="00124275">
        <w:rPr>
          <w:color w:val="0070C0"/>
        </w:rPr>
        <w:tab/>
        <w:t>Objectives (Overview requirements)</w:t>
      </w:r>
    </w:p>
    <w:p w14:paraId="08F7A2BE" w14:textId="3D257F4B" w:rsidR="00124275" w:rsidRPr="00124275" w:rsidRDefault="00124275">
      <w:pPr>
        <w:rPr>
          <w:color w:val="0070C0"/>
        </w:rPr>
      </w:pPr>
      <w:r w:rsidRPr="00124275">
        <w:rPr>
          <w:color w:val="0070C0"/>
        </w:rPr>
        <w:tab/>
        <w:t>Scope of study (functional requirements)</w:t>
      </w:r>
    </w:p>
    <w:p w14:paraId="2245C4D2" w14:textId="195CB0CE" w:rsidR="00124275" w:rsidRDefault="00124275">
      <w:pPr>
        <w:rPr>
          <w:color w:val="00B050"/>
        </w:rPr>
      </w:pPr>
      <w:r w:rsidRPr="00124275">
        <w:rPr>
          <w:color w:val="00B050"/>
        </w:rPr>
        <w:t>Literature Review</w:t>
      </w:r>
    </w:p>
    <w:p w14:paraId="25F2C0A3" w14:textId="0104124E" w:rsidR="00124275" w:rsidRDefault="00124275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MES</w:t>
      </w:r>
    </w:p>
    <w:p w14:paraId="4DF98D71" w14:textId="53503094" w:rsidR="00124275" w:rsidRPr="00124275" w:rsidRDefault="00124275">
      <w:pPr>
        <w:rPr>
          <w:color w:val="0070C0"/>
        </w:rPr>
      </w:pPr>
      <w:r>
        <w:rPr>
          <w:color w:val="0070C0"/>
        </w:rPr>
        <w:tab/>
        <w:t>Neuronal Network</w:t>
      </w:r>
    </w:p>
    <w:p w14:paraId="19D90288" w14:textId="585AC501" w:rsidR="00124275" w:rsidRDefault="00124275">
      <w:pPr>
        <w:rPr>
          <w:color w:val="00B050"/>
        </w:rPr>
      </w:pPr>
      <w:r w:rsidRPr="00124275">
        <w:rPr>
          <w:color w:val="00B050"/>
        </w:rPr>
        <w:t>Methodology</w:t>
      </w:r>
    </w:p>
    <w:p w14:paraId="18A077B9" w14:textId="73E9AF25" w:rsidR="00124275" w:rsidRDefault="00124275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?Flow chart</w:t>
      </w:r>
    </w:p>
    <w:p w14:paraId="4A73BA39" w14:textId="0E0C2650" w:rsidR="00124275" w:rsidRDefault="00124275">
      <w:pPr>
        <w:rPr>
          <w:color w:val="0070C0"/>
        </w:rPr>
      </w:pPr>
      <w:r>
        <w:rPr>
          <w:color w:val="0070C0"/>
        </w:rPr>
        <w:tab/>
      </w:r>
      <w:r w:rsidR="00644664">
        <w:rPr>
          <w:color w:val="0070C0"/>
        </w:rPr>
        <w:t>Description of work</w:t>
      </w:r>
    </w:p>
    <w:p w14:paraId="143083A9" w14:textId="5DC0B870" w:rsidR="00124275" w:rsidRPr="00124275" w:rsidRDefault="00124275">
      <w:pPr>
        <w:rPr>
          <w:color w:val="0070C0"/>
        </w:rPr>
      </w:pPr>
      <w:r>
        <w:rPr>
          <w:color w:val="0070C0"/>
        </w:rPr>
        <w:tab/>
        <w:t>Lernfabrik: how it works</w:t>
      </w:r>
    </w:p>
    <w:p w14:paraId="3A246DD5" w14:textId="633A39CF" w:rsidR="00124275" w:rsidRDefault="00124275">
      <w:pPr>
        <w:rPr>
          <w:color w:val="00B050"/>
        </w:rPr>
      </w:pPr>
      <w:r w:rsidRPr="00124275">
        <w:rPr>
          <w:color w:val="00B050"/>
        </w:rPr>
        <w:t>Results and Discussion</w:t>
      </w:r>
    </w:p>
    <w:p w14:paraId="29E0CF1C" w14:textId="4CC4AF31" w:rsidR="00124275" w:rsidRDefault="00124275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MES – explanation of dashboard</w:t>
      </w:r>
    </w:p>
    <w:p w14:paraId="3408132D" w14:textId="5482643E" w:rsidR="00124275" w:rsidRDefault="00124275">
      <w:pPr>
        <w:rPr>
          <w:color w:val="0070C0"/>
        </w:rPr>
      </w:pPr>
      <w:r>
        <w:rPr>
          <w:color w:val="0070C0"/>
        </w:rPr>
        <w:tab/>
        <w:t>What can you learn from lernfabrik?</w:t>
      </w:r>
    </w:p>
    <w:p w14:paraId="75CC384A" w14:textId="08DDBF8D" w:rsidR="00124275" w:rsidRPr="00124275" w:rsidRDefault="00124275">
      <w:pPr>
        <w:rPr>
          <w:color w:val="0070C0"/>
        </w:rPr>
      </w:pPr>
      <w:r>
        <w:rPr>
          <w:color w:val="0070C0"/>
        </w:rPr>
        <w:tab/>
        <w:t>Hardware that needs to be improved for lernfabrik</w:t>
      </w:r>
    </w:p>
    <w:p w14:paraId="6B2E7AEB" w14:textId="069D4FCC" w:rsidR="00124275" w:rsidRDefault="00124275">
      <w:pPr>
        <w:rPr>
          <w:color w:val="00B050"/>
        </w:rPr>
      </w:pPr>
      <w:r w:rsidRPr="00124275">
        <w:rPr>
          <w:color w:val="00B050"/>
        </w:rPr>
        <w:t>Conclusion and Recommendations</w:t>
      </w:r>
    </w:p>
    <w:p w14:paraId="55FDB307" w14:textId="6C8E9545" w:rsidR="00124275" w:rsidRPr="00124275" w:rsidRDefault="00124275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How to establish lernfabrik?</w:t>
      </w:r>
    </w:p>
    <w:sectPr w:rsidR="00124275" w:rsidRPr="00124275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98"/>
    <w:rsid w:val="00124275"/>
    <w:rsid w:val="002049C9"/>
    <w:rsid w:val="003729BD"/>
    <w:rsid w:val="003C01FE"/>
    <w:rsid w:val="005B2198"/>
    <w:rsid w:val="00621971"/>
    <w:rsid w:val="00644664"/>
    <w:rsid w:val="00897F97"/>
    <w:rsid w:val="00B33703"/>
    <w:rsid w:val="00BA5566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7B50"/>
  <w15:chartTrackingRefBased/>
  <w15:docId w15:val="{B6EE3947-E375-434B-B5DA-C4C49D67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2023-05-21T03:04:00Z</dcterms:created>
  <dcterms:modified xsi:type="dcterms:W3CDTF">2023-05-21T03:17:00Z</dcterms:modified>
</cp:coreProperties>
</file>