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BFDBAE7" wp14:paraId="4AD8F007" wp14:textId="7504F683">
      <w:pPr>
        <w:spacing w:line="480" w:lineRule="auto"/>
        <w:jc w:val="center"/>
        <w:rPr>
          <w:rFonts w:ascii="Times New Roman" w:hAnsi="Times New Roman" w:eastAsia="Times New Roman" w:cs="Times New Roman"/>
          <w:b w:val="1"/>
          <w:bCs w:val="1"/>
          <w:sz w:val="36"/>
          <w:szCs w:val="36"/>
        </w:rPr>
      </w:pPr>
      <w:r w:rsidRPr="7BFDBAE7" w:rsidR="5C563632">
        <w:rPr>
          <w:rFonts w:ascii="Times New Roman" w:hAnsi="Times New Roman" w:eastAsia="Times New Roman" w:cs="Times New Roman"/>
          <w:b w:val="1"/>
          <w:bCs w:val="1"/>
          <w:sz w:val="36"/>
          <w:szCs w:val="36"/>
        </w:rPr>
        <w:t>In-Depth Report on Hardware Architecture Analysis for Cloud-Connected Thermostat</w:t>
      </w:r>
    </w:p>
    <w:p xmlns:wp14="http://schemas.microsoft.com/office/word/2010/wordml" w:rsidP="7BFDBAE7" wp14:paraId="1EBE8EB8" wp14:textId="4EC1930C">
      <w:pPr>
        <w:pStyle w:val="Normal"/>
        <w:spacing w:line="480" w:lineRule="auto"/>
        <w:jc w:val="right"/>
        <w:rPr>
          <w:rFonts w:ascii="Times New Roman" w:hAnsi="Times New Roman" w:eastAsia="Times New Roman" w:cs="Times New Roman"/>
          <w:b w:val="1"/>
          <w:bCs w:val="1"/>
          <w:sz w:val="36"/>
          <w:szCs w:val="36"/>
        </w:rPr>
      </w:pPr>
      <w:r w:rsidRPr="7BFDBAE7" w:rsidR="5C563632">
        <w:rPr>
          <w:rFonts w:ascii="Times New Roman" w:hAnsi="Times New Roman" w:eastAsia="Times New Roman" w:cs="Times New Roman"/>
          <w:b w:val="1"/>
          <w:bCs w:val="1"/>
          <w:sz w:val="24"/>
          <w:szCs w:val="24"/>
        </w:rPr>
        <w:t>Matt Bass</w:t>
      </w:r>
    </w:p>
    <w:p xmlns:wp14="http://schemas.microsoft.com/office/word/2010/wordml" w:rsidP="7BFDBAE7" wp14:paraId="0F9BB7EC" wp14:textId="35476B62">
      <w:pPr>
        <w:pStyle w:val="Normal"/>
        <w:spacing w:line="480" w:lineRule="auto"/>
        <w:ind w:firstLine="720"/>
        <w:rPr>
          <w:rFonts w:ascii="Times New Roman" w:hAnsi="Times New Roman" w:eastAsia="Times New Roman" w:cs="Times New Roman"/>
          <w:sz w:val="24"/>
          <w:szCs w:val="24"/>
        </w:rPr>
      </w:pPr>
      <w:r w:rsidRPr="7BFDBAE7" w:rsidR="358F602C">
        <w:rPr>
          <w:rFonts w:ascii="Times New Roman" w:hAnsi="Times New Roman" w:eastAsia="Times New Roman" w:cs="Times New Roman"/>
          <w:sz w:val="24"/>
          <w:szCs w:val="24"/>
        </w:rPr>
        <w:t xml:space="preserve">In the realm of smart home technology, </w:t>
      </w:r>
      <w:r w:rsidRPr="7BFDBAE7" w:rsidR="358F602C">
        <w:rPr>
          <w:rFonts w:ascii="Times New Roman" w:hAnsi="Times New Roman" w:eastAsia="Times New Roman" w:cs="Times New Roman"/>
          <w:sz w:val="24"/>
          <w:szCs w:val="24"/>
        </w:rPr>
        <w:t>SysTec’s</w:t>
      </w:r>
      <w:r w:rsidRPr="7BFDBAE7" w:rsidR="358F602C">
        <w:rPr>
          <w:rFonts w:ascii="Times New Roman" w:hAnsi="Times New Roman" w:eastAsia="Times New Roman" w:cs="Times New Roman"/>
          <w:sz w:val="24"/>
          <w:szCs w:val="24"/>
        </w:rPr>
        <w:t xml:space="preserve"> project to develop a cloud-connected thermostat </w:t>
      </w:r>
      <w:r w:rsidRPr="7BFDBAE7" w:rsidR="358F602C">
        <w:rPr>
          <w:rFonts w:ascii="Times New Roman" w:hAnsi="Times New Roman" w:eastAsia="Times New Roman" w:cs="Times New Roman"/>
          <w:sz w:val="24"/>
          <w:szCs w:val="24"/>
        </w:rPr>
        <w:t>represents</w:t>
      </w:r>
      <w:r w:rsidRPr="7BFDBAE7" w:rsidR="358F602C">
        <w:rPr>
          <w:rFonts w:ascii="Times New Roman" w:hAnsi="Times New Roman" w:eastAsia="Times New Roman" w:cs="Times New Roman"/>
          <w:sz w:val="24"/>
          <w:szCs w:val="24"/>
        </w:rPr>
        <w:t xml:space="preserve"> a significant step forward. This project, now poised for an advanced phase, </w:t>
      </w:r>
      <w:r w:rsidRPr="7BFDBAE7" w:rsidR="358F602C">
        <w:rPr>
          <w:rFonts w:ascii="Times New Roman" w:hAnsi="Times New Roman" w:eastAsia="Times New Roman" w:cs="Times New Roman"/>
          <w:sz w:val="24"/>
          <w:szCs w:val="24"/>
        </w:rPr>
        <w:t>necessitates</w:t>
      </w:r>
      <w:r w:rsidRPr="7BFDBAE7" w:rsidR="358F602C">
        <w:rPr>
          <w:rFonts w:ascii="Times New Roman" w:hAnsi="Times New Roman" w:eastAsia="Times New Roman" w:cs="Times New Roman"/>
          <w:sz w:val="24"/>
          <w:szCs w:val="24"/>
        </w:rPr>
        <w:t xml:space="preserve"> a critical assessment of three distinct hardware architectures: Texas Instruments (TI), Microchip, and Freescale. This report is an in-depth analysis of these platforms, focusing on their compatibility with temperature sensors, particularly the TMP116 sensor employed in the current TI prototype, their capabilities in Wi-Fi connectivity and cloud integration, and the sufficiency of their Flash and RAM in supporting the existing codebase.</w:t>
      </w:r>
    </w:p>
    <w:p xmlns:wp14="http://schemas.microsoft.com/office/word/2010/wordml" w:rsidP="7BFDBAE7" wp14:paraId="3FFFB539" wp14:textId="69A34B55">
      <w:pPr>
        <w:pStyle w:val="Normal"/>
        <w:spacing w:line="480" w:lineRule="auto"/>
        <w:ind w:firstLine="720"/>
        <w:rPr>
          <w:rFonts w:ascii="Times New Roman" w:hAnsi="Times New Roman" w:eastAsia="Times New Roman" w:cs="Times New Roman"/>
          <w:sz w:val="24"/>
          <w:szCs w:val="24"/>
        </w:rPr>
      </w:pPr>
      <w:r w:rsidRPr="7BFDBAE7" w:rsidR="358F602C">
        <w:rPr>
          <w:rFonts w:ascii="Times New Roman" w:hAnsi="Times New Roman" w:eastAsia="Times New Roman" w:cs="Times New Roman"/>
          <w:sz w:val="24"/>
          <w:szCs w:val="24"/>
        </w:rPr>
        <w:t xml:space="preserve">The TI CC32xx series, integral to the prototype, offers seamless integration with the TMP116 sensor, </w:t>
      </w:r>
      <w:r w:rsidRPr="7BFDBAE7" w:rsidR="358F602C">
        <w:rPr>
          <w:rFonts w:ascii="Times New Roman" w:hAnsi="Times New Roman" w:eastAsia="Times New Roman" w:cs="Times New Roman"/>
          <w:sz w:val="24"/>
          <w:szCs w:val="24"/>
        </w:rPr>
        <w:t>demonstrating</w:t>
      </w:r>
      <w:r w:rsidRPr="7BFDBAE7" w:rsidR="358F602C">
        <w:rPr>
          <w:rFonts w:ascii="Times New Roman" w:hAnsi="Times New Roman" w:eastAsia="Times New Roman" w:cs="Times New Roman"/>
          <w:sz w:val="24"/>
          <w:szCs w:val="24"/>
        </w:rPr>
        <w:t xml:space="preserve"> native support that simplifies development processes [1]. This series is also compatible with a variety of I2C or SPI-based sensors, such as the HDC1080 or LM75, </w:t>
      </w:r>
      <w:r w:rsidRPr="7BFDBAE7" w:rsidR="358F602C">
        <w:rPr>
          <w:rFonts w:ascii="Times New Roman" w:hAnsi="Times New Roman" w:eastAsia="Times New Roman" w:cs="Times New Roman"/>
          <w:sz w:val="24"/>
          <w:szCs w:val="24"/>
        </w:rPr>
        <w:t>providing</w:t>
      </w:r>
      <w:r w:rsidRPr="7BFDBAE7" w:rsidR="358F602C">
        <w:rPr>
          <w:rFonts w:ascii="Times New Roman" w:hAnsi="Times New Roman" w:eastAsia="Times New Roman" w:cs="Times New Roman"/>
          <w:sz w:val="24"/>
          <w:szCs w:val="24"/>
        </w:rPr>
        <w:t xml:space="preserve"> flexibility in sensor choice without </w:t>
      </w:r>
      <w:r w:rsidRPr="7BFDBAE7" w:rsidR="358F602C">
        <w:rPr>
          <w:rFonts w:ascii="Times New Roman" w:hAnsi="Times New Roman" w:eastAsia="Times New Roman" w:cs="Times New Roman"/>
          <w:sz w:val="24"/>
          <w:szCs w:val="24"/>
        </w:rPr>
        <w:t>necessitating</w:t>
      </w:r>
      <w:r w:rsidRPr="7BFDBAE7" w:rsidR="358F602C">
        <w:rPr>
          <w:rFonts w:ascii="Times New Roman" w:hAnsi="Times New Roman" w:eastAsia="Times New Roman" w:cs="Times New Roman"/>
          <w:sz w:val="24"/>
          <w:szCs w:val="24"/>
        </w:rPr>
        <w:t xml:space="preserve"> complex developmental undertakings. The robust I/O capabilities, including multiple GPIOs and UART interfaces, enhance its potential for integrating various peripheral devices.</w:t>
      </w:r>
    </w:p>
    <w:p xmlns:wp14="http://schemas.microsoft.com/office/word/2010/wordml" w:rsidP="7BFDBAE7" wp14:paraId="77BE5529" wp14:textId="57762D74">
      <w:pPr>
        <w:pStyle w:val="Normal"/>
        <w:spacing w:line="480" w:lineRule="auto"/>
        <w:ind w:firstLine="720"/>
        <w:rPr>
          <w:rFonts w:ascii="Times New Roman" w:hAnsi="Times New Roman" w:eastAsia="Times New Roman" w:cs="Times New Roman"/>
          <w:sz w:val="24"/>
          <w:szCs w:val="24"/>
        </w:rPr>
      </w:pPr>
      <w:r w:rsidRPr="7BFDBAE7" w:rsidR="358F602C">
        <w:rPr>
          <w:rFonts w:ascii="Times New Roman" w:hAnsi="Times New Roman" w:eastAsia="Times New Roman" w:cs="Times New Roman"/>
          <w:sz w:val="24"/>
          <w:szCs w:val="24"/>
        </w:rPr>
        <w:t xml:space="preserve">In contrast, Microchip’s PIC32 series, while not inherently aligned with the TMP116, can support a range of other temperature sensors like MCP9808 or TC74 with minimal configuration </w:t>
      </w:r>
      <w:r w:rsidRPr="7BFDBAE7" w:rsidR="358F602C">
        <w:rPr>
          <w:rFonts w:ascii="Times New Roman" w:hAnsi="Times New Roman" w:eastAsia="Times New Roman" w:cs="Times New Roman"/>
          <w:sz w:val="24"/>
          <w:szCs w:val="24"/>
        </w:rPr>
        <w:t>required</w:t>
      </w:r>
      <w:r w:rsidRPr="7BFDBAE7" w:rsidR="358F602C">
        <w:rPr>
          <w:rFonts w:ascii="Times New Roman" w:hAnsi="Times New Roman" w:eastAsia="Times New Roman" w:cs="Times New Roman"/>
          <w:sz w:val="24"/>
          <w:szCs w:val="24"/>
        </w:rPr>
        <w:t xml:space="preserve"> [2]. This series, however, may require </w:t>
      </w:r>
      <w:r w:rsidRPr="7BFDBAE7" w:rsidR="358F602C">
        <w:rPr>
          <w:rFonts w:ascii="Times New Roman" w:hAnsi="Times New Roman" w:eastAsia="Times New Roman" w:cs="Times New Roman"/>
          <w:sz w:val="24"/>
          <w:szCs w:val="24"/>
        </w:rPr>
        <w:t>additional</w:t>
      </w:r>
      <w:r w:rsidRPr="7BFDBAE7" w:rsidR="358F602C">
        <w:rPr>
          <w:rFonts w:ascii="Times New Roman" w:hAnsi="Times New Roman" w:eastAsia="Times New Roman" w:cs="Times New Roman"/>
          <w:sz w:val="24"/>
          <w:szCs w:val="24"/>
        </w:rPr>
        <w:t xml:space="preserve"> driver development for seamless sensor integration, although its versatile interface options </w:t>
      </w:r>
      <w:r w:rsidRPr="7BFDBAE7" w:rsidR="358F602C">
        <w:rPr>
          <w:rFonts w:ascii="Times New Roman" w:hAnsi="Times New Roman" w:eastAsia="Times New Roman" w:cs="Times New Roman"/>
          <w:sz w:val="24"/>
          <w:szCs w:val="24"/>
        </w:rPr>
        <w:t>facilitate</w:t>
      </w:r>
      <w:r w:rsidRPr="7BFDBAE7" w:rsidR="358F602C">
        <w:rPr>
          <w:rFonts w:ascii="Times New Roman" w:hAnsi="Times New Roman" w:eastAsia="Times New Roman" w:cs="Times New Roman"/>
          <w:sz w:val="24"/>
          <w:szCs w:val="24"/>
        </w:rPr>
        <w:t xml:space="preserve"> this process. </w:t>
      </w:r>
    </w:p>
    <w:p xmlns:wp14="http://schemas.microsoft.com/office/word/2010/wordml" w:rsidP="7BFDBAE7" wp14:paraId="17FE22EF" wp14:textId="740C8047">
      <w:pPr>
        <w:pStyle w:val="Normal"/>
        <w:spacing w:line="480" w:lineRule="auto"/>
        <w:ind w:firstLine="0"/>
        <w:rPr>
          <w:rFonts w:ascii="Times New Roman" w:hAnsi="Times New Roman" w:eastAsia="Times New Roman" w:cs="Times New Roman"/>
          <w:sz w:val="24"/>
          <w:szCs w:val="24"/>
        </w:rPr>
      </w:pPr>
      <w:r w:rsidRPr="7BFDBAE7" w:rsidR="358F602C">
        <w:rPr>
          <w:rFonts w:ascii="Times New Roman" w:hAnsi="Times New Roman" w:eastAsia="Times New Roman" w:cs="Times New Roman"/>
          <w:sz w:val="24"/>
          <w:szCs w:val="24"/>
        </w:rPr>
        <w:t>The series is notable for its extensive support for various I/O peripherals, significantly enhancing the system’s adaptability.</w:t>
      </w:r>
    </w:p>
    <w:p xmlns:wp14="http://schemas.microsoft.com/office/word/2010/wordml" w:rsidP="7BFDBAE7" wp14:paraId="656C1DEA" wp14:textId="024B7BD5">
      <w:pPr>
        <w:pStyle w:val="Normal"/>
        <w:spacing w:line="480" w:lineRule="auto"/>
        <w:ind w:firstLine="720"/>
        <w:rPr>
          <w:rFonts w:ascii="Times New Roman" w:hAnsi="Times New Roman" w:eastAsia="Times New Roman" w:cs="Times New Roman"/>
          <w:sz w:val="24"/>
          <w:szCs w:val="24"/>
        </w:rPr>
      </w:pPr>
      <w:r w:rsidRPr="7BFDBAE7" w:rsidR="358F602C">
        <w:rPr>
          <w:rFonts w:ascii="Times New Roman" w:hAnsi="Times New Roman" w:eastAsia="Times New Roman" w:cs="Times New Roman"/>
          <w:sz w:val="24"/>
          <w:szCs w:val="24"/>
        </w:rPr>
        <w:t xml:space="preserve">Freescale’s Kinetis series, though not specifically tailored for the TMP116, is adaptable to a variety of sensors, including the PT100 or DS18B20. This adaptability may </w:t>
      </w:r>
      <w:r w:rsidRPr="7BFDBAE7" w:rsidR="358F602C">
        <w:rPr>
          <w:rFonts w:ascii="Times New Roman" w:hAnsi="Times New Roman" w:eastAsia="Times New Roman" w:cs="Times New Roman"/>
          <w:sz w:val="24"/>
          <w:szCs w:val="24"/>
        </w:rPr>
        <w:t>necessitate</w:t>
      </w:r>
      <w:r w:rsidRPr="7BFDBAE7" w:rsidR="358F602C">
        <w:rPr>
          <w:rFonts w:ascii="Times New Roman" w:hAnsi="Times New Roman" w:eastAsia="Times New Roman" w:cs="Times New Roman"/>
          <w:sz w:val="24"/>
          <w:szCs w:val="24"/>
        </w:rPr>
        <w:t xml:space="preserve"> moderate development effort for complete integration [3]. The series offers comprehensive I/O interfaces, including advanced ADC modules, which are beneficial in </w:t>
      </w:r>
      <w:r w:rsidRPr="7BFDBAE7" w:rsidR="358F602C">
        <w:rPr>
          <w:rFonts w:ascii="Times New Roman" w:hAnsi="Times New Roman" w:eastAsia="Times New Roman" w:cs="Times New Roman"/>
          <w:sz w:val="24"/>
          <w:szCs w:val="24"/>
        </w:rPr>
        <w:t>facilitating</w:t>
      </w:r>
      <w:r w:rsidRPr="7BFDBAE7" w:rsidR="358F602C">
        <w:rPr>
          <w:rFonts w:ascii="Times New Roman" w:hAnsi="Times New Roman" w:eastAsia="Times New Roman" w:cs="Times New Roman"/>
          <w:sz w:val="24"/>
          <w:szCs w:val="24"/>
        </w:rPr>
        <w:t xml:space="preserve"> diverse sensor integrations. However, integrating a non-native sensor like the TMP116 could require </w:t>
      </w:r>
      <w:r w:rsidRPr="7BFDBAE7" w:rsidR="358F602C">
        <w:rPr>
          <w:rFonts w:ascii="Times New Roman" w:hAnsi="Times New Roman" w:eastAsia="Times New Roman" w:cs="Times New Roman"/>
          <w:sz w:val="24"/>
          <w:szCs w:val="24"/>
        </w:rPr>
        <w:t>additional</w:t>
      </w:r>
      <w:r w:rsidRPr="7BFDBAE7" w:rsidR="358F602C">
        <w:rPr>
          <w:rFonts w:ascii="Times New Roman" w:hAnsi="Times New Roman" w:eastAsia="Times New Roman" w:cs="Times New Roman"/>
          <w:sz w:val="24"/>
          <w:szCs w:val="24"/>
        </w:rPr>
        <w:t xml:space="preserve"> driver and interface configuration.</w:t>
      </w:r>
      <w:r w:rsidRPr="7BFDBAE7" w:rsidR="358F602C">
        <w:rPr>
          <w:rFonts w:ascii="Times New Roman" w:hAnsi="Times New Roman" w:eastAsia="Times New Roman" w:cs="Times New Roman"/>
          <w:sz w:val="24"/>
          <w:szCs w:val="24"/>
        </w:rPr>
        <w:t xml:space="preserve"> </w:t>
      </w:r>
    </w:p>
    <w:p xmlns:wp14="http://schemas.microsoft.com/office/word/2010/wordml" w:rsidP="7BFDBAE7" wp14:paraId="4BDB7BB0" wp14:textId="23C495BD">
      <w:pPr>
        <w:pStyle w:val="Normal"/>
        <w:spacing w:line="480" w:lineRule="auto"/>
        <w:ind w:firstLine="720"/>
        <w:rPr>
          <w:rFonts w:ascii="Times New Roman" w:hAnsi="Times New Roman" w:eastAsia="Times New Roman" w:cs="Times New Roman"/>
          <w:sz w:val="24"/>
          <w:szCs w:val="24"/>
        </w:rPr>
      </w:pPr>
      <w:r w:rsidRPr="7BFDBAE7" w:rsidR="358F602C">
        <w:rPr>
          <w:rFonts w:ascii="Times New Roman" w:hAnsi="Times New Roman" w:eastAsia="Times New Roman" w:cs="Times New Roman"/>
          <w:sz w:val="24"/>
          <w:szCs w:val="24"/>
        </w:rPr>
        <w:t xml:space="preserve">In terms of Wi-Fi connectivity for cloud integration, each architecture’s capability is critically important. The TI CC32xx series distinguishes itself with integrated Wi-Fi within the MCU, streamlining the process of cloud connectivity [1]. TI supports this with the </w:t>
      </w:r>
      <w:r w:rsidRPr="7BFDBAE7" w:rsidR="358F602C">
        <w:rPr>
          <w:rFonts w:ascii="Times New Roman" w:hAnsi="Times New Roman" w:eastAsia="Times New Roman" w:cs="Times New Roman"/>
          <w:sz w:val="24"/>
          <w:szCs w:val="24"/>
        </w:rPr>
        <w:t>SimpleLink</w:t>
      </w:r>
      <w:r w:rsidRPr="7BFDBAE7" w:rsidR="358F602C">
        <w:rPr>
          <w:rFonts w:ascii="Times New Roman" w:hAnsi="Times New Roman" w:eastAsia="Times New Roman" w:cs="Times New Roman"/>
          <w:sz w:val="24"/>
          <w:szCs w:val="24"/>
        </w:rPr>
        <w:t xml:space="preserve"> Wi-Fi family SDK, which </w:t>
      </w:r>
      <w:r w:rsidRPr="7BFDBAE7" w:rsidR="358F602C">
        <w:rPr>
          <w:rFonts w:ascii="Times New Roman" w:hAnsi="Times New Roman" w:eastAsia="Times New Roman" w:cs="Times New Roman"/>
          <w:sz w:val="24"/>
          <w:szCs w:val="24"/>
        </w:rPr>
        <w:t>provides</w:t>
      </w:r>
      <w:r w:rsidRPr="7BFDBAE7" w:rsidR="358F602C">
        <w:rPr>
          <w:rFonts w:ascii="Times New Roman" w:hAnsi="Times New Roman" w:eastAsia="Times New Roman" w:cs="Times New Roman"/>
          <w:sz w:val="24"/>
          <w:szCs w:val="24"/>
        </w:rPr>
        <w:t xml:space="preserve"> comprehensive tools and libraries for Internet connectivity and cloud integration. This is especially beneficial as it reduces development time and complexity, offering an ease of use that is vital in the fast-paced IoT market.</w:t>
      </w:r>
    </w:p>
    <w:p xmlns:wp14="http://schemas.microsoft.com/office/word/2010/wordml" w:rsidP="7BFDBAE7" wp14:paraId="4D996F00" wp14:textId="15B39E9E">
      <w:pPr>
        <w:pStyle w:val="Normal"/>
        <w:spacing w:line="480" w:lineRule="auto"/>
        <w:ind w:firstLine="720"/>
        <w:rPr>
          <w:rFonts w:ascii="Times New Roman" w:hAnsi="Times New Roman" w:eastAsia="Times New Roman" w:cs="Times New Roman"/>
          <w:sz w:val="24"/>
          <w:szCs w:val="24"/>
        </w:rPr>
      </w:pPr>
      <w:r w:rsidRPr="7BFDBAE7" w:rsidR="358F602C">
        <w:rPr>
          <w:rFonts w:ascii="Times New Roman" w:hAnsi="Times New Roman" w:eastAsia="Times New Roman" w:cs="Times New Roman"/>
          <w:sz w:val="24"/>
          <w:szCs w:val="24"/>
        </w:rPr>
        <w:t xml:space="preserve">Microchip’s approach with the PIC32 series involves </w:t>
      </w:r>
      <w:r w:rsidRPr="7BFDBAE7" w:rsidR="358F602C">
        <w:rPr>
          <w:rFonts w:ascii="Times New Roman" w:hAnsi="Times New Roman" w:eastAsia="Times New Roman" w:cs="Times New Roman"/>
          <w:sz w:val="24"/>
          <w:szCs w:val="24"/>
        </w:rPr>
        <w:t>additional</w:t>
      </w:r>
      <w:r w:rsidRPr="7BFDBAE7" w:rsidR="358F602C">
        <w:rPr>
          <w:rFonts w:ascii="Times New Roman" w:hAnsi="Times New Roman" w:eastAsia="Times New Roman" w:cs="Times New Roman"/>
          <w:sz w:val="24"/>
          <w:szCs w:val="24"/>
        </w:rPr>
        <w:t xml:space="preserve"> Wi-Fi modules for connectivity. The MPLAB Harmony software development framework supports this, including robust networking libraries and cloud connectivity solutions [2]. However, this approach is slightly more complex than TI’s integrated Wi-Fi, </w:t>
      </w:r>
      <w:r w:rsidRPr="7BFDBAE7" w:rsidR="358F602C">
        <w:rPr>
          <w:rFonts w:ascii="Times New Roman" w:hAnsi="Times New Roman" w:eastAsia="Times New Roman" w:cs="Times New Roman"/>
          <w:sz w:val="24"/>
          <w:szCs w:val="24"/>
        </w:rPr>
        <w:t>necessitating</w:t>
      </w:r>
      <w:r w:rsidRPr="7BFDBAE7" w:rsidR="358F602C">
        <w:rPr>
          <w:rFonts w:ascii="Times New Roman" w:hAnsi="Times New Roman" w:eastAsia="Times New Roman" w:cs="Times New Roman"/>
          <w:sz w:val="24"/>
          <w:szCs w:val="24"/>
        </w:rPr>
        <w:t xml:space="preserve"> careful setup and configuration.</w:t>
      </w:r>
    </w:p>
    <w:p xmlns:wp14="http://schemas.microsoft.com/office/word/2010/wordml" w:rsidP="7BFDBAE7" wp14:paraId="5B47434D" wp14:textId="3C593F85">
      <w:pPr>
        <w:pStyle w:val="Normal"/>
        <w:spacing w:line="480" w:lineRule="auto"/>
        <w:ind w:firstLine="720"/>
        <w:rPr>
          <w:rFonts w:ascii="Times New Roman" w:hAnsi="Times New Roman" w:eastAsia="Times New Roman" w:cs="Times New Roman"/>
          <w:sz w:val="24"/>
          <w:szCs w:val="24"/>
        </w:rPr>
      </w:pPr>
      <w:r w:rsidRPr="7BFDBAE7" w:rsidR="358F602C">
        <w:rPr>
          <w:rFonts w:ascii="Times New Roman" w:hAnsi="Times New Roman" w:eastAsia="Times New Roman" w:cs="Times New Roman"/>
          <w:sz w:val="24"/>
          <w:szCs w:val="24"/>
        </w:rPr>
        <w:t xml:space="preserve">Freescale's Kinetis series includes Wi-Fi enabled models but requires </w:t>
      </w:r>
      <w:r w:rsidRPr="7BFDBAE7" w:rsidR="358F602C">
        <w:rPr>
          <w:rFonts w:ascii="Times New Roman" w:hAnsi="Times New Roman" w:eastAsia="Times New Roman" w:cs="Times New Roman"/>
          <w:sz w:val="24"/>
          <w:szCs w:val="24"/>
        </w:rPr>
        <w:t>additional</w:t>
      </w:r>
      <w:r w:rsidRPr="7BFDBAE7" w:rsidR="358F602C">
        <w:rPr>
          <w:rFonts w:ascii="Times New Roman" w:hAnsi="Times New Roman" w:eastAsia="Times New Roman" w:cs="Times New Roman"/>
          <w:sz w:val="24"/>
          <w:szCs w:val="24"/>
        </w:rPr>
        <w:t xml:space="preserve"> modules for cloud connectivity. NXP supports this with the </w:t>
      </w:r>
      <w:r w:rsidRPr="7BFDBAE7" w:rsidR="358F602C">
        <w:rPr>
          <w:rFonts w:ascii="Times New Roman" w:hAnsi="Times New Roman" w:eastAsia="Times New Roman" w:cs="Times New Roman"/>
          <w:sz w:val="24"/>
          <w:szCs w:val="24"/>
        </w:rPr>
        <w:t>MCUXpresso</w:t>
      </w:r>
      <w:r w:rsidRPr="7BFDBAE7" w:rsidR="358F602C">
        <w:rPr>
          <w:rFonts w:ascii="Times New Roman" w:hAnsi="Times New Roman" w:eastAsia="Times New Roman" w:cs="Times New Roman"/>
          <w:sz w:val="24"/>
          <w:szCs w:val="24"/>
        </w:rPr>
        <w:t xml:space="preserve"> SDK, which </w:t>
      </w:r>
      <w:r w:rsidRPr="7BFDBAE7" w:rsidR="358F602C">
        <w:rPr>
          <w:rFonts w:ascii="Times New Roman" w:hAnsi="Times New Roman" w:eastAsia="Times New Roman" w:cs="Times New Roman"/>
          <w:sz w:val="24"/>
          <w:szCs w:val="24"/>
        </w:rPr>
        <w:t>provides</w:t>
      </w:r>
      <w:r w:rsidRPr="7BFDBAE7" w:rsidR="358F602C">
        <w:rPr>
          <w:rFonts w:ascii="Times New Roman" w:hAnsi="Times New Roman" w:eastAsia="Times New Roman" w:cs="Times New Roman"/>
          <w:sz w:val="24"/>
          <w:szCs w:val="24"/>
        </w:rPr>
        <w:t xml:space="preserve"> comprehensive networking and connectivity libraries [3]. Although potentially demanding more </w:t>
      </w:r>
      <w:r w:rsidRPr="7BFDBAE7" w:rsidR="5F59B994">
        <w:rPr>
          <w:rFonts w:ascii="Times New Roman" w:hAnsi="Times New Roman" w:eastAsia="Times New Roman" w:cs="Times New Roman"/>
          <w:sz w:val="24"/>
          <w:szCs w:val="24"/>
        </w:rPr>
        <w:t>i</w:t>
      </w:r>
      <w:r w:rsidRPr="7BFDBAE7" w:rsidR="358F602C">
        <w:rPr>
          <w:rFonts w:ascii="Times New Roman" w:hAnsi="Times New Roman" w:eastAsia="Times New Roman" w:cs="Times New Roman"/>
          <w:sz w:val="24"/>
          <w:szCs w:val="24"/>
        </w:rPr>
        <w:t xml:space="preserve">ntensive setup and configuration, this approach </w:t>
      </w:r>
      <w:r w:rsidRPr="7BFDBAE7" w:rsidR="358F602C">
        <w:rPr>
          <w:rFonts w:ascii="Times New Roman" w:hAnsi="Times New Roman" w:eastAsia="Times New Roman" w:cs="Times New Roman"/>
          <w:sz w:val="24"/>
          <w:szCs w:val="24"/>
        </w:rPr>
        <w:t>remains</w:t>
      </w:r>
      <w:r w:rsidRPr="7BFDBAE7" w:rsidR="358F602C">
        <w:rPr>
          <w:rFonts w:ascii="Times New Roman" w:hAnsi="Times New Roman" w:eastAsia="Times New Roman" w:cs="Times New Roman"/>
          <w:sz w:val="24"/>
          <w:szCs w:val="24"/>
        </w:rPr>
        <w:t xml:space="preserve"> a strong contender due to its flexibility and the robustness of NXP’s software support.</w:t>
      </w:r>
    </w:p>
    <w:p xmlns:wp14="http://schemas.microsoft.com/office/word/2010/wordml" w:rsidP="7BFDBAE7" wp14:paraId="1BA535E7" wp14:textId="670A46A5">
      <w:pPr>
        <w:pStyle w:val="Normal"/>
        <w:spacing w:line="480" w:lineRule="auto"/>
        <w:ind w:firstLine="720"/>
        <w:rPr>
          <w:rFonts w:ascii="Times New Roman" w:hAnsi="Times New Roman" w:eastAsia="Times New Roman" w:cs="Times New Roman"/>
          <w:sz w:val="24"/>
          <w:szCs w:val="24"/>
        </w:rPr>
      </w:pPr>
      <w:r w:rsidRPr="7BFDBAE7" w:rsidR="358F602C">
        <w:rPr>
          <w:rFonts w:ascii="Times New Roman" w:hAnsi="Times New Roman" w:eastAsia="Times New Roman" w:cs="Times New Roman"/>
          <w:sz w:val="24"/>
          <w:szCs w:val="24"/>
        </w:rPr>
        <w:t xml:space="preserve">The core architectures of these platforms are integral to their evaluation for IoT applications. The TI CC32xx series, built on an ARM Cortex-M4 core, integrates wireless capabilities within the MCU, </w:t>
      </w:r>
      <w:r w:rsidRPr="7BFDBAE7" w:rsidR="358F602C">
        <w:rPr>
          <w:rFonts w:ascii="Times New Roman" w:hAnsi="Times New Roman" w:eastAsia="Times New Roman" w:cs="Times New Roman"/>
          <w:sz w:val="24"/>
          <w:szCs w:val="24"/>
        </w:rPr>
        <w:t>optimizing</w:t>
      </w:r>
      <w:r w:rsidRPr="7BFDBAE7" w:rsidR="358F602C">
        <w:rPr>
          <w:rFonts w:ascii="Times New Roman" w:hAnsi="Times New Roman" w:eastAsia="Times New Roman" w:cs="Times New Roman"/>
          <w:sz w:val="24"/>
          <w:szCs w:val="24"/>
        </w:rPr>
        <w:t xml:space="preserve"> performance for IoT applications [1]. Microchip's PIC32 MCUs, based on the MIPS architecture, are known for their high performance and efficiency. The architecture allows for modular expansion, making it suitable for the integration of </w:t>
      </w:r>
      <w:r w:rsidRPr="7BFDBAE7" w:rsidR="358F602C">
        <w:rPr>
          <w:rFonts w:ascii="Times New Roman" w:hAnsi="Times New Roman" w:eastAsia="Times New Roman" w:cs="Times New Roman"/>
          <w:sz w:val="24"/>
          <w:szCs w:val="24"/>
        </w:rPr>
        <w:t>additional</w:t>
      </w:r>
      <w:r w:rsidRPr="7BFDBAE7" w:rsidR="358F602C">
        <w:rPr>
          <w:rFonts w:ascii="Times New Roman" w:hAnsi="Times New Roman" w:eastAsia="Times New Roman" w:cs="Times New Roman"/>
          <w:sz w:val="24"/>
          <w:szCs w:val="24"/>
        </w:rPr>
        <w:t xml:space="preserve"> modules like Wi-Fi [2]. Freescale’s Kinetis series, built on ARM Cortex cores, strikes a balance between power and energy efficiency, suitable for IoT applications. The architecture supports modular additions for connectivity options, including Wi-Fi [3].</w:t>
      </w:r>
    </w:p>
    <w:p xmlns:wp14="http://schemas.microsoft.com/office/word/2010/wordml" w:rsidP="7BFDBAE7" wp14:paraId="5CA20916" wp14:textId="03E32439">
      <w:pPr>
        <w:pStyle w:val="Normal"/>
        <w:spacing w:line="480" w:lineRule="auto"/>
        <w:ind w:firstLine="720"/>
        <w:rPr>
          <w:rFonts w:ascii="Times New Roman" w:hAnsi="Times New Roman" w:eastAsia="Times New Roman" w:cs="Times New Roman"/>
          <w:sz w:val="24"/>
          <w:szCs w:val="24"/>
        </w:rPr>
      </w:pPr>
      <w:r w:rsidRPr="7BFDBAE7" w:rsidR="358F602C">
        <w:rPr>
          <w:rFonts w:ascii="Times New Roman" w:hAnsi="Times New Roman" w:eastAsia="Times New Roman" w:cs="Times New Roman"/>
          <w:sz w:val="24"/>
          <w:szCs w:val="24"/>
        </w:rPr>
        <w:t xml:space="preserve">In terms of memory capacity, all three architectures comfortably support the existing code, which </w:t>
      </w:r>
      <w:r w:rsidRPr="7BFDBAE7" w:rsidR="358F602C">
        <w:rPr>
          <w:rFonts w:ascii="Times New Roman" w:hAnsi="Times New Roman" w:eastAsia="Times New Roman" w:cs="Times New Roman"/>
          <w:sz w:val="24"/>
          <w:szCs w:val="24"/>
        </w:rPr>
        <w:t>utilizes</w:t>
      </w:r>
      <w:r w:rsidRPr="7BFDBAE7" w:rsidR="358F602C">
        <w:rPr>
          <w:rFonts w:ascii="Times New Roman" w:hAnsi="Times New Roman" w:eastAsia="Times New Roman" w:cs="Times New Roman"/>
          <w:sz w:val="24"/>
          <w:szCs w:val="24"/>
        </w:rPr>
        <w:t xml:space="preserve"> approximately 42,000 bits of SRAM and 26,600 bits of Flash. The TI CC32xx series offers up to 1MB of Flash and 256KB of RAM, </w:t>
      </w:r>
      <w:r w:rsidRPr="7BFDBAE7" w:rsidR="358F602C">
        <w:rPr>
          <w:rFonts w:ascii="Times New Roman" w:hAnsi="Times New Roman" w:eastAsia="Times New Roman" w:cs="Times New Roman"/>
          <w:sz w:val="24"/>
          <w:szCs w:val="24"/>
        </w:rPr>
        <w:t>providing</w:t>
      </w:r>
      <w:r w:rsidRPr="7BFDBAE7" w:rsidR="358F602C">
        <w:rPr>
          <w:rFonts w:ascii="Times New Roman" w:hAnsi="Times New Roman" w:eastAsia="Times New Roman" w:cs="Times New Roman"/>
          <w:sz w:val="24"/>
          <w:szCs w:val="24"/>
        </w:rPr>
        <w:t xml:space="preserve"> sufficient </w:t>
      </w:r>
      <w:r w:rsidRPr="7BFDBAE7" w:rsidR="358F602C">
        <w:rPr>
          <w:rFonts w:ascii="Times New Roman" w:hAnsi="Times New Roman" w:eastAsia="Times New Roman" w:cs="Times New Roman"/>
          <w:sz w:val="24"/>
          <w:szCs w:val="24"/>
        </w:rPr>
        <w:t>capacity</w:t>
      </w:r>
      <w:r w:rsidRPr="7BFDBAE7" w:rsidR="358F602C">
        <w:rPr>
          <w:rFonts w:ascii="Times New Roman" w:hAnsi="Times New Roman" w:eastAsia="Times New Roman" w:cs="Times New Roman"/>
          <w:sz w:val="24"/>
          <w:szCs w:val="24"/>
        </w:rPr>
        <w:t xml:space="preserve"> for the existing code and potential future expansions [1]. Microchip’s PIC32 series offers varied memory configurations, thus accommodating the thermostat’s current memory footprint while allowing for scalability for </w:t>
      </w:r>
      <w:r w:rsidRPr="7BFDBAE7" w:rsidR="358F602C">
        <w:rPr>
          <w:rFonts w:ascii="Times New Roman" w:hAnsi="Times New Roman" w:eastAsia="Times New Roman" w:cs="Times New Roman"/>
          <w:sz w:val="24"/>
          <w:szCs w:val="24"/>
        </w:rPr>
        <w:t>additional</w:t>
      </w:r>
      <w:r w:rsidRPr="7BFDBAE7" w:rsidR="358F602C">
        <w:rPr>
          <w:rFonts w:ascii="Times New Roman" w:hAnsi="Times New Roman" w:eastAsia="Times New Roman" w:cs="Times New Roman"/>
          <w:sz w:val="24"/>
          <w:szCs w:val="24"/>
        </w:rPr>
        <w:t xml:space="preserve"> features [2]. NXP’s Kinetis series features models with ample Flash and RAM, ensuring smooth operation and the potential for code growth [3].</w:t>
      </w:r>
    </w:p>
    <w:p xmlns:wp14="http://schemas.microsoft.com/office/word/2010/wordml" w:rsidP="7BFDBAE7" wp14:paraId="4D6BA0A6" wp14:textId="55E22C85">
      <w:pPr>
        <w:pStyle w:val="Normal"/>
        <w:spacing w:line="480" w:lineRule="auto"/>
        <w:ind w:firstLine="720"/>
        <w:rPr>
          <w:rFonts w:ascii="Times New Roman" w:hAnsi="Times New Roman" w:eastAsia="Times New Roman" w:cs="Times New Roman"/>
          <w:sz w:val="24"/>
          <w:szCs w:val="24"/>
        </w:rPr>
      </w:pPr>
      <w:r w:rsidRPr="7BFDBAE7" w:rsidR="358F602C">
        <w:rPr>
          <w:rFonts w:ascii="Times New Roman" w:hAnsi="Times New Roman" w:eastAsia="Times New Roman" w:cs="Times New Roman"/>
          <w:sz w:val="24"/>
          <w:szCs w:val="24"/>
        </w:rPr>
        <w:t xml:space="preserve">In conclusion, each architecture presents its unique strengths and aligns well with the requirements of </w:t>
      </w:r>
      <w:r w:rsidRPr="7BFDBAE7" w:rsidR="358F602C">
        <w:rPr>
          <w:rFonts w:ascii="Times New Roman" w:hAnsi="Times New Roman" w:eastAsia="Times New Roman" w:cs="Times New Roman"/>
          <w:sz w:val="24"/>
          <w:szCs w:val="24"/>
        </w:rPr>
        <w:t>SysTec’s</w:t>
      </w:r>
      <w:r w:rsidRPr="7BFDBAE7" w:rsidR="358F602C">
        <w:rPr>
          <w:rFonts w:ascii="Times New Roman" w:hAnsi="Times New Roman" w:eastAsia="Times New Roman" w:cs="Times New Roman"/>
          <w:sz w:val="24"/>
          <w:szCs w:val="24"/>
        </w:rPr>
        <w:t xml:space="preserve"> thermostat project. The TI CC32xx series is notable for its native </w:t>
      </w:r>
    </w:p>
    <w:p xmlns:wp14="http://schemas.microsoft.com/office/word/2010/wordml" w:rsidP="7BFDBAE7" wp14:paraId="1F9AFAAE" wp14:textId="2020EFF3">
      <w:pPr>
        <w:pStyle w:val="Normal"/>
        <w:spacing w:line="480" w:lineRule="auto"/>
        <w:ind w:firstLine="0"/>
        <w:rPr>
          <w:rFonts w:ascii="Times New Roman" w:hAnsi="Times New Roman" w:eastAsia="Times New Roman" w:cs="Times New Roman"/>
          <w:sz w:val="24"/>
          <w:szCs w:val="24"/>
        </w:rPr>
      </w:pPr>
      <w:r w:rsidRPr="7BFDBAE7" w:rsidR="358F602C">
        <w:rPr>
          <w:rFonts w:ascii="Times New Roman" w:hAnsi="Times New Roman" w:eastAsia="Times New Roman" w:cs="Times New Roman"/>
          <w:sz w:val="24"/>
          <w:szCs w:val="24"/>
        </w:rPr>
        <w:t>TMP116 support</w:t>
      </w:r>
      <w:r w:rsidRPr="7BFDBAE7" w:rsidR="2B51B986">
        <w:rPr>
          <w:rFonts w:ascii="Times New Roman" w:hAnsi="Times New Roman" w:eastAsia="Times New Roman" w:cs="Times New Roman"/>
          <w:sz w:val="24"/>
          <w:szCs w:val="24"/>
        </w:rPr>
        <w:t>s</w:t>
      </w:r>
      <w:r w:rsidRPr="7BFDBAE7" w:rsidR="358F602C">
        <w:rPr>
          <w:rFonts w:ascii="Times New Roman" w:hAnsi="Times New Roman" w:eastAsia="Times New Roman" w:cs="Times New Roman"/>
          <w:sz w:val="24"/>
          <w:szCs w:val="24"/>
        </w:rPr>
        <w:t xml:space="preserve"> and integrated Wi-Fi, simplifying development efforts [1]. Microchip’s PIC32 series offers versatility in sensor integration and robust Wi-Fi connectivity, albeit with a slightly </w:t>
      </w:r>
    </w:p>
    <w:p xmlns:wp14="http://schemas.microsoft.com/office/word/2010/wordml" w:rsidP="7BFDBAE7" wp14:paraId="2C078E63" wp14:textId="79F84785">
      <w:pPr>
        <w:pStyle w:val="Normal"/>
        <w:spacing w:line="480" w:lineRule="auto"/>
        <w:ind w:firstLine="0"/>
        <w:rPr>
          <w:rFonts w:ascii="Times New Roman" w:hAnsi="Times New Roman" w:eastAsia="Times New Roman" w:cs="Times New Roman"/>
          <w:sz w:val="24"/>
          <w:szCs w:val="24"/>
        </w:rPr>
      </w:pPr>
      <w:r w:rsidRPr="7BFDBAE7" w:rsidR="653C1DD6">
        <w:rPr>
          <w:rFonts w:ascii="Times New Roman" w:hAnsi="Times New Roman" w:eastAsia="Times New Roman" w:cs="Times New Roman"/>
          <w:sz w:val="24"/>
          <w:szCs w:val="24"/>
        </w:rPr>
        <w:t>m</w:t>
      </w:r>
      <w:r w:rsidRPr="7BFDBAE7" w:rsidR="358F602C">
        <w:rPr>
          <w:rFonts w:ascii="Times New Roman" w:hAnsi="Times New Roman" w:eastAsia="Times New Roman" w:cs="Times New Roman"/>
          <w:sz w:val="24"/>
          <w:szCs w:val="24"/>
        </w:rPr>
        <w:t xml:space="preserve">ore complex setup [2]. Freescale’s Kinetis series balances performance with </w:t>
      </w:r>
      <w:r w:rsidRPr="7BFDBAE7" w:rsidR="033375A1">
        <w:rPr>
          <w:rFonts w:ascii="Times New Roman" w:hAnsi="Times New Roman" w:eastAsia="Times New Roman" w:cs="Times New Roman"/>
          <w:sz w:val="24"/>
          <w:szCs w:val="24"/>
        </w:rPr>
        <w:t xml:space="preserve"> </w:t>
      </w:r>
      <w:r w:rsidRPr="7BFDBAE7" w:rsidR="26BB7F61">
        <w:rPr>
          <w:rFonts w:ascii="Times New Roman" w:hAnsi="Times New Roman" w:eastAsia="Times New Roman" w:cs="Times New Roman"/>
          <w:sz w:val="24"/>
          <w:szCs w:val="24"/>
        </w:rPr>
        <w:t xml:space="preserve"> </w:t>
      </w:r>
      <w:r w:rsidRPr="7BFDBAE7" w:rsidR="358F602C">
        <w:rPr>
          <w:rFonts w:ascii="Times New Roman" w:hAnsi="Times New Roman" w:eastAsia="Times New Roman" w:cs="Times New Roman"/>
          <w:sz w:val="24"/>
          <w:szCs w:val="24"/>
        </w:rPr>
        <w:t>m</w:t>
      </w:r>
      <w:r w:rsidRPr="7BFDBAE7" w:rsidR="358F602C">
        <w:rPr>
          <w:rFonts w:ascii="Times New Roman" w:hAnsi="Times New Roman" w:eastAsia="Times New Roman" w:cs="Times New Roman"/>
          <w:sz w:val="24"/>
          <w:szCs w:val="24"/>
        </w:rPr>
        <w:t>odular</w:t>
      </w:r>
      <w:r w:rsidRPr="7BFDBAE7" w:rsidR="358F602C">
        <w:rPr>
          <w:rFonts w:ascii="Times New Roman" w:hAnsi="Times New Roman" w:eastAsia="Times New Roman" w:cs="Times New Roman"/>
          <w:sz w:val="24"/>
          <w:szCs w:val="24"/>
        </w:rPr>
        <w:t xml:space="preserve"> expansion capabilities, making it a strong candidate for the project [3]. The final decision should consider not only the technical capabilities of these architectures but also factors like development support, ease of integration, and long-term scalability, aligning with</w:t>
      </w:r>
      <w:r w:rsidRPr="7BFDBAE7" w:rsidR="358F602C">
        <w:rPr>
          <w:rFonts w:ascii="Times New Roman" w:hAnsi="Times New Roman" w:eastAsia="Times New Roman" w:cs="Times New Roman"/>
          <w:sz w:val="24"/>
          <w:szCs w:val="24"/>
        </w:rPr>
        <w:t xml:space="preserve"> </w:t>
      </w:r>
      <w:r w:rsidRPr="7BFDBAE7" w:rsidR="358F602C">
        <w:rPr>
          <w:rFonts w:ascii="Times New Roman" w:hAnsi="Times New Roman" w:eastAsia="Times New Roman" w:cs="Times New Roman"/>
          <w:sz w:val="24"/>
          <w:szCs w:val="24"/>
        </w:rPr>
        <w:t>SysTec’</w:t>
      </w:r>
      <w:r w:rsidRPr="7BFDBAE7" w:rsidR="358F602C">
        <w:rPr>
          <w:rFonts w:ascii="Times New Roman" w:hAnsi="Times New Roman" w:eastAsia="Times New Roman" w:cs="Times New Roman"/>
          <w:sz w:val="24"/>
          <w:szCs w:val="24"/>
        </w:rPr>
        <w:t>s</w:t>
      </w:r>
      <w:r w:rsidRPr="7BFDBAE7" w:rsidR="358F602C">
        <w:rPr>
          <w:rFonts w:ascii="Times New Roman" w:hAnsi="Times New Roman" w:eastAsia="Times New Roman" w:cs="Times New Roman"/>
          <w:sz w:val="24"/>
          <w:szCs w:val="24"/>
        </w:rPr>
        <w:t xml:space="preserve"> strategic goals and operational requirements.</w:t>
      </w:r>
    </w:p>
    <w:p w:rsidR="7BFDBAE7" w:rsidP="7BFDBAE7" w:rsidRDefault="7BFDBAE7" w14:paraId="3909F6F0" w14:textId="58217577">
      <w:pPr>
        <w:pStyle w:val="Normal"/>
        <w:spacing w:line="480" w:lineRule="auto"/>
        <w:ind w:firstLine="0"/>
        <w:rPr>
          <w:rFonts w:ascii="Times New Roman" w:hAnsi="Times New Roman" w:eastAsia="Times New Roman" w:cs="Times New Roman"/>
          <w:sz w:val="24"/>
          <w:szCs w:val="24"/>
        </w:rPr>
      </w:pPr>
    </w:p>
    <w:p w:rsidR="7BFDBAE7" w:rsidP="7BFDBAE7" w:rsidRDefault="7BFDBAE7" w14:paraId="0E70E6A1" w14:textId="43179AB8">
      <w:pPr>
        <w:pStyle w:val="Normal"/>
        <w:spacing w:line="480" w:lineRule="auto"/>
        <w:ind w:firstLine="0"/>
        <w:rPr>
          <w:rFonts w:ascii="Times New Roman" w:hAnsi="Times New Roman" w:eastAsia="Times New Roman" w:cs="Times New Roman"/>
          <w:sz w:val="24"/>
          <w:szCs w:val="24"/>
        </w:rPr>
      </w:pPr>
    </w:p>
    <w:p w:rsidR="55EB7440" w:rsidP="7BFDBAE7" w:rsidRDefault="55EB7440" w14:paraId="6EAFC428" w14:textId="77179F12">
      <w:pPr>
        <w:pStyle w:val="Normal"/>
        <w:spacing w:line="480" w:lineRule="auto"/>
        <w:ind w:firstLine="0"/>
        <w:rPr>
          <w:rFonts w:ascii="Times New Roman" w:hAnsi="Times New Roman" w:eastAsia="Times New Roman" w:cs="Times New Roman"/>
          <w:sz w:val="24"/>
          <w:szCs w:val="24"/>
        </w:rPr>
      </w:pPr>
      <w:r w:rsidRPr="7BFDBAE7" w:rsidR="55EB7440">
        <w:rPr>
          <w:rFonts w:ascii="Times New Roman" w:hAnsi="Times New Roman" w:eastAsia="Times New Roman" w:cs="Times New Roman"/>
          <w:b w:val="1"/>
          <w:bCs w:val="1"/>
          <w:sz w:val="36"/>
          <w:szCs w:val="36"/>
        </w:rPr>
        <w:t>Citations:</w:t>
      </w:r>
    </w:p>
    <w:p w:rsidR="55EB7440" w:rsidP="7BFDBAE7" w:rsidRDefault="55EB7440" w14:paraId="65C49270" w14:textId="1EA6A400">
      <w:pPr>
        <w:pStyle w:val="ListParagraph"/>
        <w:numPr>
          <w:ilvl w:val="0"/>
          <w:numId w:val="1"/>
        </w:numPr>
        <w:spacing w:line="480" w:lineRule="auto"/>
        <w:rPr>
          <w:rFonts w:ascii="Times New Roman" w:hAnsi="Times New Roman" w:eastAsia="Times New Roman" w:cs="Times New Roman"/>
          <w:sz w:val="24"/>
          <w:szCs w:val="24"/>
        </w:rPr>
      </w:pPr>
      <w:r w:rsidRPr="7BFDBAE7" w:rsidR="55EB7440">
        <w:rPr>
          <w:rFonts w:ascii="Times New Roman" w:hAnsi="Times New Roman" w:eastAsia="Times New Roman" w:cs="Times New Roman"/>
          <w:i w:val="1"/>
          <w:iCs w:val="1"/>
          <w:noProof w:val="0"/>
          <w:color w:val="000000" w:themeColor="text1" w:themeTint="FF" w:themeShade="FF"/>
          <w:sz w:val="24"/>
          <w:szCs w:val="24"/>
          <w:lang w:val="en-US"/>
        </w:rPr>
        <w:t>CC3220S data sheet, product information and support | TI.com</w:t>
      </w:r>
      <w:r w:rsidRPr="7BFDBAE7" w:rsidR="55EB7440">
        <w:rPr>
          <w:rFonts w:ascii="Times New Roman" w:hAnsi="Times New Roman" w:eastAsia="Times New Roman" w:cs="Times New Roman"/>
          <w:noProof w:val="0"/>
          <w:color w:val="000000" w:themeColor="text1" w:themeTint="FF" w:themeShade="FF"/>
          <w:sz w:val="24"/>
          <w:szCs w:val="24"/>
          <w:lang w:val="en-US"/>
        </w:rPr>
        <w:t xml:space="preserve">. (n.d.). </w:t>
      </w:r>
      <w:hyperlink>
        <w:r w:rsidRPr="7BFDBAE7" w:rsidR="55EB7440">
          <w:rPr>
            <w:rStyle w:val="Hyperlink"/>
            <w:rFonts w:ascii="Times New Roman" w:hAnsi="Times New Roman" w:eastAsia="Times New Roman" w:cs="Times New Roman"/>
            <w:noProof w:val="0"/>
            <w:sz w:val="24"/>
            <w:szCs w:val="24"/>
            <w:lang w:val="en-US"/>
          </w:rPr>
          <w:t>Www.ti.com</w:t>
        </w:r>
      </w:hyperlink>
      <w:r w:rsidRPr="7BFDBAE7" w:rsidR="55EB7440">
        <w:rPr>
          <w:rFonts w:ascii="Times New Roman" w:hAnsi="Times New Roman" w:eastAsia="Times New Roman" w:cs="Times New Roman"/>
          <w:noProof w:val="0"/>
          <w:color w:val="000000" w:themeColor="text1" w:themeTint="FF" w:themeShade="FF"/>
          <w:sz w:val="24"/>
          <w:szCs w:val="24"/>
          <w:lang w:val="en-US"/>
        </w:rPr>
        <w:t xml:space="preserve">. </w:t>
      </w:r>
      <w:hyperlink r:id="Ref1f6adddfa7428d">
        <w:r w:rsidRPr="7BFDBAE7" w:rsidR="55EB7440">
          <w:rPr>
            <w:rStyle w:val="Hyperlink"/>
            <w:rFonts w:ascii="Times New Roman" w:hAnsi="Times New Roman" w:eastAsia="Times New Roman" w:cs="Times New Roman"/>
            <w:noProof w:val="0"/>
            <w:sz w:val="24"/>
            <w:szCs w:val="24"/>
            <w:lang w:val="en-US"/>
          </w:rPr>
          <w:t>https://www.ti.com/product/CC3220S</w:t>
        </w:r>
      </w:hyperlink>
    </w:p>
    <w:p w:rsidR="7BFDBAE7" w:rsidP="7BFDBAE7" w:rsidRDefault="7BFDBAE7" w14:paraId="797069E7" w14:textId="73A4670F">
      <w:pPr>
        <w:pStyle w:val="Normal"/>
        <w:spacing w:line="480" w:lineRule="auto"/>
        <w:rPr>
          <w:rFonts w:ascii="Times New Roman" w:hAnsi="Times New Roman" w:eastAsia="Times New Roman" w:cs="Times New Roman"/>
          <w:sz w:val="24"/>
          <w:szCs w:val="24"/>
        </w:rPr>
      </w:pPr>
    </w:p>
    <w:p w:rsidR="55EB7440" w:rsidP="7BFDBAE7" w:rsidRDefault="55EB7440" w14:paraId="544195EC" w14:textId="197C6CCD">
      <w:pPr>
        <w:pStyle w:val="ListParagraph"/>
        <w:numPr>
          <w:ilvl w:val="0"/>
          <w:numId w:val="1"/>
        </w:numPr>
        <w:shd w:val="clear" w:color="auto" w:fill="FFFFFF" w:themeFill="background1"/>
        <w:spacing w:before="240" w:beforeAutospacing="off" w:after="240" w:afterAutospacing="off"/>
        <w:rPr>
          <w:rFonts w:ascii="Times New Roman" w:hAnsi="Times New Roman" w:eastAsia="Times New Roman" w:cs="Times New Roman"/>
          <w:sz w:val="24"/>
          <w:szCs w:val="24"/>
        </w:rPr>
      </w:pPr>
      <w:r w:rsidRPr="7BFDBAE7" w:rsidR="55EB7440">
        <w:rPr>
          <w:rFonts w:ascii="Calibri" w:hAnsi="Calibri" w:eastAsia="Calibri" w:cs="Calibri"/>
          <w:noProof w:val="0"/>
          <w:color w:val="000000" w:themeColor="text1" w:themeTint="FF" w:themeShade="FF"/>
          <w:lang w:val="en-US"/>
        </w:rPr>
        <w:t>‌</w:t>
      </w:r>
      <w:r w:rsidRPr="7BFDBAE7" w:rsidR="207E22D0">
        <w:rPr>
          <w:rFonts w:ascii="Times New Roman" w:hAnsi="Times New Roman" w:eastAsia="Times New Roman" w:cs="Times New Roman"/>
          <w:i w:val="1"/>
          <w:iCs w:val="1"/>
          <w:noProof w:val="0"/>
          <w:color w:val="000000" w:themeColor="text1" w:themeTint="FF" w:themeShade="FF"/>
          <w:sz w:val="24"/>
          <w:szCs w:val="24"/>
          <w:lang w:val="en-US"/>
        </w:rPr>
        <w:t xml:space="preserve"> Advance Information DS61143B PIC32MX Family Data Sheet 64/100-Pin General Purpose and USB 32-Bit Flash Microcontrollers</w:t>
      </w:r>
      <w:r w:rsidRPr="7BFDBAE7" w:rsidR="207E22D0">
        <w:rPr>
          <w:rFonts w:ascii="Times New Roman" w:hAnsi="Times New Roman" w:eastAsia="Times New Roman" w:cs="Times New Roman"/>
          <w:noProof w:val="0"/>
          <w:color w:val="000000" w:themeColor="text1" w:themeTint="FF" w:themeShade="FF"/>
          <w:sz w:val="24"/>
          <w:szCs w:val="24"/>
          <w:lang w:val="en-US"/>
        </w:rPr>
        <w:t xml:space="preserve">. (n.d.). </w:t>
      </w:r>
      <w:hyperlink r:id="Re406f2f375634f23">
        <w:r w:rsidRPr="7BFDBAE7" w:rsidR="207E22D0">
          <w:rPr>
            <w:rStyle w:val="Hyperlink"/>
            <w:rFonts w:ascii="Times New Roman" w:hAnsi="Times New Roman" w:eastAsia="Times New Roman" w:cs="Times New Roman"/>
            <w:noProof w:val="0"/>
            <w:sz w:val="24"/>
            <w:szCs w:val="24"/>
            <w:lang w:val="en-US"/>
          </w:rPr>
          <w:t>https://ww1.microchip.com/downloads/en/DeviceDoc/PIC32MX_Datasheet_v2_61143B.pdf</w:t>
        </w:r>
      </w:hyperlink>
    </w:p>
    <w:p w:rsidR="7BFDBAE7" w:rsidP="7BFDBAE7" w:rsidRDefault="7BFDBAE7" w14:paraId="357846C8" w14:textId="0D26DCD7">
      <w:pPr>
        <w:pStyle w:val="Normal"/>
        <w:shd w:val="clear" w:color="auto" w:fill="FFFFFF" w:themeFill="background1"/>
        <w:spacing w:before="240" w:beforeAutospacing="off" w:after="240" w:afterAutospacing="off"/>
        <w:rPr>
          <w:rFonts w:ascii="Times New Roman" w:hAnsi="Times New Roman" w:eastAsia="Times New Roman" w:cs="Times New Roman"/>
          <w:sz w:val="24"/>
          <w:szCs w:val="24"/>
        </w:rPr>
      </w:pPr>
    </w:p>
    <w:p w:rsidR="7BFDBAE7" w:rsidP="7BFDBAE7" w:rsidRDefault="7BFDBAE7" w14:paraId="41E0857D" w14:textId="46137802">
      <w:pPr>
        <w:pStyle w:val="Normal"/>
        <w:shd w:val="clear" w:color="auto" w:fill="FFFFFF" w:themeFill="background1"/>
        <w:spacing w:before="240" w:beforeAutospacing="off" w:after="240" w:afterAutospacing="off"/>
        <w:rPr>
          <w:rFonts w:ascii="Times New Roman" w:hAnsi="Times New Roman" w:eastAsia="Times New Roman" w:cs="Times New Roman"/>
          <w:sz w:val="24"/>
          <w:szCs w:val="24"/>
        </w:rPr>
      </w:pPr>
    </w:p>
    <w:p w:rsidR="72D87B36" w:rsidP="7BFDBAE7" w:rsidRDefault="72D87B36" w14:paraId="3A48BA9B" w14:textId="1CC8DDA3">
      <w:pPr>
        <w:pStyle w:val="ListParagraph"/>
        <w:numPr>
          <w:ilvl w:val="0"/>
          <w:numId w:val="1"/>
        </w:numPr>
        <w:shd w:val="clear" w:color="auto" w:fill="FFFFFF" w:themeFill="background1"/>
        <w:spacing w:before="240" w:beforeAutospacing="off" w:after="240" w:afterAutospacing="off"/>
        <w:rPr>
          <w:rFonts w:ascii="Times New Roman" w:hAnsi="Times New Roman" w:eastAsia="Times New Roman" w:cs="Times New Roman"/>
          <w:sz w:val="24"/>
          <w:szCs w:val="24"/>
        </w:rPr>
      </w:pPr>
      <w:r w:rsidRPr="7BFDBAE7" w:rsidR="72D87B36">
        <w:rPr>
          <w:rFonts w:ascii="Times New Roman" w:hAnsi="Times New Roman" w:eastAsia="Times New Roman" w:cs="Times New Roman"/>
          <w:i w:val="1"/>
          <w:iCs w:val="1"/>
          <w:noProof w:val="0"/>
          <w:color w:val="000000" w:themeColor="text1" w:themeTint="FF" w:themeShade="FF"/>
          <w:sz w:val="24"/>
          <w:szCs w:val="24"/>
          <w:lang w:val="en-US"/>
        </w:rPr>
        <w:t xml:space="preserve">Kinetis K Series Microcontrollers (MCUs) Selector Guide </w:t>
      </w:r>
      <w:r w:rsidRPr="7BFDBAE7" w:rsidR="72D87B36">
        <w:rPr>
          <w:rFonts w:ascii="Times New Roman" w:hAnsi="Times New Roman" w:eastAsia="Times New Roman" w:cs="Times New Roman"/>
          <w:i w:val="1"/>
          <w:iCs w:val="1"/>
          <w:noProof w:val="0"/>
          <w:color w:val="000000" w:themeColor="text1" w:themeTint="FF" w:themeShade="FF"/>
          <w:sz w:val="24"/>
          <w:szCs w:val="24"/>
          <w:lang w:val="en-US"/>
        </w:rPr>
        <w:t>A</w:t>
      </w:r>
      <w:r w:rsidRPr="7BFDBAE7" w:rsidR="72D87B36">
        <w:rPr>
          <w:rFonts w:ascii="Times New Roman" w:hAnsi="Times New Roman" w:eastAsia="Times New Roman" w:cs="Times New Roman"/>
          <w:i w:val="1"/>
          <w:iCs w:val="1"/>
          <w:noProof w:val="0"/>
          <w:color w:val="000000" w:themeColor="text1" w:themeTint="FF" w:themeShade="FF"/>
          <w:sz w:val="24"/>
          <w:szCs w:val="24"/>
          <w:lang w:val="en-US"/>
        </w:rPr>
        <w:t xml:space="preserve"> Performance and Integration Series Based on 32-bit Arm ® Cortex ® -M4 Cores</w:t>
      </w:r>
      <w:r w:rsidRPr="7BFDBAE7" w:rsidR="72D87B36">
        <w:rPr>
          <w:rFonts w:ascii="Times New Roman" w:hAnsi="Times New Roman" w:eastAsia="Times New Roman" w:cs="Times New Roman"/>
          <w:noProof w:val="0"/>
          <w:color w:val="000000" w:themeColor="text1" w:themeTint="FF" w:themeShade="FF"/>
          <w:sz w:val="24"/>
          <w:szCs w:val="24"/>
          <w:lang w:val="en-US"/>
        </w:rPr>
        <w:t xml:space="preserve">. (2018). </w:t>
      </w:r>
      <w:hyperlink r:id="R43e75e09c49a4938">
        <w:r w:rsidRPr="7BFDBAE7" w:rsidR="72D87B36">
          <w:rPr>
            <w:rStyle w:val="Hyperlink"/>
            <w:rFonts w:ascii="Times New Roman" w:hAnsi="Times New Roman" w:eastAsia="Times New Roman" w:cs="Times New Roman"/>
            <w:noProof w:val="0"/>
            <w:sz w:val="24"/>
            <w:szCs w:val="24"/>
            <w:lang w:val="en-US"/>
          </w:rPr>
          <w:t>https://www.nxp.com/docs/en/product-selector-guide/KINETISKMCUSELGD.pdf</w:t>
        </w:r>
      </w:hyperlink>
    </w:p>
    <w:p w:rsidR="7BFDBAE7" w:rsidP="7BFDBAE7" w:rsidRDefault="7BFDBAE7" w14:paraId="185231B7" w14:textId="06EBF536">
      <w:pPr>
        <w:pStyle w:val="Normal"/>
        <w:shd w:val="clear" w:color="auto" w:fill="FFFFFF" w:themeFill="background1"/>
        <w:spacing w:before="240" w:beforeAutospacing="off" w:after="240" w:afterAutospacing="off"/>
        <w:ind w:left="0"/>
        <w:rPr>
          <w:rFonts w:ascii="Times New Roman" w:hAnsi="Times New Roman" w:eastAsia="Times New Roman" w:cs="Times New Roman"/>
          <w:noProof w:val="0"/>
          <w:color w:val="000000" w:themeColor="text1" w:themeTint="FF" w:themeShade="FF"/>
          <w:sz w:val="24"/>
          <w:szCs w:val="24"/>
          <w:lang w:val="en-US"/>
        </w:rPr>
      </w:pPr>
    </w:p>
    <w:p w:rsidR="7BFDBAE7" w:rsidP="7BFDBAE7" w:rsidRDefault="7BFDBAE7" w14:paraId="420A3F77" w14:textId="5633662C">
      <w:pPr>
        <w:pStyle w:val="Normal"/>
        <w:shd w:val="clear" w:color="auto" w:fill="FFFFFF" w:themeFill="background1"/>
        <w:spacing w:before="240" w:beforeAutospacing="off" w:after="240" w:afterAutospacing="off"/>
        <w:rPr>
          <w:rFonts w:ascii="Times New Roman" w:hAnsi="Times New Roman" w:eastAsia="Times New Roman" w:cs="Times New Roman"/>
          <w:sz w:val="24"/>
          <w:szCs w:val="24"/>
        </w:rPr>
      </w:pPr>
    </w:p>
    <w:p w:rsidR="7BFDBAE7" w:rsidP="7BFDBAE7" w:rsidRDefault="7BFDBAE7" w14:paraId="7C73274C" w14:textId="60C95BE2">
      <w:pPr>
        <w:pStyle w:val="Normal"/>
        <w:shd w:val="clear" w:color="auto" w:fill="FFFFFF" w:themeFill="background1"/>
        <w:spacing w:before="240" w:beforeAutospacing="off" w:after="240" w:afterAutospacing="off"/>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44be3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5F2EE6"/>
    <w:rsid w:val="033375A1"/>
    <w:rsid w:val="0F16FA0E"/>
    <w:rsid w:val="2007B86E"/>
    <w:rsid w:val="207E22D0"/>
    <w:rsid w:val="24DB2991"/>
    <w:rsid w:val="26BB7F61"/>
    <w:rsid w:val="2B51B986"/>
    <w:rsid w:val="358F602C"/>
    <w:rsid w:val="3EAC2C2D"/>
    <w:rsid w:val="4C593AC5"/>
    <w:rsid w:val="55EB7440"/>
    <w:rsid w:val="5ABA65D1"/>
    <w:rsid w:val="5C563632"/>
    <w:rsid w:val="5D5F2EE6"/>
    <w:rsid w:val="5E994AB3"/>
    <w:rsid w:val="5F59B994"/>
    <w:rsid w:val="653C1DD6"/>
    <w:rsid w:val="68B911D6"/>
    <w:rsid w:val="6EE2C4F3"/>
    <w:rsid w:val="72D87B36"/>
    <w:rsid w:val="7889A739"/>
    <w:rsid w:val="7BFDB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2EE6"/>
  <w15:chartTrackingRefBased/>
  <w15:docId w15:val="{93FB6212-3FE3-44F2-8B19-FDFA3EA3E0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i.com/product/CC3220S" TargetMode="External" Id="Ref1f6adddfa7428d" /><Relationship Type="http://schemas.openxmlformats.org/officeDocument/2006/relationships/hyperlink" Target="https://ww1.microchip.com/downloads/en/DeviceDoc/PIC32MX_Datasheet_v2_61143B.pdf" TargetMode="External" Id="Re406f2f375634f23" /><Relationship Type="http://schemas.openxmlformats.org/officeDocument/2006/relationships/hyperlink" Target="https://www.nxp.com/docs/en/product-selector-guide/KINETISKMCUSELGD.pdf" TargetMode="External" Id="R43e75e09c49a4938" /><Relationship Type="http://schemas.openxmlformats.org/officeDocument/2006/relationships/numbering" Target="numbering.xml" Id="Rc0e72e1fb2db41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2023-11-21T20:00:28.2774314Z</dcterms:created>
  <dcterms:modified xsi:type="dcterms:W3CDTF">2023-11-21T20:09:54.0653295Z</dcterms:modified>
  <dc:creator>Bass, Matthew</dc:creator>
  <lastModifiedBy>Bass, Matthew</lastModifiedBy>
</coreProperties>
</file>