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45498" w14:textId="77777777" w:rsidR="00930591" w:rsidRPr="00930591" w:rsidRDefault="00930591" w:rsidP="00930591">
      <w:pPr>
        <w:shd w:val="clear" w:color="auto" w:fill="FFFFFF"/>
        <w:spacing w:before="173" w:after="173" w:line="240" w:lineRule="auto"/>
        <w:outlineLvl w:val="3"/>
        <w:rPr>
          <w:rFonts w:ascii="Arial" w:eastAsia="Times New Roman" w:hAnsi="Arial" w:cs="Arial"/>
          <w:caps/>
          <w:color w:val="767676"/>
          <w:sz w:val="18"/>
          <w:szCs w:val="18"/>
        </w:rPr>
      </w:pPr>
      <w:r w:rsidRPr="00930591">
        <w:rPr>
          <w:rFonts w:ascii="Arial" w:eastAsia="Times New Roman" w:hAnsi="Arial" w:cs="Arial"/>
          <w:caps/>
          <w:color w:val="767676"/>
          <w:sz w:val="18"/>
          <w:szCs w:val="18"/>
        </w:rPr>
        <w:t>DECISION TREES</w:t>
      </w:r>
    </w:p>
    <w:p w14:paraId="0A0E0704" w14:textId="77777777" w:rsidR="00930591" w:rsidRPr="00930591" w:rsidRDefault="00930591" w:rsidP="00930591">
      <w:pPr>
        <w:shd w:val="clear" w:color="auto" w:fill="FFFFFF"/>
        <w:spacing w:after="225" w:line="300" w:lineRule="atLeast"/>
        <w:rPr>
          <w:rFonts w:ascii="Arial" w:eastAsia="Times New Roman" w:hAnsi="Arial" w:cs="Arial"/>
          <w:color w:val="58646D"/>
          <w:sz w:val="21"/>
          <w:szCs w:val="21"/>
        </w:rPr>
      </w:pPr>
      <w:r w:rsidRPr="00930591">
        <w:rPr>
          <w:rFonts w:ascii="Arial" w:eastAsia="Times New Roman" w:hAnsi="Arial" w:cs="Arial"/>
          <w:color w:val="58646D"/>
          <w:sz w:val="21"/>
          <w:szCs w:val="21"/>
        </w:rPr>
        <w:t xml:space="preserve">You're right that they can tend to suffer from over-fitting unless we're careful about tuning them. As you probably remember from the model validation </w:t>
      </w:r>
      <w:proofErr w:type="spellStart"/>
      <w:r w:rsidRPr="00930591">
        <w:rPr>
          <w:rFonts w:ascii="Arial" w:eastAsia="Times New Roman" w:hAnsi="Arial" w:cs="Arial"/>
          <w:color w:val="58646D"/>
          <w:sz w:val="21"/>
          <w:szCs w:val="21"/>
        </w:rPr>
        <w:t>project,the</w:t>
      </w:r>
      <w:proofErr w:type="spellEnd"/>
      <w:r w:rsidRPr="00930591">
        <w:rPr>
          <w:rFonts w:ascii="Arial" w:eastAsia="Times New Roman" w:hAnsi="Arial" w:cs="Arial"/>
          <w:color w:val="58646D"/>
          <w:sz w:val="21"/>
          <w:szCs w:val="21"/>
        </w:rPr>
        <w:t> </w:t>
      </w:r>
      <w:proofErr w:type="spellStart"/>
      <w:r w:rsidRPr="00930591">
        <w:rPr>
          <w:rFonts w:ascii="Consolas" w:eastAsia="Times New Roman" w:hAnsi="Consolas" w:cs="Courier New"/>
          <w:color w:val="303030"/>
          <w:sz w:val="19"/>
          <w:szCs w:val="19"/>
          <w:bdr w:val="single" w:sz="6" w:space="2" w:color="DCDCDC" w:frame="1"/>
          <w:shd w:val="clear" w:color="auto" w:fill="F3F3F3"/>
        </w:rPr>
        <w:t>max_depth</w:t>
      </w:r>
      <w:r w:rsidRPr="00930591">
        <w:rPr>
          <w:rFonts w:ascii="Arial" w:eastAsia="Times New Roman" w:hAnsi="Arial" w:cs="Arial"/>
          <w:color w:val="58646D"/>
          <w:sz w:val="21"/>
          <w:szCs w:val="21"/>
        </w:rPr>
        <w:t>parameter</w:t>
      </w:r>
      <w:proofErr w:type="spellEnd"/>
      <w:r w:rsidRPr="00930591">
        <w:rPr>
          <w:rFonts w:ascii="Arial" w:eastAsia="Times New Roman" w:hAnsi="Arial" w:cs="Arial"/>
          <w:color w:val="58646D"/>
          <w:sz w:val="21"/>
          <w:szCs w:val="21"/>
        </w:rPr>
        <w:t xml:space="preserve"> can be a useful starting point for reducing overfitting.</w:t>
      </w:r>
      <w:r w:rsidRPr="00930591">
        <w:rPr>
          <w:rFonts w:ascii="Arial" w:eastAsia="Times New Roman" w:hAnsi="Arial" w:cs="Arial"/>
          <w:color w:val="58646D"/>
          <w:sz w:val="21"/>
          <w:szCs w:val="21"/>
        </w:rPr>
        <w:br/>
        <w:t>Another popular method is pruning:</w:t>
      </w:r>
      <w:r w:rsidRPr="00930591">
        <w:rPr>
          <w:rFonts w:ascii="Arial" w:eastAsia="Times New Roman" w:hAnsi="Arial" w:cs="Arial"/>
          <w:color w:val="58646D"/>
          <w:sz w:val="21"/>
          <w:szCs w:val="21"/>
        </w:rPr>
        <w:br/>
      </w:r>
      <w:hyperlink r:id="rId4" w:tgtFrame="_blank" w:history="1">
        <w:r w:rsidRPr="00930591">
          <w:rPr>
            <w:rFonts w:ascii="Arial" w:eastAsia="Times New Roman" w:hAnsi="Arial" w:cs="Arial"/>
            <w:color w:val="02B3E4"/>
            <w:sz w:val="21"/>
            <w:szCs w:val="21"/>
            <w:u w:val="single"/>
          </w:rPr>
          <w:t>https://en.wikipedia.org/wiki/Pruning_(decision_trees</w:t>
        </w:r>
      </w:hyperlink>
      <w:r w:rsidRPr="00930591">
        <w:rPr>
          <w:rFonts w:ascii="Arial" w:eastAsia="Times New Roman" w:hAnsi="Arial" w:cs="Arial"/>
          <w:color w:val="58646D"/>
          <w:sz w:val="21"/>
          <w:szCs w:val="21"/>
        </w:rPr>
        <w:t>)</w:t>
      </w:r>
    </w:p>
    <w:p w14:paraId="572FD5FB" w14:textId="77777777" w:rsidR="00930591" w:rsidRPr="00930591" w:rsidRDefault="00930591" w:rsidP="00930591">
      <w:pPr>
        <w:shd w:val="clear" w:color="auto" w:fill="FFFFFF"/>
        <w:spacing w:after="225" w:line="300" w:lineRule="atLeast"/>
        <w:rPr>
          <w:rFonts w:ascii="Arial" w:eastAsia="Times New Roman" w:hAnsi="Arial" w:cs="Arial"/>
          <w:color w:val="58646D"/>
          <w:sz w:val="21"/>
          <w:szCs w:val="21"/>
        </w:rPr>
      </w:pPr>
      <w:r w:rsidRPr="00930591">
        <w:rPr>
          <w:rFonts w:ascii="Arial" w:eastAsia="Times New Roman" w:hAnsi="Arial" w:cs="Arial"/>
          <w:color w:val="58646D"/>
          <w:sz w:val="21"/>
          <w:szCs w:val="21"/>
        </w:rPr>
        <w:t xml:space="preserve">Although pruning is not strictly supported in </w:t>
      </w:r>
      <w:proofErr w:type="spellStart"/>
      <w:r w:rsidRPr="00930591">
        <w:rPr>
          <w:rFonts w:ascii="Arial" w:eastAsia="Times New Roman" w:hAnsi="Arial" w:cs="Arial"/>
          <w:color w:val="58646D"/>
          <w:sz w:val="21"/>
          <w:szCs w:val="21"/>
        </w:rPr>
        <w:t>sklearn</w:t>
      </w:r>
      <w:proofErr w:type="spellEnd"/>
      <w:r w:rsidRPr="00930591">
        <w:rPr>
          <w:rFonts w:ascii="Arial" w:eastAsia="Times New Roman" w:hAnsi="Arial" w:cs="Arial"/>
          <w:color w:val="58646D"/>
          <w:sz w:val="21"/>
          <w:szCs w:val="21"/>
        </w:rPr>
        <w:t>, tuning the </w:t>
      </w:r>
      <w:proofErr w:type="spellStart"/>
      <w:r w:rsidRPr="00930591">
        <w:rPr>
          <w:rFonts w:ascii="Consolas" w:eastAsia="Times New Roman" w:hAnsi="Consolas" w:cs="Courier New"/>
          <w:color w:val="303030"/>
          <w:sz w:val="19"/>
          <w:szCs w:val="19"/>
          <w:bdr w:val="single" w:sz="6" w:space="2" w:color="DCDCDC" w:frame="1"/>
          <w:shd w:val="clear" w:color="auto" w:fill="F3F3F3"/>
        </w:rPr>
        <w:t>min_impurity_split</w:t>
      </w:r>
      <w:r w:rsidRPr="00930591">
        <w:rPr>
          <w:rFonts w:ascii="Arial" w:eastAsia="Times New Roman" w:hAnsi="Arial" w:cs="Arial"/>
          <w:color w:val="58646D"/>
          <w:sz w:val="21"/>
          <w:szCs w:val="21"/>
        </w:rPr>
        <w:t>hyper</w:t>
      </w:r>
      <w:proofErr w:type="spellEnd"/>
      <w:r w:rsidRPr="00930591">
        <w:rPr>
          <w:rFonts w:ascii="Arial" w:eastAsia="Times New Roman" w:hAnsi="Arial" w:cs="Arial"/>
          <w:color w:val="58646D"/>
          <w:sz w:val="21"/>
          <w:szCs w:val="21"/>
        </w:rPr>
        <w:t>-parameter serves is a great replacement.</w:t>
      </w:r>
      <w:r w:rsidRPr="00930591">
        <w:rPr>
          <w:rFonts w:ascii="Arial" w:eastAsia="Times New Roman" w:hAnsi="Arial" w:cs="Arial"/>
          <w:color w:val="58646D"/>
          <w:sz w:val="21"/>
          <w:szCs w:val="21"/>
        </w:rPr>
        <w:br/>
      </w:r>
      <w:hyperlink r:id="rId5" w:tgtFrame="_blank" w:history="1">
        <w:r w:rsidRPr="00930591">
          <w:rPr>
            <w:rFonts w:ascii="Arial" w:eastAsia="Times New Roman" w:hAnsi="Arial" w:cs="Arial"/>
            <w:color w:val="02B3E4"/>
            <w:sz w:val="21"/>
            <w:szCs w:val="21"/>
            <w:u w:val="single"/>
          </w:rPr>
          <w:t>http://blog.nelsonliu.me/2016/08/05/gsoc-week-10-scikit-learn-pr-6954-adding-pre-pruning-to-decisiontrees/</w:t>
        </w:r>
      </w:hyperlink>
    </w:p>
    <w:p w14:paraId="6130DA7E" w14:textId="77777777" w:rsidR="00930591" w:rsidRPr="00930591" w:rsidRDefault="00930591" w:rsidP="00930591">
      <w:pPr>
        <w:shd w:val="clear" w:color="auto" w:fill="FFFFFF"/>
        <w:spacing w:before="173" w:after="173" w:line="240" w:lineRule="auto"/>
        <w:outlineLvl w:val="3"/>
        <w:rPr>
          <w:rFonts w:ascii="Arial" w:eastAsia="Times New Roman" w:hAnsi="Arial" w:cs="Arial"/>
          <w:caps/>
          <w:color w:val="767676"/>
          <w:sz w:val="18"/>
          <w:szCs w:val="18"/>
        </w:rPr>
      </w:pPr>
      <w:r w:rsidRPr="00930591">
        <w:rPr>
          <w:rFonts w:ascii="Arial" w:eastAsia="Times New Roman" w:hAnsi="Arial" w:cs="Arial"/>
          <w:caps/>
          <w:color w:val="767676"/>
          <w:sz w:val="18"/>
          <w:szCs w:val="18"/>
        </w:rPr>
        <w:t>LOGISTIC REGRESSION</w:t>
      </w:r>
    </w:p>
    <w:p w14:paraId="2A3B0B96" w14:textId="77777777" w:rsidR="00930591" w:rsidRPr="00930591" w:rsidRDefault="00930591" w:rsidP="00930591">
      <w:pPr>
        <w:shd w:val="clear" w:color="auto" w:fill="FFFFFF"/>
        <w:spacing w:after="225" w:line="300" w:lineRule="atLeast"/>
        <w:rPr>
          <w:rFonts w:ascii="Arial" w:eastAsia="Times New Roman" w:hAnsi="Arial" w:cs="Arial"/>
          <w:color w:val="58646D"/>
          <w:sz w:val="21"/>
          <w:szCs w:val="21"/>
        </w:rPr>
      </w:pPr>
      <w:r w:rsidRPr="00930591">
        <w:rPr>
          <w:rFonts w:ascii="Arial" w:eastAsia="Times New Roman" w:hAnsi="Arial" w:cs="Arial"/>
          <w:color w:val="58646D"/>
          <w:sz w:val="21"/>
          <w:szCs w:val="21"/>
        </w:rPr>
        <w:t>You might find that it's difficult to get extra performance out of this model in the hyperparameter tuning phase. This is a consequence of the high-bias nature of the model. One workaround we can use is to perform some clever </w:t>
      </w:r>
      <w:r w:rsidRPr="00930591">
        <w:rPr>
          <w:rFonts w:ascii="Arial" w:eastAsia="Times New Roman" w:hAnsi="Arial" w:cs="Arial"/>
          <w:i/>
          <w:iCs/>
          <w:color w:val="58646D"/>
          <w:sz w:val="21"/>
          <w:szCs w:val="21"/>
        </w:rPr>
        <w:t>feature engineering</w:t>
      </w:r>
      <w:r w:rsidRPr="00930591">
        <w:rPr>
          <w:rFonts w:ascii="Arial" w:eastAsia="Times New Roman" w:hAnsi="Arial" w:cs="Arial"/>
          <w:color w:val="58646D"/>
          <w:sz w:val="21"/>
          <w:szCs w:val="21"/>
        </w:rPr>
        <w:t>. By creating new features that are non-linear combinations of existing features, we can allow logistic regression to learn more complex relationships in the data.</w:t>
      </w:r>
      <w:r w:rsidRPr="00930591">
        <w:rPr>
          <w:rFonts w:ascii="Arial" w:eastAsia="Times New Roman" w:hAnsi="Arial" w:cs="Arial"/>
          <w:color w:val="58646D"/>
          <w:sz w:val="21"/>
          <w:szCs w:val="21"/>
        </w:rPr>
        <w:br/>
        <w:t>You can use the </w:t>
      </w:r>
      <w:proofErr w:type="spellStart"/>
      <w:r w:rsidRPr="00930591">
        <w:rPr>
          <w:rFonts w:ascii="Arial" w:eastAsia="Times New Roman" w:hAnsi="Arial" w:cs="Arial"/>
          <w:color w:val="58646D"/>
          <w:sz w:val="21"/>
          <w:szCs w:val="21"/>
        </w:rPr>
        <w:fldChar w:fldCharType="begin"/>
      </w:r>
      <w:r w:rsidRPr="00930591">
        <w:rPr>
          <w:rFonts w:ascii="Arial" w:eastAsia="Times New Roman" w:hAnsi="Arial" w:cs="Arial"/>
          <w:color w:val="58646D"/>
          <w:sz w:val="21"/>
          <w:szCs w:val="21"/>
        </w:rPr>
        <w:instrText xml:space="preserve"> HYPERLINK "http://scikit-learn.org/stable/modules/generated/sklearn.preprocessing.PolynomialFeatures.html" \t "_blank" </w:instrText>
      </w:r>
      <w:r w:rsidRPr="00930591">
        <w:rPr>
          <w:rFonts w:ascii="Arial" w:eastAsia="Times New Roman" w:hAnsi="Arial" w:cs="Arial"/>
          <w:color w:val="58646D"/>
          <w:sz w:val="21"/>
          <w:szCs w:val="21"/>
        </w:rPr>
        <w:fldChar w:fldCharType="separate"/>
      </w:r>
      <w:r w:rsidRPr="00930591">
        <w:rPr>
          <w:rFonts w:ascii="Arial" w:eastAsia="Times New Roman" w:hAnsi="Arial" w:cs="Arial"/>
          <w:color w:val="02B3E4"/>
          <w:sz w:val="21"/>
          <w:szCs w:val="21"/>
          <w:u w:val="single"/>
        </w:rPr>
        <w:t>PolynomialFeatures</w:t>
      </w:r>
      <w:proofErr w:type="spellEnd"/>
      <w:r w:rsidRPr="00930591">
        <w:rPr>
          <w:rFonts w:ascii="Arial" w:eastAsia="Times New Roman" w:hAnsi="Arial" w:cs="Arial"/>
          <w:color w:val="58646D"/>
          <w:sz w:val="21"/>
          <w:szCs w:val="21"/>
        </w:rPr>
        <w:fldChar w:fldCharType="end"/>
      </w:r>
      <w:r w:rsidRPr="00930591">
        <w:rPr>
          <w:rFonts w:ascii="Arial" w:eastAsia="Times New Roman" w:hAnsi="Arial" w:cs="Arial"/>
          <w:color w:val="58646D"/>
          <w:sz w:val="21"/>
          <w:szCs w:val="21"/>
        </w:rPr>
        <w:t xml:space="preserve"> class in </w:t>
      </w:r>
      <w:proofErr w:type="spellStart"/>
      <w:r w:rsidRPr="00930591">
        <w:rPr>
          <w:rFonts w:ascii="Arial" w:eastAsia="Times New Roman" w:hAnsi="Arial" w:cs="Arial"/>
          <w:color w:val="58646D"/>
          <w:sz w:val="21"/>
          <w:szCs w:val="21"/>
        </w:rPr>
        <w:t>sklearn</w:t>
      </w:r>
      <w:proofErr w:type="spellEnd"/>
      <w:r w:rsidRPr="00930591">
        <w:rPr>
          <w:rFonts w:ascii="Arial" w:eastAsia="Times New Roman" w:hAnsi="Arial" w:cs="Arial"/>
          <w:color w:val="58646D"/>
          <w:sz w:val="21"/>
          <w:szCs w:val="21"/>
        </w:rPr>
        <w:t xml:space="preserve"> to do the legwork here.</w:t>
      </w:r>
    </w:p>
    <w:p w14:paraId="36383DFA" w14:textId="77777777" w:rsidR="00930591" w:rsidRPr="00930591" w:rsidRDefault="00930591" w:rsidP="00930591">
      <w:pPr>
        <w:shd w:val="clear" w:color="auto" w:fill="FFFFFF"/>
        <w:spacing w:before="173" w:after="173" w:line="240" w:lineRule="auto"/>
        <w:outlineLvl w:val="3"/>
        <w:rPr>
          <w:rFonts w:ascii="Arial" w:eastAsia="Times New Roman" w:hAnsi="Arial" w:cs="Arial"/>
          <w:caps/>
          <w:color w:val="767676"/>
          <w:sz w:val="18"/>
          <w:szCs w:val="18"/>
        </w:rPr>
      </w:pPr>
      <w:r w:rsidRPr="00930591">
        <w:rPr>
          <w:rFonts w:ascii="Arial" w:eastAsia="Times New Roman" w:hAnsi="Arial" w:cs="Arial"/>
          <w:caps/>
          <w:color w:val="767676"/>
          <w:sz w:val="18"/>
          <w:szCs w:val="18"/>
        </w:rPr>
        <w:t>GAUSSIAN NAIVE BAYES</w:t>
      </w:r>
    </w:p>
    <w:p w14:paraId="26AE7A69" w14:textId="77777777" w:rsidR="00930591" w:rsidRPr="00930591" w:rsidRDefault="00930591" w:rsidP="00930591">
      <w:pPr>
        <w:shd w:val="clear" w:color="auto" w:fill="FFFFFF"/>
        <w:spacing w:after="225" w:line="300" w:lineRule="atLeast"/>
        <w:rPr>
          <w:rFonts w:ascii="Arial" w:eastAsia="Times New Roman" w:hAnsi="Arial" w:cs="Arial"/>
          <w:color w:val="58646D"/>
          <w:sz w:val="21"/>
          <w:szCs w:val="21"/>
        </w:rPr>
      </w:pPr>
      <w:r w:rsidRPr="00930591">
        <w:rPr>
          <w:rFonts w:ascii="Arial" w:eastAsia="Times New Roman" w:hAnsi="Arial" w:cs="Arial"/>
          <w:color w:val="58646D"/>
          <w:sz w:val="21"/>
          <w:szCs w:val="21"/>
        </w:rPr>
        <w:t xml:space="preserve">It turns out that this model can actually work optimally even when the independence assumption doesn't hold. The caveat is that in these cases, the feature dependence must be distributed evenly across features. In practice this is just as rare as pure </w:t>
      </w:r>
      <w:proofErr w:type="gramStart"/>
      <w:r w:rsidRPr="00930591">
        <w:rPr>
          <w:rFonts w:ascii="Arial" w:eastAsia="Times New Roman" w:hAnsi="Arial" w:cs="Arial"/>
          <w:color w:val="58646D"/>
          <w:sz w:val="21"/>
          <w:szCs w:val="21"/>
        </w:rPr>
        <w:t>independence, but</w:t>
      </w:r>
      <w:proofErr w:type="gramEnd"/>
      <w:r w:rsidRPr="00930591">
        <w:rPr>
          <w:rFonts w:ascii="Arial" w:eastAsia="Times New Roman" w:hAnsi="Arial" w:cs="Arial"/>
          <w:color w:val="58646D"/>
          <w:sz w:val="21"/>
          <w:szCs w:val="21"/>
        </w:rPr>
        <w:t xml:space="preserve"> knowing about it does provide another lens through which to examine whether this model is appropriate for a given problem.</w:t>
      </w:r>
      <w:r w:rsidRPr="00930591">
        <w:rPr>
          <w:rFonts w:ascii="Arial" w:eastAsia="Times New Roman" w:hAnsi="Arial" w:cs="Arial"/>
          <w:color w:val="58646D"/>
          <w:sz w:val="21"/>
          <w:szCs w:val="21"/>
        </w:rPr>
        <w:br/>
        <w:t>If you'd like to look at the proof of this, check out the paper below. (Warning - it's </w:t>
      </w:r>
      <w:r w:rsidRPr="00930591">
        <w:rPr>
          <w:rFonts w:ascii="Arial" w:eastAsia="Times New Roman" w:hAnsi="Arial" w:cs="Arial"/>
          <w:i/>
          <w:iCs/>
          <w:color w:val="58646D"/>
          <w:sz w:val="21"/>
          <w:szCs w:val="21"/>
        </w:rPr>
        <w:t>very</w:t>
      </w:r>
      <w:r w:rsidRPr="00930591">
        <w:rPr>
          <w:rFonts w:ascii="Arial" w:eastAsia="Times New Roman" w:hAnsi="Arial" w:cs="Arial"/>
          <w:color w:val="58646D"/>
          <w:sz w:val="21"/>
          <w:szCs w:val="21"/>
        </w:rPr>
        <w:t> heavy on the math).</w:t>
      </w:r>
      <w:r w:rsidRPr="00930591">
        <w:rPr>
          <w:rFonts w:ascii="Arial" w:eastAsia="Times New Roman" w:hAnsi="Arial" w:cs="Arial"/>
          <w:color w:val="58646D"/>
          <w:sz w:val="21"/>
          <w:szCs w:val="21"/>
        </w:rPr>
        <w:br/>
      </w:r>
      <w:hyperlink r:id="rId6" w:tgtFrame="_blank" w:history="1">
        <w:r w:rsidRPr="00930591">
          <w:rPr>
            <w:rFonts w:ascii="Arial" w:eastAsia="Times New Roman" w:hAnsi="Arial" w:cs="Arial"/>
            <w:color w:val="02B3E4"/>
            <w:sz w:val="21"/>
            <w:szCs w:val="21"/>
            <w:u w:val="single"/>
          </w:rPr>
          <w:t>http://www.aaai.org/Papers/FLAIRS/2004/Flairs04-097.pdf</w:t>
        </w:r>
      </w:hyperlink>
    </w:p>
    <w:p w14:paraId="0E9AD8C7" w14:textId="77777777" w:rsidR="00930591" w:rsidRPr="00930591" w:rsidRDefault="00930591" w:rsidP="00930591">
      <w:pPr>
        <w:shd w:val="clear" w:color="auto" w:fill="FFFFFF"/>
        <w:spacing w:before="173" w:after="173" w:line="240" w:lineRule="auto"/>
        <w:outlineLvl w:val="3"/>
        <w:rPr>
          <w:rFonts w:ascii="Arial" w:eastAsia="Times New Roman" w:hAnsi="Arial" w:cs="Arial"/>
          <w:caps/>
          <w:color w:val="767676"/>
          <w:sz w:val="18"/>
          <w:szCs w:val="18"/>
        </w:rPr>
      </w:pPr>
      <w:r w:rsidRPr="00930591">
        <w:rPr>
          <w:rFonts w:ascii="Arial" w:eastAsia="Times New Roman" w:hAnsi="Arial" w:cs="Arial"/>
          <w:caps/>
          <w:color w:val="767676"/>
          <w:sz w:val="18"/>
          <w:szCs w:val="18"/>
        </w:rPr>
        <w:t>MODEL SELECTION</w:t>
      </w:r>
    </w:p>
    <w:p w14:paraId="657AFA78" w14:textId="77777777" w:rsidR="00930591" w:rsidRPr="00930591" w:rsidRDefault="00930591" w:rsidP="00930591">
      <w:pPr>
        <w:shd w:val="clear" w:color="auto" w:fill="FFFFFF"/>
        <w:spacing w:after="225" w:line="300" w:lineRule="atLeast"/>
        <w:rPr>
          <w:rFonts w:ascii="Arial" w:eastAsia="Times New Roman" w:hAnsi="Arial" w:cs="Arial"/>
          <w:color w:val="58646D"/>
          <w:sz w:val="21"/>
          <w:szCs w:val="21"/>
        </w:rPr>
      </w:pPr>
      <w:r w:rsidRPr="00930591">
        <w:rPr>
          <w:rFonts w:ascii="Arial" w:eastAsia="Times New Roman" w:hAnsi="Arial" w:cs="Arial"/>
          <w:color w:val="58646D"/>
          <w:sz w:val="21"/>
          <w:szCs w:val="21"/>
        </w:rPr>
        <w:t>Even if we carefully analyze our data, we'll likely still have some level of trial and error involved in our model selection process. Unfortunately, there's no one-size-fits-all solution either. However, there are a few great heuristics we can use to really help narrow down the process! Check out the cheat sheets posted below.</w:t>
      </w:r>
      <w:r w:rsidRPr="00930591">
        <w:rPr>
          <w:rFonts w:ascii="Arial" w:eastAsia="Times New Roman" w:hAnsi="Arial" w:cs="Arial"/>
          <w:color w:val="58646D"/>
          <w:sz w:val="21"/>
          <w:szCs w:val="21"/>
        </w:rPr>
        <w:br/>
      </w:r>
      <w:proofErr w:type="spellStart"/>
      <w:r w:rsidRPr="00930591">
        <w:rPr>
          <w:rFonts w:ascii="Arial" w:eastAsia="Times New Roman" w:hAnsi="Arial" w:cs="Arial"/>
          <w:b/>
          <w:bCs/>
          <w:color w:val="58646D"/>
          <w:sz w:val="21"/>
          <w:szCs w:val="21"/>
        </w:rPr>
        <w:lastRenderedPageBreak/>
        <w:t>Sklearn</w:t>
      </w:r>
      <w:proofErr w:type="spellEnd"/>
      <w:r w:rsidRPr="00930591">
        <w:rPr>
          <w:rFonts w:ascii="Arial" w:eastAsia="Times New Roman" w:hAnsi="Arial" w:cs="Arial"/>
          <w:color w:val="58646D"/>
          <w:sz w:val="21"/>
          <w:szCs w:val="21"/>
        </w:rPr>
        <w:br/>
      </w:r>
      <w:r w:rsidRPr="00930591">
        <w:rPr>
          <w:rFonts w:ascii="Arial" w:eastAsia="Times New Roman" w:hAnsi="Arial" w:cs="Arial"/>
          <w:noProof/>
          <w:color w:val="02B3E4"/>
          <w:sz w:val="21"/>
          <w:szCs w:val="21"/>
        </w:rPr>
        <w:drawing>
          <wp:inline distT="0" distB="0" distL="0" distR="0" wp14:anchorId="0BA10A5D" wp14:editId="4FD18654">
            <wp:extent cx="6208751" cy="3870960"/>
            <wp:effectExtent l="0" t="0" r="1905" b="0"/>
            <wp:docPr id="3" name="Picture 3" descr="ml_map.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l_map.png">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24081" cy="3880518"/>
                    </a:xfrm>
                    <a:prstGeom prst="rect">
                      <a:avLst/>
                    </a:prstGeom>
                    <a:noFill/>
                    <a:ln>
                      <a:noFill/>
                    </a:ln>
                  </pic:spPr>
                </pic:pic>
              </a:graphicData>
            </a:graphic>
          </wp:inline>
        </w:drawing>
      </w:r>
    </w:p>
    <w:p w14:paraId="39E7C5EE" w14:textId="77777777" w:rsidR="00930591" w:rsidRPr="00930591" w:rsidRDefault="00930591" w:rsidP="00930591">
      <w:pPr>
        <w:shd w:val="clear" w:color="auto" w:fill="FFFFFF"/>
        <w:spacing w:after="0" w:line="300" w:lineRule="atLeast"/>
        <w:rPr>
          <w:rFonts w:ascii="Arial" w:eastAsia="Times New Roman" w:hAnsi="Arial" w:cs="Arial"/>
          <w:color w:val="58646D"/>
          <w:sz w:val="21"/>
          <w:szCs w:val="21"/>
        </w:rPr>
      </w:pPr>
      <w:r w:rsidRPr="00930591">
        <w:rPr>
          <w:rFonts w:ascii="Arial" w:eastAsia="Times New Roman" w:hAnsi="Arial" w:cs="Arial"/>
          <w:b/>
          <w:bCs/>
          <w:color w:val="58646D"/>
          <w:sz w:val="21"/>
          <w:szCs w:val="21"/>
        </w:rPr>
        <w:lastRenderedPageBreak/>
        <w:t>Azure</w:t>
      </w:r>
      <w:r w:rsidRPr="00930591">
        <w:rPr>
          <w:rFonts w:ascii="Arial" w:eastAsia="Times New Roman" w:hAnsi="Arial" w:cs="Arial"/>
          <w:color w:val="58646D"/>
          <w:sz w:val="21"/>
          <w:szCs w:val="21"/>
        </w:rPr>
        <w:br/>
      </w:r>
      <w:r w:rsidRPr="00930591">
        <w:rPr>
          <w:rFonts w:ascii="Arial" w:eastAsia="Times New Roman" w:hAnsi="Arial" w:cs="Arial"/>
          <w:noProof/>
          <w:color w:val="02B3E4"/>
          <w:sz w:val="21"/>
          <w:szCs w:val="21"/>
        </w:rPr>
        <w:drawing>
          <wp:inline distT="0" distB="0" distL="0" distR="0" wp14:anchorId="6552BB4B" wp14:editId="30FFD3B0">
            <wp:extent cx="6534150" cy="4222066"/>
            <wp:effectExtent l="0" t="0" r="0" b="7620"/>
            <wp:docPr id="4" name="Picture 4" descr="machine-learning-algorithm-cheat-sheet-small_v_0_6-01.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learning-algorithm-cheat-sheet-small_v_0_6-01.pn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60976" cy="4239399"/>
                    </a:xfrm>
                    <a:prstGeom prst="rect">
                      <a:avLst/>
                    </a:prstGeom>
                    <a:noFill/>
                    <a:ln>
                      <a:noFill/>
                    </a:ln>
                  </pic:spPr>
                </pic:pic>
              </a:graphicData>
            </a:graphic>
          </wp:inline>
        </w:drawing>
      </w:r>
      <w:bookmarkStart w:id="0" w:name="_GoBack"/>
      <w:bookmarkEnd w:id="0"/>
    </w:p>
    <w:p w14:paraId="2A2FE7EB" w14:textId="77777777" w:rsidR="00B53CBB" w:rsidRDefault="00930591"/>
    <w:sectPr w:rsidR="00B53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591"/>
    <w:rsid w:val="0069614E"/>
    <w:rsid w:val="00930591"/>
    <w:rsid w:val="009C7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912C6"/>
  <w15:chartTrackingRefBased/>
  <w15:docId w15:val="{95DB407A-39B2-457C-9C34-DB764E1C0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46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udacity-reviews-uploads.s3.us-west-2.amazonaws.com/_attachments/32786/1520528637/ml_map.pn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aai.org/Papers/FLAIRS/2004/Flairs04-097.pdf" TargetMode="External"/><Relationship Id="rId11" Type="http://schemas.openxmlformats.org/officeDocument/2006/relationships/fontTable" Target="fontTable.xml"/><Relationship Id="rId5" Type="http://schemas.openxmlformats.org/officeDocument/2006/relationships/hyperlink" Target="http://blog.nelsonliu.me/2016/08/05/gsoc-week-10-scikit-learn-pr-6954-adding-pre-pruning-to-decisiontrees/" TargetMode="External"/><Relationship Id="rId10" Type="http://schemas.openxmlformats.org/officeDocument/2006/relationships/image" Target="media/image2.png"/><Relationship Id="rId4" Type="http://schemas.openxmlformats.org/officeDocument/2006/relationships/hyperlink" Target="https://en.wikipedia.org/wiki/Pruning_(decision_trees" TargetMode="External"/><Relationship Id="rId9" Type="http://schemas.openxmlformats.org/officeDocument/2006/relationships/hyperlink" Target="https://udacity-reviews-uploads.s3.us-west-2.amazonaws.com/_attachments/32786/1520528646/machine-learning-algorithm-cheat-sheet-small_v_0_6-0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Koos</dc:creator>
  <cp:keywords/>
  <dc:description/>
  <cp:lastModifiedBy>Matt Koos</cp:lastModifiedBy>
  <cp:revision>1</cp:revision>
  <dcterms:created xsi:type="dcterms:W3CDTF">2018-04-05T15:31:00Z</dcterms:created>
  <dcterms:modified xsi:type="dcterms:W3CDTF">2018-04-05T15:32:00Z</dcterms:modified>
</cp:coreProperties>
</file>