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Specific Measures - Jordan</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are wholly obtained,</w:t>
            </w:r>
          </w:p>
          <w:p>
            <w:pPr>
              <w:pStyle w:val="Smallintable"/>
              <w:ind w:hanging="100" w:left="100"/>
            </w:pPr>
            <w:r>
              <w:t>- all the fruit juice (except that of pineapple, lime or grapefruit) of heading 2009 used is originating,</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all the materials of Chapter 6 used are wholly obtained,</w:t>
            </w:r>
          </w:p>
          <w:p>
            <w:pPr>
              <w:pStyle w:val="Smallintable"/>
              <w:ind w:hanging="100" w:left="100"/>
            </w:pPr>
            <w:r>
              <w:t>-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all the fruit and nuts used are wholly obtained,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0203, 0206 or 0207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meat or edible offal of swine of heading 0203 or 0206 or of meat and edible offal of poultry of heading 0207</w:t>
            </w:r>
          </w:p>
        </w:tc>
        <w:cantSplit/>
      </w:tr>
      <w:tr>
        <w:tc>
          <w:tcPr>
            <w:tcW w:type="dxa" w:w="3513"/>
          </w:tcPr>
          <w:p>
            <w:pPr>
              <w:pStyle w:val="Smallintable"/>
            </w:pPr>
            <w:r>
              <w:t>1502</w:t>
            </w:r>
          </w:p>
        </w:tc>
        <w:tc>
          <w:tcPr>
            <w:tcW w:type="dxa" w:w="3513"/>
          </w:tcPr>
          <w:p>
            <w:pPr>
              <w:pStyle w:val="Smallintable"/>
            </w:pPr>
            <w:r>
              <w:t>Fats of bovine animals, sheep or goats, other than those of heading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0201, 0202, 0204 or 0206 or bones of heading 0506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1504</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1505</w:t>
            </w:r>
          </w:p>
        </w:tc>
        <w:tc>
          <w:tcPr>
            <w:tcW w:type="dxa" w:w="3513"/>
          </w:tcPr>
          <w:p>
            <w:pPr>
              <w:pStyle w:val="Smallintable"/>
            </w:pPr>
            <w:r>
              <w:t>Refined lanolin</w:t>
            </w:r>
          </w:p>
        </w:tc>
        <w:tc>
          <w:tcPr>
            <w:tcW w:type="dxa" w:w="3513"/>
          </w:tcPr>
          <w:p>
            <w:pPr>
              <w:pStyle w:val="Smallintable"/>
            </w:pPr>
            <w:r>
              <w:t>Manufacture from crude wool grease of heading 1505</w:t>
            </w:r>
          </w:p>
        </w:tc>
        <w:cantSplit/>
      </w:tr>
      <w:tr>
        <w:tc>
          <w:tcPr>
            <w:tcW w:type="dxa" w:w="3513"/>
          </w:tcPr>
          <w:p>
            <w:pPr>
              <w:pStyle w:val="Smallintable"/>
            </w:pPr>
            <w:r>
              <w:t>1506</w:t>
            </w:r>
          </w:p>
        </w:tc>
        <w:tc>
          <w:tcPr>
            <w:tcW w:type="dxa" w:w="3513"/>
          </w:tcPr>
          <w:p>
            <w:pPr>
              <w:pStyle w:val="Smallintable"/>
            </w:pPr>
            <w:r>
              <w:t>Other animal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of Chapter 2 used are wholly obtained</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headings 1507 to 1515</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all the materials of Chapter 2 used are wholly obtained,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all the materials of Chapters 2 and 4 used are wholly obtained,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w:t>
            </w:r>
          </w:p>
          <w:p>
            <w:pPr>
              <w:pStyle w:val="Smallintable"/>
              <w:ind w:hanging="100" w:left="100"/>
            </w:pPr>
            <w:r>
              <w:t>- in which all the materials of Chapter 3 used are wholly obtained</w:t>
            </w:r>
          </w:p>
        </w:tc>
        <w:cantSplit/>
      </w:tr>
      <w:tr>
        <w:tc>
          <w:tcPr>
            <w:tcW w:type="dxa" w:w="3513"/>
          </w:tcPr>
          <w:p>
            <w:pPr>
              <w:pStyle w:val="Smallintable"/>
            </w:pPr>
          </w:p>
        </w:tc>
        <w:tc>
          <w:tcPr>
            <w:tcW w:type="dxa" w:w="3513"/>
          </w:tcPr>
          <w:p>
            <w:pPr>
              <w:pStyle w:val="Smallintable"/>
            </w:pPr>
            <w:r>
              <w:t>and/or</w:t>
            </w:r>
          </w:p>
        </w:tc>
        <w:tc>
          <w:tcPr>
            <w:tcW w:type="dxa" w:w="3513"/>
          </w:tcPr>
          <w:p>
            <w:pPr>
              <w:pStyle w:val="Smallintable"/>
            </w:pP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1701</w:t>
            </w:r>
          </w:p>
        </w:tc>
        <w:tc>
          <w:tcPr>
            <w:tcW w:type="dxa" w:w="3513"/>
          </w:tcPr>
          <w:p>
            <w:pPr>
              <w:pStyle w:val="Smallintable"/>
            </w:pPr>
            <w:r>
              <w:t>Cane or beet sugar and chemically pure sucrose,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p>
        </w:tc>
        <w:tc>
          <w:tcPr>
            <w:tcW w:type="dxa" w:w="3513"/>
          </w:tcPr>
          <w:p>
            <w:pPr>
              <w:pStyle w:val="Smallintable"/>
              <w:ind w:hanging="100" w:left="100"/>
            </w:pPr>
            <w:r>
              <w:t>- Other sugars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all the materials used are originating</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all the cereals and their derivatives (except durum wheat and its derivatives) used are wholly obtained,</w:t>
            </w:r>
          </w:p>
          <w:p>
            <w:pPr>
              <w:pStyle w:val="Smallintable"/>
              <w:ind w:hanging="100" w:left="100"/>
            </w:pPr>
            <w:r>
              <w:t>- all the materials of Chapters 2 and 3 used are wholly obtained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1903</w:t>
            </w:r>
          </w:p>
        </w:tc>
        <w:tc>
          <w:tcPr>
            <w:tcW w:type="dxa" w:w="3513"/>
          </w:tcPr>
          <w:p>
            <w:pPr>
              <w:pStyle w:val="Smallintable"/>
            </w:pPr>
            <w:r>
              <w:t>Tapioca and substitutes therefore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in which all the cereals and flour (except durum wheat and Zea indurata maize, and their derivatives) used are wholly obtained,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all the chicory used is wholly obtained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all the grapes or materials derived from grapes used are wholly obtained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p>
            <w:pPr>
              <w:pStyle w:val="Smallintable"/>
              <w:ind w:hanging="100" w:left="100"/>
            </w:pPr>
            <w:r>
              <w:t>- in which all the fruit juice used (except that of pineapple, lime or grapefruit) is originating</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from materials of any heading, except heading 2207 or 2208,</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from materials of any heading, except heading 2207 or 2208,</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all the cereals, sugar or molasses, meat or milk used are originating,</w:t>
            </w:r>
          </w:p>
          <w:p>
            <w:pPr>
              <w:pStyle w:val="Smallintable"/>
              <w:ind w:hanging="100" w:left="100"/>
            </w:pPr>
            <w:r>
              <w:t>- all the materials of Chapter 3 used are wholly obtained</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Human blood</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Animal blood prepared for therapeutic or prophylactic uses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Blood fractions other than antisera,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2941</w:t>
            </w:r>
          </w:p>
        </w:tc>
        <w:tc>
          <w:tcPr>
            <w:tcW w:type="dxa" w:w="3513"/>
          </w:tcPr>
          <w:p>
            <w:pPr>
              <w:pStyle w:val="Smallintable"/>
            </w:pPr>
            <w:r>
              <w:t>Manufacture from materials of any heading, except that of the product. However, materials of headings 3003 and 3004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from materials of any heading, except that of the product. However, materials of headings 3003 and 3004 may be used, provided that their total value does not exceed 20% of the ex-works price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3006</w:t>
            </w:r>
          </w:p>
        </w:tc>
        <w:tc>
          <w:tcPr>
            <w:tcW w:type="dxa" w:w="3513"/>
          </w:tcPr>
          <w:p>
            <w:pPr>
              <w:pStyle w:val="Smallintable"/>
            </w:pPr>
            <w:r>
              <w:t>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in tablets or similar forms or in packages of a gross weight not exceeding 10 kg,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sodium nitrate</w:t>
            </w:r>
          </w:p>
          <w:p>
            <w:pPr>
              <w:pStyle w:val="Smallintable"/>
              <w:ind w:hanging="100" w:left="100"/>
            </w:pPr>
            <w:r>
              <w:t>- calcium cyanamide</w:t>
            </w:r>
          </w:p>
          <w:p>
            <w:pPr>
              <w:pStyle w:val="Smallintable"/>
              <w:ind w:hanging="100" w:left="100"/>
            </w:pPr>
            <w:r>
              <w:t>- potassium sulphate</w:t>
            </w:r>
          </w:p>
          <w:p>
            <w:pPr>
              <w:pStyle w:val="Smallintable"/>
              <w:ind w:hanging="100" w:left="100"/>
            </w:pPr>
            <w:r>
              <w:t>- magnesium potassium sulphate</w:t>
            </w:r>
          </w:p>
        </w:tc>
        <w:tc>
          <w:tcPr>
            <w:tcW w:type="dxa" w:w="3513"/>
          </w:tcPr>
          <w:p>
            <w:pPr>
              <w:pStyle w:val="Smallintable"/>
            </w:pPr>
            <w:r>
              <w:t>Manufacture</w:t>
            </w:r>
          </w:p>
          <w:p>
            <w:pPr>
              <w:pStyle w:val="Smallintable"/>
              <w:ind w:hanging="100" w:left="100"/>
            </w:pPr>
            <w:r>
              <w:t>- from materials of any heading, except that of the product. However, materials of the same heading as the product may be used, provided that their total value does not exceed 20% of the ex-works price of the product,</w:t>
            </w:r>
          </w:p>
          <w:p>
            <w:pPr>
              <w:pStyle w:val="Smallintable"/>
              <w:ind w:hanging="100" w:left="100"/>
            </w:pPr>
            <w:r>
              <w:t>- in which the value of all the materials used does not exceed 50%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w:t>
            </w:r>
          </w:p>
          <w:p>
            <w:pPr>
              <w:pStyle w:val="Smallintable"/>
              <w:ind w:hanging="100" w:left="100"/>
            </w:pPr>
            <w:r>
              <w:t>- hydrogenated oils having the character of waxes of heading 1516,</w:t>
            </w:r>
          </w:p>
          <w:p>
            <w:pPr>
              <w:pStyle w:val="Smallintable"/>
              <w:ind w:hanging="100" w:left="100"/>
            </w:pPr>
            <w:r>
              <w:t xml:space="preserve">- fatty acids not chemically defined or industrial fatty alcohols having the character of waxes of heading 3823, </w:t>
            </w:r>
            <w:r>
              <w:rPr>
                <w:i/>
              </w:rPr>
              <w:t>and</w:t>
            </w:r>
          </w:p>
          <w:p>
            <w:pPr>
              <w:pStyle w:val="Smallintable"/>
              <w:ind w:hanging="100" w:left="100"/>
            </w:pPr>
            <w:r>
              <w:t>- materials of heading 3404</w:t>
            </w:r>
          </w:p>
          <w:p>
            <w:pPr>
              <w:pStyle w:val="Smallintable"/>
            </w:pPr>
            <w:r>
              <w:t>However, these materials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 1108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from materials of any heading, except those of headings 3701 and 3702. However, materials of heading 3702 may be used, provided that their total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3701 and 3702. However, materials of headings 3701 and 3702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Colloidal graphite in suspension in oil and semi-colloidal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3811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stabilisers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Prepared binders for foundry moulds or cores based on natural resinous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Naphthenic acids, their water-insoluble salts and their esters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Sorbitol other than that of heading 2905</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 whether or not on a paper or textile backing</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headings ex 3907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p>
        </w:tc>
        <w:tc>
          <w:tcPr>
            <w:tcW w:type="dxa" w:w="3513"/>
          </w:tcPr>
          <w:p>
            <w:pPr>
              <w:pStyle w:val="Smallintable"/>
              <w:ind w:hanging="100" w:left="100"/>
            </w:pPr>
            <w:r>
              <w:t>- Polyester</w:t>
            </w:r>
          </w:p>
        </w:tc>
        <w:tc>
          <w:tcPr>
            <w:tcW w:type="dxa" w:w="3513"/>
          </w:tcPr>
          <w:p>
            <w:pPr>
              <w:pStyle w:val="Smallintable"/>
            </w:pPr>
            <w:r>
              <w:t>Manufacture in which the value of all the materials of Chapter 39 used does not exceed 20% of the ex-works price of the product and/or manufacture from polycarbonate of tetrabromo-(bisphenol A)</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ex 3916, ex 3917, ex 3920 and ex 3921,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all the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in which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3916 and ex 3917</w:t>
            </w:r>
          </w:p>
        </w:tc>
        <w:tc>
          <w:tcPr>
            <w:tcW w:type="dxa" w:w="3513"/>
          </w:tcPr>
          <w:p>
            <w:pPr>
              <w:pStyle w:val="Smallintable"/>
            </w:pPr>
            <w:r>
              <w:t>Profile shapes and tubes</w:t>
            </w:r>
          </w:p>
        </w:tc>
        <w:tc>
          <w:tcPr>
            <w:tcW w:type="dxa" w:w="3513"/>
          </w:tcPr>
          <w:p>
            <w:pPr>
              <w:pStyle w:val="Smallintable"/>
            </w:pPr>
            <w:r>
              <w:t>Manufacture in which</w:t>
            </w:r>
          </w:p>
          <w:p>
            <w:pPr>
              <w:pStyle w:val="Smallintable"/>
              <w:ind w:hanging="100" w:left="100"/>
            </w:pPr>
            <w:r>
              <w:t>- the value of all the materials used does not exceed 50% of the ex-works price of the product,</w:t>
            </w:r>
          </w:p>
          <w:p>
            <w:pPr>
              <w:pStyle w:val="Smallintable"/>
              <w:ind w:hanging="100" w:left="100"/>
            </w:pPr>
            <w:r>
              <w:t>- within the above limit, the value of all the materials of the same heading as the product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4011 and 4012</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4403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4409</w:t>
            </w:r>
          </w:p>
        </w:tc>
        <w:tc>
          <w:tcPr>
            <w:tcW w:type="dxa" w:w="3513"/>
          </w:tcPr>
          <w:p>
            <w:pPr>
              <w:pStyle w:val="Smallintable"/>
            </w:pPr>
            <w:r>
              <w:t>Wood continuously shaped along any of its edges, ends or faces, whether or not planed, sanded or end-jointed: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end-jointed</w:t>
            </w:r>
          </w:p>
        </w:tc>
        <w:tc>
          <w:tcPr>
            <w:tcW w:type="dxa" w:w="3513"/>
          </w:tcPr>
          <w:p>
            <w:pPr>
              <w:pStyle w:val="Smallintable"/>
            </w:pPr>
            <w:r>
              <w:t>Sanding or end-jointing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p>
            <w:pPr>
              <w:pStyle w:val="Smallintable"/>
              <w:ind w:hanging="100" w:left="100"/>
            </w:pPr>
            <w:r>
              <w:t>- Other</w:t>
            </w:r>
          </w:p>
        </w:tc>
        <w:tc>
          <w:tcPr>
            <w:tcW w:type="dxa" w:w="3513"/>
          </w:tcPr>
          <w:p>
            <w:pPr>
              <w:pStyle w:val="Smallintable"/>
            </w:pPr>
            <w:r>
              <w:t>Manufacture from single yarn</w:t>
            </w:r>
          </w:p>
          <w:p>
            <w:pPr>
              <w:pStyle w:val="Smallintable"/>
            </w:pPr>
            <w:r>
              <w:t>Manufacture from:</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jute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prepared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polypropylene fibres of heading 5503 or 5506,</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made from casein,</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 not carded or combed or otherwise processed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p>
            <w:pPr>
              <w:pStyle w:val="Smallintable"/>
              <w:ind w:hanging="100" w:left="100"/>
            </w:pPr>
            <w:r>
              <w:t>- paper-making materials</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needleloom felt</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p>
            <w:pPr>
              <w:pStyle w:val="Smallintable"/>
            </w:pPr>
            <w:r>
              <w:t>However:</w:t>
            </w:r>
          </w:p>
          <w:p>
            <w:pPr>
              <w:pStyle w:val="Smallintable"/>
              <w:ind w:hanging="100" w:left="100"/>
            </w:pPr>
            <w:r>
              <w:t>- polypropylene filament of heading 5402,</w:t>
            </w:r>
          </w:p>
          <w:p>
            <w:pPr>
              <w:pStyle w:val="Smallintable"/>
              <w:ind w:hanging="100" w:left="100"/>
            </w:pPr>
            <w:r>
              <w:t>- polypropylene fibres of heading 5503 or 5506,</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w:t>
            </w:r>
          </w:p>
          <w:p>
            <w:pPr>
              <w:pStyle w:val="Smallintable"/>
              <w:ind w:hanging="100" w:left="100"/>
            </w:pPr>
            <w:r>
              <w:t>- natural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 or jute yarn,</w:t>
            </w:r>
          </w:p>
          <w:p>
            <w:pPr>
              <w:pStyle w:val="Smallintable"/>
              <w:ind w:hanging="100" w:left="100"/>
            </w:pPr>
            <w:r>
              <w:t>- synthetic or artificial filament yarn,</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pPr>
            <w:r>
              <w:t>Jute fabric may be used as a backing</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Combined with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p>
            <w:pPr>
              <w:pStyle w:val="Smallintable"/>
            </w:pPr>
            <w:r>
              <w:rPr>
                <w:i/>
              </w:rPr>
              <w:t>or</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chemical materials or textile pulp</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note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p>
            <w:pPr>
              <w:pStyle w:val="Smallintable"/>
            </w:pPr>
            <w:r>
              <w:rPr>
                <w:i/>
              </w:rPr>
              <w:t>or</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Manufacture from chemical materials</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 man-made staple fibres not carded or combed or otherwise processed for spinning,</w:t>
            </w:r>
          </w:p>
          <w:p>
            <w:pPr>
              <w:pStyle w:val="Smallintable"/>
              <w:ind w:hanging="200" w:left="200"/>
            </w:pPr>
            <w:r>
              <w:t>- -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yarn</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p>
            <w:pPr>
              <w:pStyle w:val="Smallintable"/>
            </w:pPr>
            <w:r>
              <w:rPr>
                <w:i/>
              </w:rPr>
              <w:t>or</w:t>
            </w:r>
          </w:p>
          <w:p>
            <w:pPr>
              <w:pStyle w:val="Smallintable"/>
            </w:pPr>
            <w: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of the ex-works price of the product</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yarn</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Manufacture from unbleached single yarn</w:t>
            </w:r>
          </w:p>
          <w:p>
            <w:pPr>
              <w:pStyle w:val="Smallintable"/>
            </w:pPr>
            <w:r>
              <w:rPr>
                <w:i/>
              </w:rPr>
              <w:t>or</w:t>
            </w:r>
          </w:p>
          <w:p>
            <w:pPr>
              <w:pStyle w:val="Smallintable"/>
            </w:pPr>
            <w:r>
              <w:t>Manufacture from unembroidered fabric (other than knitted or crocheted),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Manufacture from unbleached single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unbleached single yarn</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7003,</w:t>
            </w:r>
          </w:p>
          <w:p>
            <w:pPr>
              <w:pStyle w:val="Smallintable"/>
            </w:pPr>
            <w:r>
              <w:t>ex 7004 and ex 7005</w:t>
            </w:r>
          </w:p>
        </w:tc>
        <w:tc>
          <w:tcPr>
            <w:tcW w:type="dxa" w:w="3513"/>
          </w:tcPr>
          <w:p>
            <w:pPr>
              <w:pStyle w:val="Smallintable"/>
            </w:pPr>
            <w:r>
              <w:t>Glass with a non-reflecting layer</w:t>
            </w:r>
          </w:p>
        </w:tc>
        <w:tc>
          <w:tcPr>
            <w:tcW w:type="dxa" w:w="3513"/>
          </w:tcPr>
          <w:p>
            <w:pPr>
              <w:pStyle w:val="Smallintable"/>
            </w:pPr>
            <w:r>
              <w:t>Manufacture from materials of heading 7001</w:t>
            </w:r>
          </w:p>
        </w:tc>
        <w:cantSplit/>
      </w:tr>
      <w:tr>
        <w:tc>
          <w:tcPr>
            <w:tcW w:type="dxa" w:w="3513"/>
          </w:tcPr>
          <w:p>
            <w:pPr>
              <w:pStyle w:val="Smallintable"/>
            </w:pPr>
            <w:r>
              <w:t>7006</w:t>
            </w:r>
          </w:p>
        </w:tc>
        <w:tc>
          <w:tcPr>
            <w:tcW w:type="dxa" w:w="3513"/>
          </w:tcPr>
          <w:p>
            <w:pPr>
              <w:pStyle w:val="Smallintable"/>
            </w:pPr>
            <w:r>
              <w:t>Glass of heading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heading 7001</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uncoloured slivers, rovings, yarn or chopped strands,</w:t>
            </w:r>
          </w:p>
          <w:p>
            <w:pPr>
              <w:pStyle w:val="Smallintable"/>
              <w:ind w:hanging="100" w:left="100"/>
            </w:pPr>
            <w:r>
              <w:t>- glass wool</w:t>
            </w:r>
          </w:p>
        </w:tc>
        <w:cantSplit/>
      </w:tr>
      <w:tr>
        <w:tc>
          <w:tcPr>
            <w:tcW w:type="dxa" w:w="3513"/>
          </w:tcPr>
          <w:p>
            <w:pPr>
              <w:pStyle w:val="Smallintable"/>
            </w:pPr>
          </w:p>
        </w:tc>
        <w:tc>
          <w:tcPr>
            <w:tcW w:type="dxa" w:w="3513"/>
          </w:tcPr>
          <w:p>
            <w:pPr>
              <w:pStyle w:val="Smallintable"/>
            </w:pPr>
            <w:r>
              <w:t>or</w:t>
            </w:r>
          </w:p>
        </w:tc>
        <w:tc>
          <w:tcPr>
            <w:tcW w:type="dxa" w:w="3513"/>
          </w:tcPr>
          <w:p>
            <w:pPr>
              <w:pStyle w:val="Smallintable"/>
            </w:pP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Unwrought</w:t>
            </w:r>
          </w:p>
        </w:tc>
        <w:tc>
          <w:tcPr>
            <w:tcW w:type="dxa" w:w="3513"/>
          </w:tcPr>
          <w:p>
            <w:pPr>
              <w:pStyle w:val="Smallintable"/>
            </w:pPr>
            <w:r>
              <w:t>Manufacture from materials of any heading, except those of headings 7106, 7108 and 7110</w:t>
            </w:r>
          </w:p>
          <w:p>
            <w:pPr>
              <w:pStyle w:val="Smallintable"/>
            </w:pPr>
            <w:r>
              <w:rPr>
                <w:i/>
              </w:rPr>
              <w:t>or</w:t>
            </w:r>
          </w:p>
          <w:p>
            <w:pPr>
              <w:pStyle w:val="Smallintable"/>
            </w:pPr>
            <w:r>
              <w:t>Electrolytic, thermal or chemical separation of precious metals of heading 7106, 7108 or 7110</w:t>
            </w:r>
          </w:p>
          <w:p>
            <w:pPr>
              <w:pStyle w:val="Smallintable"/>
            </w:pPr>
            <w:r>
              <w:rPr>
                <w:i/>
              </w:rPr>
              <w:t>or</w:t>
            </w:r>
          </w:p>
          <w:p>
            <w:pPr>
              <w:pStyle w:val="Smallintable"/>
            </w:pPr>
            <w:r>
              <w:t>Alloying of precious metals of heading 7106, 7108 or 7110 with each other or with base metals</w:t>
            </w: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from materials of any heading, except that of the product. However, gauze, cloth, grill, netting, fencing, reinforcing fabric and similar materials (including endless bands) of aluminium wire, or expanded metal of aluminium may be used;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8211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8401</w:t>
            </w:r>
          </w:p>
        </w:tc>
        <w:tc>
          <w:tcPr>
            <w:tcW w:type="dxa" w:w="3513"/>
          </w:tcPr>
          <w:p>
            <w:pPr>
              <w:pStyle w:val="Smallintable"/>
            </w:pPr>
            <w:r>
              <w:t>Nuclear fuel elements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super-heated water boilers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8403 and ex 8404</w:t>
            </w:r>
          </w:p>
        </w:tc>
        <w:tc>
          <w:tcPr>
            <w:tcW w:type="dxa" w:w="3513"/>
          </w:tcPr>
          <w:p>
            <w:pPr>
              <w:pStyle w:val="Smallintable"/>
            </w:pPr>
            <w:r>
              <w:t>Central heating boilers other than those of heading 8402 and auxiliary plant for central heating boilers</w:t>
            </w:r>
          </w:p>
        </w:tc>
        <w:tc>
          <w:tcPr>
            <w:tcW w:type="dxa" w:w="3513"/>
          </w:tcPr>
          <w:p>
            <w:pPr>
              <w:pStyle w:val="Smallintable"/>
            </w:pPr>
            <w:r>
              <w:t>Manufacture from materials of any heading, except those of headings 8403 and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turbo-propellers and other gas turbines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8413</w:t>
            </w:r>
          </w:p>
        </w:tc>
        <w:tc>
          <w:tcPr>
            <w:tcW w:type="dxa" w:w="3513"/>
          </w:tcPr>
          <w:p>
            <w:pPr>
              <w:pStyle w:val="Smallintable"/>
            </w:pPr>
            <w:r>
              <w:t>Rotary positive displacement pumps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8414</w:t>
            </w:r>
          </w:p>
        </w:tc>
        <w:tc>
          <w:tcPr>
            <w:tcW w:type="dxa" w:w="3513"/>
          </w:tcPr>
          <w:p>
            <w:pPr>
              <w:pStyle w:val="Smallintable"/>
            </w:pPr>
            <w:r>
              <w:t>Industrial fans, blowers and the like</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8415</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8419</w:t>
            </w:r>
          </w:p>
        </w:tc>
        <w:tc>
          <w:tcPr>
            <w:tcW w:type="dxa" w:w="3513"/>
          </w:tcPr>
          <w:p>
            <w:pPr>
              <w:pStyle w:val="Smallintable"/>
            </w:pPr>
            <w:r>
              <w:t>Machines for wood, paper pulp, paper and paperboard industries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therefore</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8431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8448</w:t>
            </w:r>
          </w:p>
        </w:tc>
        <w:tc>
          <w:tcPr>
            <w:tcW w:type="dxa" w:w="3513"/>
          </w:tcPr>
          <w:p>
            <w:pPr>
              <w:pStyle w:val="Smallintable"/>
            </w:pPr>
            <w:r>
              <w:t>Auxiliary machinery for use with machines of headings 8444 and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in assembling the head (without motor) does not exceed the value of all the originating materials used,</w:t>
            </w:r>
          </w:p>
          <w:p>
            <w:pPr>
              <w:pStyle w:val="Smallintable"/>
              <w:ind w:hanging="100" w:left="100"/>
            </w:pPr>
            <w:r>
              <w:t>- the thread-tension, crochet and zigzag mechanisms used are originating</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headings 8501 and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8504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8518</w:t>
            </w:r>
          </w:p>
        </w:tc>
        <w:tc>
          <w:tcPr>
            <w:tcW w:type="dxa" w:w="3513"/>
          </w:tcPr>
          <w:p>
            <w:pPr>
              <w:pStyle w:val="Smallintable"/>
            </w:pPr>
            <w:r>
              <w:t>Microphones and stands therefore; loudspeakers, whether or not mounted in their enclosures; audio-frequency electric amplifiers; electric sound amplifier sets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8519</w:t>
            </w:r>
          </w:p>
        </w:tc>
        <w:tc>
          <w:tcPr>
            <w:tcW w:type="dxa" w:w="3513"/>
          </w:tcPr>
          <w:p>
            <w:pPr>
              <w:pStyle w:val="Smallintable"/>
            </w:pPr>
            <w:r>
              <w:t>Turntables (record-decks), record-players, cassette-players and other sound reproducing apparatus, not incorporating a sound recording device</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8523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8525</w:t>
            </w:r>
          </w:p>
        </w:tc>
        <w:tc>
          <w:tcPr>
            <w:tcW w:type="dxa" w:w="3513"/>
          </w:tcPr>
          <w:p>
            <w:pPr>
              <w:pStyle w:val="Smallintable"/>
            </w:pPr>
            <w:r>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8527</w:t>
            </w:r>
          </w:p>
        </w:tc>
        <w:tc>
          <w:tcPr>
            <w:tcW w:type="dxa" w:w="3513"/>
          </w:tcPr>
          <w:p>
            <w:pPr>
              <w:pStyle w:val="Smallintable"/>
            </w:pPr>
            <w:r>
              <w:t>Reception apparatus for radio-telephony, radio-telegraphy or radio-broadcasting, whether or not combined, in the same housing, with sound recording or reproducing apparatus or a clock</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8541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Monolithic integrated circuits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headings 8541 and 8542 used does not exceed 10% of the ex-works price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country other than those specified in Articles 3 and 4</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headings 8541 and 8542 used does not exceed 10%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Not exceeding 50 cm3</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Exceeding 50 cm3</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9005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9006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9014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9014, 9015, 9028 or 9032</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within the above limit, the value of all the materials of heading 9114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ind w:hanging="100" w:left="100"/>
            </w:pPr>
            <w:r>
              <w:t xml:space="preserve">- the value of the cloth does not exceed 25% of the ex-works price of the product, </w:t>
            </w:r>
            <w:r>
              <w:rPr>
                <w:i/>
              </w:rPr>
              <w:t>and</w:t>
            </w:r>
          </w:p>
          <w:p>
            <w:pPr>
              <w:pStyle w:val="Smallintable"/>
              <w:ind w:hanging="100" w:left="100"/>
            </w:pPr>
            <w:r>
              <w:t>- all the other materials used are originating and are classified in a heading other than heading 9401 or 9403</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and</w:t>
            </w:r>
          </w:p>
        </w:tc>
        <w:tc>
          <w:tcPr>
            <w:tcW w:type="dxa" w:w="3513"/>
          </w:tcPr>
          <w:p>
            <w:pPr>
              <w:pStyle w:val="Smallintable"/>
            </w:pP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