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DC8" w14:textId="77777777" w:rsidR="00A8218F" w:rsidRDefault="00A8218F" w:rsidP="00A8218F">
      <w:pPr>
        <w:pStyle w:val="Heading2"/>
      </w:pPr>
      <w:r>
        <w:t>Chapter 13</w:t>
      </w:r>
      <w:r>
        <w:br/>
        <w:t>Lac; Gums, Resins and Other Vegetable Saps and Extracts</w:t>
      </w:r>
    </w:p>
    <w:p w14:paraId="1D3D3B08" w14:textId="275E02C8" w:rsidR="006800BC" w:rsidRPr="00722719" w:rsidRDefault="006800BC" w:rsidP="000263F3">
      <w:pPr>
        <w:pStyle w:val="Heading3"/>
        <w:spacing w:before="240" w:after="120"/>
      </w:pPr>
      <w:r>
        <w:t>Chapter Notes</w:t>
      </w:r>
    </w:p>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proofErr w:type="spellStart"/>
      <w:r w:rsidRPr="0019007B">
        <w:t>maté</w:t>
      </w:r>
      <w:proofErr w:type="spellEnd"/>
      <w:r w:rsidRPr="0019007B">
        <w:t> </w:t>
      </w:r>
      <w:r>
        <w:t xml:space="preserve"> (heading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proofErr w:type="spellStart"/>
      <w:r>
        <w:t>ij</w:t>
      </w:r>
      <w:proofErr w:type="spellEnd"/>
      <w:r>
        <w:t xml:space="preserve">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5C62CB06" w14:textId="0FB18DDE" w:rsidR="006800BC" w:rsidRPr="00722719" w:rsidRDefault="006800BC" w:rsidP="000263F3">
      <w:pPr>
        <w:pStyle w:val="Heading3"/>
        <w:spacing w:before="240" w:after="120"/>
      </w:pPr>
      <w:r>
        <w:t xml:space="preserve">Additional </w:t>
      </w:r>
      <w:r w:rsidR="000263F3">
        <w:t>C</w:t>
      </w:r>
      <w:bookmarkStart w:id="0" w:name="_GoBack"/>
      <w:bookmarkEnd w:id="0"/>
      <w:r>
        <w:t xml:space="preserve">hapter </w:t>
      </w:r>
      <w:r w:rsidR="000263F3">
        <w:t>N</w:t>
      </w:r>
      <w:r>
        <w:t>ote</w:t>
      </w:r>
      <w:r w:rsidRPr="000B54BE">
        <w:t>s</w:t>
      </w:r>
    </w:p>
    <w:p w14:paraId="466E971D" w14:textId="1B12E76A" w:rsidR="00E4554C" w:rsidRP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GUMS, RESINS AND OTHER VEGETABLE SAPS AND EXTRACTS</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Lac; natural gums, resins, gum-resins and oleoresins (for example, balsams)</w:t>
            </w:r>
          </w:p>
        </w:tc>
      </w:tr>
      <w:tr>
        <w:trPr>
          <w:cantSplit/>
        </w:trPr>
        <w:tc>
          <w:p>
            <w:pPr>
              <w:pStyle w:val="NormalinTable"/>
            </w:pPr>
            <w:r>
              <w:rPr>
                <w:b/>
              </w:rPr>
              <w:t>1301 20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Gum Arabic</w:t>
            </w:r>
          </w:p>
        </w:tc>
      </w:tr>
      <w:tr>
        <w:trPr>
          <w:cantSplit/>
        </w:trPr>
        <w:tc>
          <w:p>
            <w:pPr>
              <w:pStyle w:val="NormalinTable"/>
            </w:pPr>
            <w:r>
              <w:rPr>
                <w:b/>
              </w:rPr>
              <w:t>1301 90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Vegetable saps and extracts; pectic substances, pectinates and pectates; agar-agar and other mucilages and thickeners, whether or not modified, derived from vegetable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Vegetable saps and extracts</w:t>
            </w:r>
          </w:p>
        </w:tc>
      </w:tr>
      <w:tr>
        <w:trPr>
          <w:cantSplit/>
        </w:trPr>
        <w:tc>
          <w:p>
            <w:pPr>
              <w:pStyle w:val="NormalinTable"/>
            </w:pPr>
            <w:r>
              <w:rPr>
                <w:b/>
              </w:rPr>
              <w:t>1302 11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Opium</w:t>
            </w:r>
          </w:p>
        </w:tc>
      </w:tr>
      <w:tr>
        <w:trPr>
          <w:cantSplit/>
        </w:trPr>
        <w:tc>
          <w:p>
            <w:pPr>
              <w:pStyle w:val="NormalinTable"/>
            </w:pPr>
            <w:r>
              <w:rPr>
                <w:b/>
              </w:rPr>
              <w:t>1302 12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liquorice</w:t>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hops</w:t>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Extracts</w:t>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individual packages where the weight does not exceed 300 g, destined for sale to private individuals for their own use, for scientific and technical experiments, or for fairs covered by the special customs arrangements for fairs, with the description, weight and final utilisation indicated on the packaging</w:t>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ephedra</w:t>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1302 19 05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Vanilla oleoresin</w:t>
            </w:r>
          </w:p>
        </w:tc>
      </w:tr>
      <w:tr>
        <w:trPr>
          <w:cantSplit/>
        </w:trPr>
        <w:tc>
          <w:p>
            <w:pPr>
              <w:pStyle w:val="NormalinTable"/>
            </w:pPr>
            <w:r>
              <w:rPr>
                <w:b/>
              </w:rPr>
              <w:t>1302 19 70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Pectic substances, pectinates and pectates</w:t>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less than 5% by weight of added sugar</w:t>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Pectates</w:t>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less than 5% by weight of added sugar</w:t>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Pectates</w:t>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5% or more by weight of added sugar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65% or more by net weight of added cane or beet sugar of subheadings 1701 91 to 1701 99</w:t>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Pectates</w:t>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Mucilages and thickeners, whether or not modified, derived from vegetable products</w:t>
            </w:r>
          </w:p>
        </w:tc>
      </w:tr>
      <w:tr>
        <w:trPr>
          <w:cantSplit/>
        </w:trPr>
        <w:tc>
          <w:p>
            <w:pPr>
              <w:pStyle w:val="NormalinTable"/>
            </w:pPr>
            <w:r>
              <w:rPr>
                <w:b/>
              </w:rPr>
              <w:t>1302 31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Agar-agar</w:t>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Mucilages and thickeners, whether or not modified, derived from locust beans, locust bean seeds or guar seeds</w:t>
            </w:r>
          </w:p>
        </w:tc>
      </w:tr>
      <w:tr>
        <w:trPr>
          <w:cantSplit/>
        </w:trPr>
        <w:tc>
          <w:p>
            <w:pPr>
              <w:pStyle w:val="NormalinTable"/>
            </w:pPr>
            <w:r>
              <w:rPr>
                <w:b/>
              </w:rPr>
              <w:t>1302 32 10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locust beans or locust bean seeds</w:t>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guar seeds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animal or human consumption</w:t>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India</w:t>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1302 39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094B8" w14:textId="77777777" w:rsidR="00E363EA" w:rsidRDefault="00E363EA" w:rsidP="00A0507B">
      <w:pPr>
        <w:spacing w:after="0" w:line="240" w:lineRule="auto"/>
      </w:pPr>
      <w:r>
        <w:separator/>
      </w:r>
    </w:p>
  </w:endnote>
  <w:endnote w:type="continuationSeparator" w:id="0">
    <w:p w14:paraId="28F019C5" w14:textId="77777777" w:rsidR="00E363EA" w:rsidRDefault="00E363E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6275E" w14:textId="77777777" w:rsidR="00E363EA" w:rsidRDefault="00E363EA">
      <w:pPr>
        <w:spacing w:after="0" w:line="240" w:lineRule="auto"/>
      </w:pPr>
      <w:r>
        <w:separator/>
      </w:r>
    </w:p>
  </w:footnote>
  <w:footnote w:type="continuationSeparator" w:id="0">
    <w:p w14:paraId="0B7B12B0" w14:textId="77777777" w:rsidR="00E363EA" w:rsidRDefault="00E36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1096"/>
    <w:rsid w:val="000020D3"/>
    <w:rsid w:val="00004CB9"/>
    <w:rsid w:val="0000500D"/>
    <w:rsid w:val="00005415"/>
    <w:rsid w:val="00005E30"/>
    <w:rsid w:val="00012A76"/>
    <w:rsid w:val="00012D1A"/>
    <w:rsid w:val="000153BA"/>
    <w:rsid w:val="00016D21"/>
    <w:rsid w:val="00020F38"/>
    <w:rsid w:val="00021350"/>
    <w:rsid w:val="00023ADA"/>
    <w:rsid w:val="000263F3"/>
    <w:rsid w:val="0003409F"/>
    <w:rsid w:val="000349A6"/>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588"/>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218F"/>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3EA"/>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4458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3F5CEDD-0820-D34B-93AE-8C9CC6AA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2019-07-08T08:41:00Z</dcterms:created>
  <dcterms:modified xsi:type="dcterms:W3CDTF">2019-07-14T16:41:00Z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