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25"/>
        </w:numPr>
      </w:pPr>
      <w:r>
        <w:t>sublimed sulphur, precipitated sulphur or colloidal sulphur (heading 2802);</w:t>
      </w:r>
    </w:p>
    <w:p w14:paraId="35377155" w14:textId="77777777" w:rsidR="004E3E3C" w:rsidRDefault="004E3E3C" w:rsidP="004E3E3C">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25"/>
        </w:numPr>
      </w:pPr>
      <w:r>
        <w:t>medicaments or other products of Chapter 30;</w:t>
      </w:r>
    </w:p>
    <w:p w14:paraId="4203912D" w14:textId="77777777" w:rsidR="004E3E3C" w:rsidRDefault="004E3E3C" w:rsidP="004E3E3C">
      <w:pPr>
        <w:pStyle w:val="ListBullet"/>
        <w:numPr>
          <w:ilvl w:val="0"/>
          <w:numId w:val="25"/>
        </w:numPr>
      </w:pPr>
      <w:r>
        <w:t>perfumery, cosmetic or toilet preparations (Chapter 33);</w:t>
      </w:r>
    </w:p>
    <w:p w14:paraId="1DE55423" w14:textId="77777777" w:rsidR="004E3E3C" w:rsidRDefault="004E3E3C" w:rsidP="004E3E3C">
      <w:pPr>
        <w:pStyle w:val="ListBullet"/>
        <w:numPr>
          <w:ilvl w:val="0"/>
          <w:numId w:val="25"/>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25"/>
        </w:numPr>
      </w:pPr>
      <w:r>
        <w:t>precious or semi-precious stones (heading 7102 or 7103);</w:t>
      </w:r>
    </w:p>
    <w:p w14:paraId="119D44B0" w14:textId="77777777" w:rsidR="004E3E3C" w:rsidRDefault="004E3E3C" w:rsidP="004E3E3C">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25"/>
        </w:numPr>
      </w:pPr>
      <w:r>
        <w:t>billiard chalks (heading 9504); or</w:t>
      </w:r>
    </w:p>
    <w:p w14:paraId="7156301A" w14:textId="64FF3D23" w:rsidR="004E3E3C" w:rsidRDefault="004E3E3C" w:rsidP="004E3E3C">
      <w:pPr>
        <w:pStyle w:val="ListBullet"/>
        <w:numPr>
          <w:ilvl w:val="0"/>
          <w:numId w:val="0"/>
        </w:numPr>
      </w:pPr>
      <w:r>
        <w:t>i.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008786D7" w:rsidR="004E3E3C" w:rsidRPr="004E3E3C" w:rsidRDefault="004E3E3C" w:rsidP="00F92E8D">
      <w:pPr>
        <w:pStyle w:val="Heading3"/>
        <w:spacing w:before="240" w:after="120"/>
      </w:pPr>
      <w:r>
        <w:t xml:space="preserve">Additional </w:t>
      </w:r>
      <w:r w:rsidR="00F92E8D">
        <w:t>C</w:t>
      </w:r>
      <w:r>
        <w:t xml:space="preserve">hapter </w:t>
      </w:r>
      <w:r w:rsidR="00F92E8D">
        <w:t>N</w:t>
      </w:r>
      <w:r>
        <w:t>ote</w:t>
      </w:r>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F92E8D">
      <w:pPr>
        <w:autoSpaceDE w:val="0"/>
        <w:autoSpaceDN w:val="0"/>
        <w:adjustRightInd w:val="0"/>
        <w:spacing w:after="0" w:line="264" w:lineRule="auto"/>
        <w:rPr>
          <w:rFonts w:cs="Times New Roman"/>
          <w:szCs w:val="21"/>
        </w:rPr>
      </w:pPr>
      <w:r>
        <w:rPr>
          <w:rFonts w:cs="Times New Roman"/>
          <w:szCs w:val="21"/>
        </w:rPr>
        <w:br/>
      </w:r>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SULPHUR; EARTHS AND STONE; PLASTERING MATERIALS, LIME AND CEMENT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 (including table salt and denatured salt) and pure sodium chloride, whether or not in aqueous solution or containing added anti-caking or free-flowing agents; sea water</w:t>
            </w:r>
          </w:p>
        </w:tc>
      </w:tr>
      <w:tr>
        <w:trPr>
          <w:cantSplit/>
        </w:trPr>
        <w:tc>
          <w:p>
            <w:pPr>
              <w:pStyle w:val="NormalinTable"/>
            </w:pPr>
            <w:r>
              <w:rPr>
                <w:b/>
              </w:rPr>
              <w:t>2501 00 10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water and salt liquors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Salt (including table salt and denatured salt) and pure sodium chloride, whether or not in aqueous solution or containing added anti-caking or free-flowing agents</w:t>
            </w:r>
          </w:p>
        </w:tc>
      </w:tr>
      <w:tr>
        <w:trPr>
          <w:cantSplit/>
        </w:trPr>
        <w:tc>
          <w:p>
            <w:pPr>
              <w:pStyle w:val="NormalinTable"/>
            </w:pPr>
            <w:r>
              <w:rPr>
                <w:b/>
              </w:rPr>
              <w:t>2501 00 31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For chemical transformation (separation of Na from Cl) for the manufacture of other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Denatured or for industrial uses (including refining) other than the preservation or preparation of foodstuffs for human or animal consumption</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Denatured</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uses (including refining) other than the preservation or preparation of foodstuffs for human or animal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2501 00 91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Salt suitable for human consumption</w:t>
            </w:r>
          </w:p>
        </w:tc>
      </w:tr>
      <w:tr>
        <w:trPr>
          <w:cantSplit/>
        </w:trPr>
        <w:tc>
          <w:p>
            <w:pPr>
              <w:pStyle w:val="NormalinTable"/>
            </w:pPr>
            <w:r>
              <w:rPr>
                <w:b/>
              </w:rPr>
              <w:t>2501 00 99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Unroasted iron pyrites</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of all kinds, other than sublimed sulphur, precipitated sulphur and colloidal sulphur</w:t>
            </w:r>
          </w:p>
        </w:tc>
      </w:tr>
      <w:tr>
        <w:trPr>
          <w:cantSplit/>
        </w:trPr>
        <w:tc>
          <w:p>
            <w:pPr>
              <w:pStyle w:val="NormalinTable"/>
            </w:pPr>
            <w:r>
              <w:rPr>
                <w:b/>
              </w:rPr>
              <w:t>2503 00 10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or unrefined sulphur</w:t>
            </w:r>
          </w:p>
        </w:tc>
      </w:tr>
      <w:tr>
        <w:trPr>
          <w:cantSplit/>
        </w:trPr>
        <w:tc>
          <w:p>
            <w:pPr>
              <w:pStyle w:val="NormalinTable"/>
            </w:pPr>
            <w:r>
              <w:rPr>
                <w:b/>
              </w:rPr>
              <w:t>2503 00 90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graphite</w:t>
            </w:r>
          </w:p>
        </w:tc>
      </w:tr>
      <w:tr>
        <w:trPr>
          <w:cantSplit/>
        </w:trPr>
        <w:tc>
          <w:p>
            <w:pPr>
              <w:pStyle w:val="NormalinTable"/>
            </w:pPr>
            <w:r>
              <w:rPr>
                <w:b/>
              </w:rPr>
              <w:t>2504 10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In powder or in flakes</w:t>
            </w:r>
          </w:p>
        </w:tc>
      </w:tr>
      <w:tr>
        <w:trPr>
          <w:cantSplit/>
        </w:trPr>
        <w:tc>
          <w:p>
            <w:pPr>
              <w:pStyle w:val="NormalinTable"/>
            </w:pPr>
            <w:r>
              <w:rPr>
                <w:b/>
              </w:rPr>
              <w:t>2504 90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sands of all kinds, whether or not coloured, other than metal-bearing sands of Chapter 26</w:t>
            </w:r>
          </w:p>
        </w:tc>
      </w:tr>
      <w:tr>
        <w:trPr>
          <w:cantSplit/>
        </w:trPr>
        <w:tc>
          <w:p>
            <w:pPr>
              <w:pStyle w:val="NormalinTable"/>
            </w:pPr>
            <w:r>
              <w:rPr>
                <w:b/>
              </w:rPr>
              <w:t>2505 10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Silica sands and quartz sands</w:t>
            </w:r>
          </w:p>
        </w:tc>
      </w:tr>
      <w:tr>
        <w:trPr>
          <w:cantSplit/>
        </w:trPr>
        <w:tc>
          <w:p>
            <w:pPr>
              <w:pStyle w:val="NormalinTable"/>
            </w:pPr>
            <w:r>
              <w:rPr>
                <w:b/>
              </w:rPr>
              <w:t>2505 90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Quartz (other than natural sands); quartzite, whether or not roughly trimmed or merely cut, by sawing or otherwise, into blocks or slabs of a rectangular (including square) shape</w:t>
            </w:r>
          </w:p>
        </w:tc>
      </w:tr>
      <w:tr>
        <w:trPr>
          <w:cantSplit/>
        </w:trPr>
        <w:tc>
          <w:p>
            <w:pPr>
              <w:pStyle w:val="NormalinTable"/>
            </w:pPr>
            <w:r>
              <w:rPr>
                <w:b/>
              </w:rPr>
              <w:t>2506 10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w:t>
            </w:r>
          </w:p>
        </w:tc>
      </w:tr>
      <w:tr>
        <w:trPr>
          <w:cantSplit/>
        </w:trPr>
        <w:tc>
          <w:p>
            <w:pPr>
              <w:pStyle w:val="NormalinTable"/>
            </w:pPr>
            <w:r>
              <w:rPr>
                <w:b/>
              </w:rPr>
              <w:t>2506 20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Quartzite</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Kaolin and other kaolinic clays, whether or not calcined</w:t>
            </w:r>
          </w:p>
        </w:tc>
      </w:tr>
      <w:tr>
        <w:trPr>
          <w:cantSplit/>
        </w:trPr>
        <w:tc>
          <w:p>
            <w:pPr>
              <w:pStyle w:val="NormalinTable"/>
            </w:pPr>
            <w:r>
              <w:rPr>
                <w:b/>
              </w:rPr>
              <w:t>2507 00 20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Kaolin</w:t>
            </w:r>
          </w:p>
        </w:tc>
      </w:tr>
      <w:tr>
        <w:trPr>
          <w:cantSplit/>
        </w:trPr>
        <w:tc>
          <w:p>
            <w:pPr>
              <w:pStyle w:val="NormalinTable"/>
            </w:pPr>
            <w:r>
              <w:rPr>
                <w:b/>
              </w:rPr>
              <w:t>2507 00 80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kaolinic clays</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clays (not including expanded clays of heading 6806), </w:t>
            </w:r>
            <w:r>
              <w:rPr>
                <w:b/>
              </w:rPr>
              <w:rPr>
                <w:i/>
                <w:b/>
                <w:iCs/>
              </w:rPr>
              <w:t>andalus </w:t>
            </w:r>
            <w:r>
              <w:rPr>
                <w:b/>
              </w:rPr>
              <w:t xml:space="preserve">ite, kyanite and sillimanite, whether or not calcined; mullite; chamotte or dinas earths</w:t>
            </w:r>
          </w:p>
        </w:tc>
      </w:tr>
      <w:tr>
        <w:trPr>
          <w:cantSplit/>
        </w:trPr>
        <w:tc>
          <w:p>
            <w:pPr>
              <w:pStyle w:val="NormalinTable"/>
            </w:pPr>
            <w:r>
              <w:rPr>
                <w:b/>
              </w:rPr>
              <w:t>2508 10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Bentonite</w:t>
            </w:r>
          </w:p>
        </w:tc>
      </w:tr>
      <w:tr>
        <w:trPr>
          <w:cantSplit/>
        </w:trPr>
        <w:tc>
          <w:p>
            <w:pPr>
              <w:pStyle w:val="NormalinTable"/>
            </w:pPr>
            <w:r>
              <w:rPr>
                <w:b/>
              </w:rPr>
              <w:t>2508 30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Fireclay</w:t>
            </w:r>
          </w:p>
        </w:tc>
      </w:tr>
      <w:tr>
        <w:trPr>
          <w:cantSplit/>
        </w:trPr>
        <w:tc>
          <w:p>
            <w:pPr>
              <w:pStyle w:val="NormalinTable"/>
            </w:pPr>
            <w:r>
              <w:rPr>
                <w:b/>
              </w:rPr>
              <w:t>2508 40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clays</w:t>
            </w:r>
          </w:p>
        </w:tc>
      </w:tr>
      <w:tr>
        <w:trPr>
          <w:cantSplit/>
        </w:trPr>
        <w:tc>
          <w:p>
            <w:pPr>
              <w:pStyle w:val="NormalinTable"/>
            </w:pPr>
            <w:r>
              <w:rPr>
                <w:b/>
              </w:rPr>
              <w:t>2508 50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Andalusite, kyanite and sillimanite</w:t>
            </w:r>
          </w:p>
        </w:tc>
      </w:tr>
      <w:tr>
        <w:trPr>
          <w:cantSplit/>
        </w:trPr>
        <w:tc>
          <w:p>
            <w:pPr>
              <w:pStyle w:val="NormalinTable"/>
            </w:pPr>
            <w:r>
              <w:rPr>
                <w:b/>
              </w:rPr>
              <w:t>2508 60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Mullite</w:t>
            </w:r>
          </w:p>
        </w:tc>
      </w:tr>
      <w:tr>
        <w:trPr>
          <w:cantSplit/>
        </w:trPr>
        <w:tc>
          <w:p>
            <w:pPr>
              <w:pStyle w:val="NormalinTable"/>
            </w:pPr>
            <w:r>
              <w:rPr>
                <w:b/>
              </w:rPr>
              <w:t>2508 70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Chamotte or dinas earths</w:t>
            </w:r>
          </w:p>
        </w:tc>
      </w:tr>
      <w:tr>
        <w:trPr>
          <w:cantSplit/>
        </w:trPr>
        <w:tc>
          <w:p>
            <w:pPr>
              <w:pStyle w:val="NormalinTable"/>
            </w:pPr>
            <w:r>
              <w:rPr>
                <w:b/>
              </w:rPr>
              <w:t>2509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Chalk</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calcium phosphates, natural aluminium calcium phosphates and phosphatic chalk</w:t>
            </w:r>
          </w:p>
        </w:tc>
      </w:tr>
      <w:tr>
        <w:trPr>
          <w:cantSplit/>
        </w:trPr>
        <w:tc>
          <w:p>
            <w:pPr>
              <w:pStyle w:val="NormalinTable"/>
            </w:pPr>
            <w:r>
              <w:rPr>
                <w:b/>
              </w:rPr>
              <w:t>2510 10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Unground</w:t>
            </w:r>
          </w:p>
        </w:tc>
      </w:tr>
      <w:tr>
        <w:trPr>
          <w:cantSplit/>
        </w:trPr>
        <w:tc>
          <w:p>
            <w:pPr>
              <w:pStyle w:val="NormalinTable"/>
            </w:pPr>
            <w:r>
              <w:rPr>
                <w:b/>
              </w:rPr>
              <w:t>2510 20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Ground</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barium sulphate (barytes); natural barium carbonate (witherite), whether or not calcined, other than barium oxide of heading 2816</w:t>
            </w:r>
          </w:p>
        </w:tc>
      </w:tr>
      <w:tr>
        <w:trPr>
          <w:cantSplit/>
        </w:trPr>
        <w:tc>
          <w:p>
            <w:pPr>
              <w:pStyle w:val="NormalinTable"/>
            </w:pPr>
            <w:r>
              <w:rPr>
                <w:b/>
              </w:rPr>
              <w:t>2511 10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sulphate (barytes)</w:t>
            </w:r>
          </w:p>
        </w:tc>
      </w:tr>
      <w:tr>
        <w:trPr>
          <w:cantSplit/>
        </w:trPr>
        <w:tc>
          <w:p>
            <w:pPr>
              <w:pStyle w:val="NormalinTable"/>
            </w:pPr>
            <w:r>
              <w:rPr>
                <w:b/>
              </w:rPr>
              <w:t>2511 20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barium carbonate (witherite)</w:t>
            </w:r>
          </w:p>
        </w:tc>
      </w:tr>
      <w:tr>
        <w:trPr>
          <w:cantSplit/>
        </w:trPr>
        <w:tc>
          <w:p>
            <w:pPr>
              <w:pStyle w:val="NormalinTable"/>
            </w:pPr>
            <w:r>
              <w:rPr>
                <w:b/>
              </w:rPr>
              <w:t>2512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Siliceous fossil meals (for example, kieselguhr, tripolite and diatomite) and similar siliceous earths, whether or not calcined, of an apparent specific gravity of 1 or less</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Pumice stone; emery; natural corundum, natural garnet and other natural abrasives, whether or not heat-treated</w:t>
            </w:r>
          </w:p>
        </w:tc>
      </w:tr>
      <w:tr>
        <w:trPr>
          <w:cantSplit/>
        </w:trPr>
        <w:tc>
          <w:p>
            <w:pPr>
              <w:pStyle w:val="NormalinTable"/>
            </w:pPr>
            <w:r>
              <w:rPr>
                <w:b/>
              </w:rPr>
              <w:t>2513 10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Pumice stone</w:t>
            </w:r>
          </w:p>
        </w:tc>
      </w:tr>
      <w:tr>
        <w:trPr>
          <w:cantSplit/>
        </w:trPr>
        <w:tc>
          <w:p>
            <w:pPr>
              <w:pStyle w:val="NormalinTable"/>
            </w:pPr>
            <w:r>
              <w:rPr>
                <w:b/>
              </w:rPr>
              <w:t>2513 20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Emery, natural corundum, natural garnet and other natural abrasives</w:t>
            </w:r>
          </w:p>
        </w:tc>
      </w:tr>
      <w:tr>
        <w:trPr>
          <w:cantSplit/>
        </w:trPr>
        <w:tc>
          <w:p>
            <w:pPr>
              <w:pStyle w:val="NormalinTable"/>
            </w:pPr>
            <w:r>
              <w:rPr>
                <w:b/>
              </w:rPr>
              <w:t>2514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Slate, whether or not roughly trimmed or merely cut, by sawing or otherwise, into blocks or slabs of a rectangular (including square) shape</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Marble, travertine, ecaussine and other calcareous monumental or building stone of an apparent specific gravity of 2.5 or more, and alabaster, whether or not roughly trimmed or merely cut, by sawing or otherwise, into blocks or slabs of a rectangular (including square) shape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Marble and travertine</w:t>
            </w:r>
          </w:p>
        </w:tc>
      </w:tr>
      <w:tr>
        <w:trPr>
          <w:cantSplit/>
        </w:trPr>
        <w:tc>
          <w:p>
            <w:pPr>
              <w:pStyle w:val="NormalinTable"/>
            </w:pPr>
            <w:r>
              <w:rPr>
                <w:b/>
              </w:rPr>
              <w:t>2515 11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p>
            <w:pPr>
              <w:pStyle w:val="NormalinTable"/>
            </w:pPr>
            <w:r>
              <w:rPr>
                <w:b/>
              </w:rPr>
              <w:t>2515 12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p>
            <w:pPr>
              <w:pStyle w:val="NormalinTable"/>
            </w:pPr>
            <w:r>
              <w:rPr>
                <w:b/>
              </w:rPr>
              <w:t>2515 20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Ecaussine and other calcareous monumental or building stone; alabaster</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Granite, porphyry, basalt, sandstone and other monumental or building stone, whether or not roughly trimmed or merely cut, by sawing or otherwise, into blocks or slabs of a rectangular (including square) shape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Granite</w:t>
            </w:r>
          </w:p>
        </w:tc>
      </w:tr>
      <w:tr>
        <w:trPr>
          <w:cantSplit/>
        </w:trPr>
        <w:tc>
          <w:p>
            <w:pPr>
              <w:pStyle w:val="NormalinTable"/>
            </w:pPr>
            <w:r>
              <w:rPr>
                <w:b/>
              </w:rPr>
              <w:t>2516 11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Crude or roughly trimmed</w:t>
            </w:r>
          </w:p>
        </w:tc>
      </w:tr>
      <w:tr>
        <w:trPr>
          <w:cantSplit/>
        </w:trPr>
        <w:tc>
          <w:p>
            <w:pPr>
              <w:pStyle w:val="NormalinTable"/>
            </w:pPr>
            <w:r>
              <w:rPr>
                <w:b/>
              </w:rPr>
              <w:t>2516 12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Merely cut, by sawing or otherwise, into blocks or slabs of a rectangular (including square) shape</w:t>
            </w:r>
          </w:p>
        </w:tc>
      </w:tr>
      <w:tr>
        <w:trPr>
          <w:cantSplit/>
        </w:trPr>
        <w:tc>
          <w:p>
            <w:pPr>
              <w:pStyle w:val="NormalinTable"/>
            </w:pPr>
            <w:r>
              <w:rPr>
                <w:b/>
              </w:rPr>
              <w:t>2516 20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Sandstone</w:t>
            </w:r>
          </w:p>
        </w:tc>
      </w:tr>
      <w:tr>
        <w:trPr>
          <w:cantSplit/>
        </w:trPr>
        <w:tc>
          <w:p>
            <w:pPr>
              <w:pStyle w:val="NormalinTable"/>
            </w:pPr>
            <w:r>
              <w:rPr>
                <w:b/>
              </w:rPr>
              <w:t>2516 90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monumental or building stone</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Pebbles, gravel, broken or crushed stone, of a kind commonly used for concrete aggregates, for road metalling or for railway or other ballast, shingle and flint, whether or not heat-treated</w:t>
            </w:r>
          </w:p>
        </w:tc>
      </w:tr>
      <w:tr>
        <w:trPr>
          <w:cantSplit/>
        </w:trPr>
        <w:tc>
          <w:p>
            <w:pPr>
              <w:pStyle w:val="NormalinTable"/>
            </w:pPr>
            <w:r>
              <w:rPr>
                <w:b/>
              </w:rPr>
              <w:t>2517 10 10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Pebbles, gravel, shingle and flint</w:t>
            </w:r>
          </w:p>
        </w:tc>
      </w:tr>
      <w:tr>
        <w:trPr>
          <w:cantSplit/>
        </w:trPr>
        <w:tc>
          <w:p>
            <w:pPr>
              <w:pStyle w:val="NormalinTable"/>
            </w:pPr>
            <w:r>
              <w:rPr>
                <w:b/>
              </w:rPr>
              <w:t>2517 10 20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Limestone, dolomite and other calcareous stone, broken or crushed</w:t>
            </w:r>
          </w:p>
        </w:tc>
      </w:tr>
      <w:tr>
        <w:trPr>
          <w:cantSplit/>
        </w:trPr>
        <w:tc>
          <w:p>
            <w:pPr>
              <w:pStyle w:val="NormalinTable"/>
            </w:pPr>
            <w:r>
              <w:rPr>
                <w:b/>
              </w:rPr>
              <w:t>2517 10 80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Macadam of slag, dross or similar industrial waste, whether or not incorporating the materials cited in subheading 2517 10</w:t>
            </w:r>
          </w:p>
        </w:tc>
      </w:tr>
      <w:tr>
        <w:trPr>
          <w:cantSplit/>
        </w:trPr>
        <w:tc>
          <w:p>
            <w:pPr>
              <w:pStyle w:val="NormalinTable"/>
            </w:pPr>
            <w:r>
              <w:rPr>
                <w:b/>
              </w:rPr>
              <w:t>2517 30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Tarred macadam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Granules, chippings and powder, of stones of heading 2515 or 2516, whether or not heat-treated</w:t>
            </w:r>
          </w:p>
        </w:tc>
      </w:tr>
      <w:tr>
        <w:trPr>
          <w:cantSplit/>
        </w:trPr>
        <w:tc>
          <w:p>
            <w:pPr>
              <w:pStyle w:val="NormalinTable"/>
            </w:pPr>
            <w:r>
              <w:rPr>
                <w:b/>
              </w:rPr>
              <w:t>2517 41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marble</w:t>
            </w:r>
          </w:p>
        </w:tc>
      </w:tr>
      <w:tr>
        <w:trPr>
          <w:cantSplit/>
        </w:trPr>
        <w:tc>
          <w:p>
            <w:pPr>
              <w:pStyle w:val="NormalinTable"/>
            </w:pPr>
            <w:r>
              <w:rPr>
                <w:b/>
              </w:rPr>
              <w:t>2517 49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Dolomite, whether or not calcined or sintered, including dolomite roughly trimmed or merely cut, by sawing or otherwise, into blocks or slabs of a rectangular (including square) shape; dolomite ramming mix</w:t>
            </w:r>
          </w:p>
        </w:tc>
      </w:tr>
      <w:tr>
        <w:trPr>
          <w:cantSplit/>
        </w:trPr>
        <w:tc>
          <w:p>
            <w:pPr>
              <w:pStyle w:val="NormalinTable"/>
            </w:pPr>
            <w:r>
              <w:rPr>
                <w:b/>
              </w:rPr>
              <w:t>2518 10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not calcined or sintered</w:t>
            </w:r>
          </w:p>
        </w:tc>
      </w:tr>
      <w:tr>
        <w:trPr>
          <w:cantSplit/>
        </w:trPr>
        <w:tc>
          <w:p>
            <w:pPr>
              <w:pStyle w:val="NormalinTable"/>
            </w:pPr>
            <w:r>
              <w:rPr>
                <w:b/>
              </w:rPr>
              <w:t>2518 20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Calcined or sintered dolomite</w:t>
            </w:r>
          </w:p>
        </w:tc>
      </w:tr>
      <w:tr>
        <w:trPr>
          <w:cantSplit/>
        </w:trPr>
        <w:tc>
          <w:p>
            <w:pPr>
              <w:pStyle w:val="NormalinTable"/>
            </w:pPr>
            <w:r>
              <w:rPr>
                <w:b/>
              </w:rPr>
              <w:t>2518 30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Dolomite ramming mix</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magnesium carbonate (magnesite); fused magnesia; dead-burned (sintered) magnesia, whether or not containing small quantities of other oxides added before sintering; other magnesium oxide, whether or not pure</w:t>
            </w:r>
          </w:p>
        </w:tc>
      </w:tr>
      <w:tr>
        <w:trPr>
          <w:cantSplit/>
        </w:trPr>
        <w:tc>
          <w:p>
            <w:pPr>
              <w:pStyle w:val="NormalinTable"/>
            </w:pPr>
            <w:r>
              <w:rPr>
                <w:b/>
              </w:rPr>
              <w:t>2519 10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magnesium carbonate (magnesite)</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Magnesium oxide, other than calcined natural magnesium carbonate</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Fused magnesia with a purity by weight of 94% or more</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2519 90 30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Dead-burned (sintered) magnesia</w:t>
            </w:r>
          </w:p>
        </w:tc>
      </w:tr>
      <w:tr>
        <w:trPr>
          <w:cantSplit/>
        </w:trPr>
        <w:tc>
          <w:p>
            <w:pPr>
              <w:pStyle w:val="NormalinTable"/>
            </w:pPr>
            <w:r>
              <w:rPr>
                <w:b/>
              </w:rPr>
              <w:t>2519 90 90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Gypsum; anhydrite; plasters (consisting of calcined gypsum or calcium sulphate) whether or not coloured, with or without small quantities of accelerators or retarders</w:t>
            </w:r>
          </w:p>
        </w:tc>
      </w:tr>
      <w:tr>
        <w:trPr>
          <w:cantSplit/>
        </w:trPr>
        <w:tc>
          <w:p>
            <w:pPr>
              <w:pStyle w:val="NormalinTable"/>
            </w:pPr>
            <w:r>
              <w:rPr>
                <w:b/>
              </w:rPr>
              <w:t>2520 10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Gypsum; anhydrite</w:t>
            </w:r>
          </w:p>
        </w:tc>
      </w:tr>
      <w:tr>
        <w:trPr>
          <w:cantSplit/>
        </w:trPr>
        <w:tc>
          <w:p>
            <w:pPr>
              <w:pStyle w:val="NormalinTable"/>
            </w:pPr>
            <w:r>
              <w:rPr>
                <w:b/>
              </w:rPr>
              <w:t>2520 20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Plasters</w:t>
            </w:r>
          </w:p>
        </w:tc>
      </w:tr>
      <w:tr>
        <w:trPr>
          <w:cantSplit/>
        </w:trPr>
        <w:tc>
          <w:p>
            <w:pPr>
              <w:pStyle w:val="NormalinTable"/>
            </w:pPr>
            <w:r>
              <w:rPr>
                <w:b/>
              </w:rPr>
              <w:t>2521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Limestone flux; limestone and other calcareous stone, of a kind used for the manufacture of lime or cement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Quicklime, slaked lime and hydraulic lime, other than calcium oxide and hydroxide of heading 2825</w:t>
            </w:r>
          </w:p>
        </w:tc>
      </w:tr>
      <w:tr>
        <w:trPr>
          <w:cantSplit/>
        </w:trPr>
        <w:tc>
          <w:p>
            <w:pPr>
              <w:pStyle w:val="NormalinTable"/>
            </w:pPr>
            <w:r>
              <w:rPr>
                <w:b/>
              </w:rPr>
              <w:t>2522 10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Quicklime</w:t>
            </w:r>
          </w:p>
        </w:tc>
      </w:tr>
      <w:tr>
        <w:trPr>
          <w:cantSplit/>
        </w:trPr>
        <w:tc>
          <w:p>
            <w:pPr>
              <w:pStyle w:val="NormalinTable"/>
            </w:pPr>
            <w:r>
              <w:rPr>
                <w:b/>
              </w:rPr>
              <w:t>2522 20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Slaked lime</w:t>
            </w:r>
          </w:p>
        </w:tc>
      </w:tr>
      <w:tr>
        <w:trPr>
          <w:cantSplit/>
        </w:trPr>
        <w:tc>
          <w:p>
            <w:pPr>
              <w:pStyle w:val="NormalinTable"/>
            </w:pPr>
            <w:r>
              <w:rPr>
                <w:b/>
              </w:rPr>
              <w:t>2522 30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Hydraulic lime</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Portland cement, aluminous cement, slag cement, supersulphate cement and similar hydraulic cements, whether or not coloured or in the form of clinkers</w:t>
            </w:r>
          </w:p>
        </w:tc>
      </w:tr>
      <w:tr>
        <w:trPr>
          <w:cantSplit/>
        </w:trPr>
        <w:tc>
          <w:p>
            <w:pPr>
              <w:pStyle w:val="NormalinTable"/>
            </w:pPr>
            <w:r>
              <w:rPr>
                <w:b/>
              </w:rPr>
              <w:t>2523 10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Cement clinkers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Portland cement</w:t>
            </w:r>
          </w:p>
        </w:tc>
      </w:tr>
      <w:tr>
        <w:trPr>
          <w:cantSplit/>
        </w:trPr>
        <w:tc>
          <w:p>
            <w:pPr>
              <w:pStyle w:val="NormalinTable"/>
            </w:pPr>
            <w:r>
              <w:rPr>
                <w:b/>
              </w:rPr>
              <w:t>2523 21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White cement, whether or not artificially coloured</w:t>
            </w:r>
          </w:p>
        </w:tc>
      </w:tr>
      <w:tr>
        <w:trPr>
          <w:cantSplit/>
        </w:trPr>
        <w:tc>
          <w:p>
            <w:pPr>
              <w:pStyle w:val="NormalinTable"/>
            </w:pPr>
            <w:r>
              <w:rPr>
                <w:b/>
              </w:rPr>
              <w:t>2523 29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2523 30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Aluminous cement</w:t>
            </w:r>
          </w:p>
        </w:tc>
      </w:tr>
      <w:tr>
        <w:trPr>
          <w:cantSplit/>
        </w:trPr>
        <w:tc>
          <w:p>
            <w:pPr>
              <w:pStyle w:val="NormalinTable"/>
            </w:pPr>
            <w:r>
              <w:rPr>
                <w:b/>
              </w:rPr>
              <w:t>2523 90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hydraulic cements</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Asbestos</w:t>
            </w:r>
          </w:p>
        </w:tc>
      </w:tr>
      <w:tr>
        <w:trPr>
          <w:cantSplit/>
        </w:trPr>
        <w:tc>
          <w:p>
            <w:pPr>
              <w:pStyle w:val="NormalinTable"/>
            </w:pPr>
            <w:r>
              <w:rPr>
                <w:b/>
              </w:rPr>
              <w:t>2524 10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Crocidolite</w:t>
            </w:r>
          </w:p>
        </w:tc>
      </w:tr>
      <w:tr>
        <w:trPr>
          <w:cantSplit/>
        </w:trPr>
        <w:tc>
          <w:p>
            <w:pPr>
              <w:pStyle w:val="NormalinTable"/>
            </w:pPr>
            <w:r>
              <w:rPr>
                <w:b/>
              </w:rPr>
              <w:t>2524 90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Mica, including splittings; mica waste</w:t>
            </w:r>
          </w:p>
        </w:tc>
      </w:tr>
      <w:tr>
        <w:trPr>
          <w:cantSplit/>
        </w:trPr>
        <w:tc>
          <w:p>
            <w:pPr>
              <w:pStyle w:val="NormalinTable"/>
            </w:pPr>
            <w:r>
              <w:rPr>
                <w:b/>
              </w:rPr>
              <w:t>2525 10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Crude mica and mica rifted into sheets or splittings</w:t>
            </w:r>
          </w:p>
        </w:tc>
      </w:tr>
      <w:tr>
        <w:trPr>
          <w:cantSplit/>
        </w:trPr>
        <w:tc>
          <w:p>
            <w:pPr>
              <w:pStyle w:val="NormalinTable"/>
            </w:pPr>
            <w:r>
              <w:rPr>
                <w:b/>
              </w:rPr>
              <w:t>2525 20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powder</w:t>
            </w:r>
          </w:p>
        </w:tc>
      </w:tr>
      <w:tr>
        <w:trPr>
          <w:cantSplit/>
        </w:trPr>
        <w:tc>
          <w:p>
            <w:pPr>
              <w:pStyle w:val="NormalinTable"/>
            </w:pPr>
            <w:r>
              <w:rPr>
                <w:b/>
              </w:rPr>
              <w:t>2525 30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Mica waste</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steatite, whether or not roughly trimmed or merely cut, by sawing or otherwise, into blocks or slabs of a rectangular (including square) shape; talc</w:t>
            </w:r>
          </w:p>
        </w:tc>
      </w:tr>
      <w:tr>
        <w:trPr>
          <w:cantSplit/>
        </w:trPr>
        <w:tc>
          <w:p>
            <w:pPr>
              <w:pStyle w:val="NormalinTable"/>
            </w:pPr>
            <w:r>
              <w:rPr>
                <w:b/>
              </w:rPr>
              <w:t>2526 10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Not crushed, not powdered</w:t>
            </w:r>
          </w:p>
        </w:tc>
      </w:tr>
      <w:tr>
        <w:trPr>
          <w:cantSplit/>
        </w:trPr>
        <w:tc>
          <w:p>
            <w:pPr>
              <w:pStyle w:val="NormalinTable"/>
            </w:pPr>
            <w:r>
              <w:rPr>
                <w:b/>
              </w:rPr>
              <w:t>2526 20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Crushed or powdered</w:t>
            </w:r>
          </w:p>
        </w:tc>
      </w:tr>
      <w:tr>
        <w:trPr>
          <w:cantSplit/>
        </w:trPr>
        <w:tc>
          <w:p>
            <w:pPr>
              <w:pStyle w:val="NormalinTable"/>
            </w:pPr>
            <w:r>
              <w:rPr>
                <w:b/>
              </w:rPr>
              <w:t>2528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Natural borates and concentrates thereof (whether or not calcined), but not including borates separated from natural brine; natural boric acid containing not more than 85% of H</w:t>
            </w:r>
            <w:r>
              <w:rPr>
                <w:b/>
              </w:rPr>
              <w:rPr>
                <w:vertAlign w:val="subscript"/>
              </w:rPr>
              <w:t xml:space="preserve">3</w:t>
            </w:r>
            <w:r>
              <w:rPr>
                <w:b/>
              </w:rPr>
              <w:t xml:space="preserve">BO</w:t>
            </w:r>
            <w:r>
              <w:rPr>
                <w:b/>
              </w:rPr>
              <w:rPr>
                <w:vertAlign w:val="subscript"/>
              </w:rPr>
              <w:t xml:space="preserve">3</w:t>
            </w:r>
            <w:r>
              <w:rPr>
                <w:b/>
              </w:rPr>
              <w:t xml:space="preserve"> calculated on the dry weight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Feldspar; leucite; nepheline and nepheline syenite; fluorspar</w:t>
            </w:r>
          </w:p>
        </w:tc>
      </w:tr>
      <w:tr>
        <w:trPr>
          <w:cantSplit/>
        </w:trPr>
        <w:tc>
          <w:p>
            <w:pPr>
              <w:pStyle w:val="NormalinTable"/>
            </w:pPr>
            <w:r>
              <w:rPr>
                <w:b/>
              </w:rPr>
              <w:t>2529 10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Feldspar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Fluorspar</w:t>
            </w:r>
          </w:p>
        </w:tc>
      </w:tr>
      <w:tr>
        <w:trPr>
          <w:cantSplit/>
        </w:trPr>
        <w:tc>
          <w:p>
            <w:pPr>
              <w:pStyle w:val="NormalinTable"/>
            </w:pPr>
            <w:r>
              <w:rPr>
                <w:b/>
              </w:rPr>
              <w:t>2529 21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97% or less of calcium fluoride</w:t>
            </w:r>
          </w:p>
        </w:tc>
      </w:tr>
      <w:tr>
        <w:trPr>
          <w:cantSplit/>
        </w:trPr>
        <w:tc>
          <w:p>
            <w:pPr>
              <w:pStyle w:val="NormalinTable"/>
            </w:pPr>
            <w:r>
              <w:rPr>
                <w:b/>
              </w:rPr>
              <w:t>2529 22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more than 97% of calcium fluoride</w:t>
            </w:r>
          </w:p>
        </w:tc>
      </w:tr>
      <w:tr>
        <w:trPr>
          <w:cantSplit/>
        </w:trPr>
        <w:tc>
          <w:p>
            <w:pPr>
              <w:pStyle w:val="NormalinTable"/>
            </w:pPr>
            <w:r>
              <w:rPr>
                <w:b/>
              </w:rPr>
              <w:t>2529 30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Leucite; nepheline and nepheline syenite</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Mineral substances not elsewhere specified or included</w:t>
            </w:r>
          </w:p>
        </w:tc>
      </w:tr>
      <w:tr>
        <w:trPr>
          <w:cantSplit/>
        </w:trPr>
        <w:tc>
          <w:p>
            <w:pPr>
              <w:pStyle w:val="NormalinTable"/>
            </w:pPr>
            <w:r>
              <w:rPr>
                <w:b/>
              </w:rPr>
              <w:t>2530 10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Vermiculite, perlite and chlorites, unexpanded</w:t>
            </w:r>
          </w:p>
        </w:tc>
      </w:tr>
      <w:tr>
        <w:trPr>
          <w:cantSplit/>
        </w:trPr>
        <w:tc>
          <w:p>
            <w:pPr>
              <w:pStyle w:val="NormalinTable"/>
            </w:pPr>
            <w:r>
              <w:rPr>
                <w:b/>
              </w:rPr>
              <w:t>2530 20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Kieserite, epsomite (natural magnesium sulphates)</w:t>
            </w:r>
          </w:p>
        </w:tc>
      </w:tr>
      <w:tr>
        <w:trPr>
          <w:cantSplit/>
        </w:trPr>
        <w:tc>
          <w:p>
            <w:pPr>
              <w:pStyle w:val="NormalinTable"/>
            </w:pPr>
            <w:r>
              <w:rPr>
                <w:b/>
              </w:rPr>
              <w:t>2530 90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bl>
    <w:p w:rsidR="00EC0C15" w:rsidRDefault="00EC0C15">
      <w:pPr>
        <w:spacing w:after="160"/>
        <w:jc w:val="left"/>
      </w:pPr>
      <w:r>
        <w:br w:type="page"/>
      </w:r>
    </w:p>
    <w:sectPr w:rsidR="00E4554C" w:rsidRPr="004E3E3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DD5AD" w14:textId="77777777" w:rsidR="00480CAF" w:rsidRDefault="00480CAF" w:rsidP="00A0507B">
      <w:pPr>
        <w:spacing w:after="0" w:line="240" w:lineRule="auto"/>
      </w:pPr>
      <w:r>
        <w:separator/>
      </w:r>
    </w:p>
  </w:endnote>
  <w:endnote w:type="continuationSeparator" w:id="0">
    <w:p w14:paraId="34721E89" w14:textId="77777777" w:rsidR="00480CAF" w:rsidRDefault="00480CA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33157" w14:textId="77777777" w:rsidR="00480CAF" w:rsidRDefault="00480CAF">
      <w:pPr>
        <w:spacing w:after="0" w:line="240" w:lineRule="auto"/>
      </w:pPr>
      <w:r>
        <w:separator/>
      </w:r>
    </w:p>
  </w:footnote>
  <w:footnote w:type="continuationSeparator" w:id="0">
    <w:p w14:paraId="5B42492D" w14:textId="77777777" w:rsidR="00480CAF" w:rsidRDefault="00480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0CAF"/>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3E3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87B9B"/>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5358"/>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4678"/>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92E8D"/>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87B9B"/>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4E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2D4D85A-A31C-054C-A553-489D4D13A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2019-07-08T08:46:00Z</dcterms:created>
  <dcterms:modified xsi:type="dcterms:W3CDTF">2019-07-14T17:28:00Z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