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II</w:t>
      </w:r>
      <w:r>
        <w:br/>
        <w:t>Vegetable products</w:t>
      </w:r>
    </w:p>
    <w:p>
      <w:pPr>
        <w:pStyle w:val="Heading2"/>
      </w:pPr>
      <w:r>
        <w:t>Chapter 06</w:t>
      </w:r>
      <w:r>
        <w:br/>
        <w:t>Live Trees and Other Plants; Bulbs, Roots and The Like; Cut Flowers and Ornamental Foliage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TREES AND OTHER PLANTS; BULBS, ROOTS AND THE LIKE; CUT FLOWERS AND ORNAMENTAL FOLIAGE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Bulbs, tubers, tuberous roots, corms, crowns and rhizomes, dormant, in growth or in flower; chicory plants and roots other than roots of heading 1212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Bulbs, tubers, tuberous roots, corms, crowns and rhizomes, dormant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Hyacinths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Narcissi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Tulips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Gladioli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Bulbs, tubers, tuberous roots, corms, crowns and rhizomes, in growth or in flower; chicory plants and roots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Chicory plants and roots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Orchids, hyacinths, narcissi and tulips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live plants (including their roots), cuttings and slips; mushroom spawn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Unrooted cuttings and slips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vines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Trees, shrubs and bushes, grafted or not, of kinds which bear edible fruit or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Vine slips, grafted or rooted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bare roots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Citrus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Rhododendrons and azaleas, grafted or not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Roses, grafted or not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Mushroom spawn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Pineapple plants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Vegetable and strawberry plants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Outdoor plants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Trees, shrubs and bushes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Forest trees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Rooted cuttings and young plants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bare roots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Conifers and evergreens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 outdoor plants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Indoor plants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Rooted cuttings and young plants, excluding cacti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Flowering plants with buds or flowers, excluding cacti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Cut flowers and flower buds of a kind suitable for bouquets or for ornamental purposes, fresh, dried, dyed, bleached, impregnated or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Fresh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Carnations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Orchids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Chrysanthemums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Lilies (</w:t>
            </w:r>
            <w:r>
              <w:rPr>
                <w:i/>
                <w:iCs/>
              </w:rPr>
              <w:t>Lilium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Gladioli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Ranunculi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Foliage, branches and other parts of plants, without flowers or flower buds, and grasses, mosses and lichens, being goods of a kind suitable for bouquets or for ornamental purposes, fresh, dried, dyed, bleached, impregnated or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Fresh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Mosses and lichens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Reindeer moss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Christmas trees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Conifer branches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Mosses and lichens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Reindeer moss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further prepared than 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