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10</w:t>
      </w:r>
      <w:r>
        <w:br/>
        <w:t>Cereals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3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CEREALS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Wheat and meslin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Durum wheat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Seed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Seed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Spelt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Common wheat and meslin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Rye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Seed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Barley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Seed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Oats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Seed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Maize (corn)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Seed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Hybrid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1005 10 13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Three-cross hybrids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1005 10 15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Simple hybrids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1005 10 18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1005 90 00 20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  <w:r>
              <w:br/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</w:t>
            </w:r>
            <w:r>
              <w:br/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Flint maize of specific weight equal to or more than 75.5kg/hl, with a vitreous grain content equal to or more than 92% by weight and with a maximum flotation index 26 and intended for processing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1005 90 00 90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Rice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Rice in the husk (paddy or rough)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sowing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Round grain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Medium grain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Long grain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1006 10 71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length/width ratio greater than 2 but less than 3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1006 10 79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length/width ratio equal to or greater than 3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Husked (brown) rice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Parboiled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Round grain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Medium grain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Long grain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length/width ratio greater than 2 but less than 3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length/width ratio equal to or greater than 3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Round grain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Medium grain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Long grain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length/width ratio greater than 2 but less than 3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1006 20 98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Of a length/width ratio equal to or greater than 3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Semi-milled or wholly milled rice, whether or not polished or glazed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Semi-milled rice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Parboiled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145.000 €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Round grain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145.000 €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Medium grain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Long grain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145.000 €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a length/width ratio greater than 2 but less than 3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1006 30 27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145.000 €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a length/width ratio equal to or greater than 3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145.000 €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Round grain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145.000 €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Medium grain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Long grain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145.000 €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a length/width ratio greater than 2 but less than 3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145.000 €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a length/width ratio equal to or greater than 3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Wholly milled rice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Parboiled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145.000 €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Round grain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145.000 €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Medium grain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Long grain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145.000 €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a length/width ratio greater than 2 but less than 3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145.000 €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a length/width ratio equal to or greater than 3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145.000 €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Round grain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145.000 €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Medium grain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 xml:space="preserve">Long grain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145.000 €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a length/width ratio greater than 2 but less than 3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1006 30 98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145.000 €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 xml:space="preserve">Of a length/width ratio equal to or greater than 3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1006 40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65.000 € / tonne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Broken rice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Grain sorghum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Seed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1007 10 10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Hybrids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1007 10 90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Buckwheat, millet and canary seed; other cereals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Buckwheat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Millet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Seed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Canary seed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Fonio (Digitaria </w:t>
            </w:r>
            <w:r>
              <w:rPr>
                <w:i/>
                <w:iCs/>
              </w:rPr>
              <w:t>spp. </w:t>
            </w:r>
            <w:r>
              <w:t xml:space="preserve">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Quinoa (Chenopodium quinoa)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Triticale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1008 90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Formula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>Mixture rule; non-mixture: 0.0%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cereals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