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CLEAVAGE PRODUCTS; PREPARED EDIBLE FATS; ANIMAL OR 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(including lard) and poultry fat, other than that of heading 0209 or 1503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pig fat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of bovine animals, sheep or goats, other than those of heading 1503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Lard stearin, lard oil, oleostearin, oleo-oil and tallow oil, not emulsified or mixed or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 stearin and oleostearin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 oil 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and oils and their fractions, of fish or marine mammals,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Fish-liver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vitamin A content not exceeding 2 500 International Units per gram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halibut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fish, other than liver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marine mammals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grease and fatty substances derived therefrom (including lanolin)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grease, 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animal fats and oils and their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Soya-bean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 whether or not degummed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Olive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Virgin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Lampante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 virgin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oils and their fractions, obtained solely from olives, whether or not refined, but not chemically modified, including blends of these oils or fractions with oils or fractions of heading 1509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Palm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Sunflower-seed, safflower or cotton-seed oil and fractions thereof,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Sunflower-seed or safflower oil and fractions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Sunflower-seed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Safflower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Cotton-seed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 whether or not gossypol has been removed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(copra), palm kernel or babassu oil and fractions thereof,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 (copra)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kernel or babassu oil and fractions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colza or mustard oil and fractions thereof,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Low-erucic-acid rape or colza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fixed vegetable fats and oils (including jojoba oil) and their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Linseed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production of aminoundecanoic acid for use in the manufacture of synthetic textile fibres or of artificial plastic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Sesame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 oil; jojoba and oiticica oils; myrtle wax and Japan wax;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Tobacco-seed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partly or wholly hydrogenated, inter-esterified, re-esterified or elaidinised, whether or not refined,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Animal fats and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fats and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Hydrogenated castor oil, so called 'opal-wax'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Colza, linseed, rapeseed, sunflower-seed, illipe, karite, makore, touloucouna or babassu oils, 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Groundnut, cotton-seed, soya-bean or sunflower-seed oils; other oils containing less than 50% by weight of free fatty acids and excluding palm kernel, illipe, coconut, colza, rapeseed or copaiba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more than 20% of fatty-acid mono-alkyl esters and/or paraffinic gasoil obtained from synthesis and/or hydro-treatment, of non-fossil origin, commonly known as "biodiesel"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20% or less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Margarine; edible mixtures or preparations of animal or vegetable fats or oils or of fractions of different fats or oils of this chapter, other than edible fats or oils or their fractions of heading 1516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Margarine, excluding liquid margarine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Fixed vegetable oils, fluid,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mixtures or preparations of a kind used as mould-release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Linoxyn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vegetable oils, fluid, mixed, 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or vegetable fats and oils and their fractions, boiled, oxidised, dehydrated, sulphurised, blown, polymerised by heat in vacuum or in inert gas or otherwise chemically modified, excluding those of heading 1516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more than 20%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20% or less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Inedible mixtures or preparations of animal or of animal and vegetable fats and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Glycerol, crude; glycerol waters and glycerol lyes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waxes (other than triglycerides), beeswax, other insect waxes and spermaceti, whether or not refined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Spermaceti, whether or not refined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Beeswax and other insect waxes, whether or not refined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Degras; residues resulting from the treatment of fatty substances or animal or 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resulting from the treatment of fatty substances or animal or 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oil having the characteristics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Soapstocks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 foots and dregs; soapstocks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