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SUGARS AND SUGAR CONFECTIONERY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Cane or beet sugar and chemically pure sucrose, in solid form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Raw sugar not containing added flavouring or colouring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Beet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refining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Cane sugar specified in subheading note 2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refining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cane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refining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added flavouring or colouring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White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sugars, including chemically pure lactose, maltose, glucose and fructose, in solid form; sugar syrups not containing added flavouring or colouring matter; artificial honey, whether or not mixed with natural honey; caramel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Lactose and lactose syrup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99% or more lactose, expressed as anhydrous lactose, calculated on the dry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Maple sugar and maple syrup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Maple sugar in solid form, containing added flavouring or colouring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Glucose and glucose syrup, not containing fructose or containing in the dry state less than 20% by weight of fructose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Isoglucose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 the form of white crystalline powder, whether or not agglomerated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Glucose and glucose syrup, containing in the dry state at least 20% but less than 50% by weight of fructose, excluding invert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Isoglucose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Chemically pure fructose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fructose and fructose syrup, containing in the dry state more than 50% by weight of fructose, excluding invert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Isoglucose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Inulin syrup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invert sugar and other sugar and sugar syrup blends containing in the dry state 50% by weight of fructose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Chemically pure maltose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Isoglucose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Maltodextrine and maltodextrine syrup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Caramel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50% or more by weight of sucrose in the dry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the form of powder, whether or not agglomerated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Inulin syrup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Molasses resulting from the extraction or refining of sugar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Cane molasses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Sugar confectionery (including white chocolate), not containing cocoa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Chewing gum, whether or not sugar-coated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less than 60% by weight of sucrose (including invert sugar expressed as sucrose)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60% or more by weight of sucrose (including invert sugar expressed as sucrose)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Liquorice extract containing more than 10% by weight of sucrose but not containing other added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White chocolate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Pastes, including marzipan, in immediate packings of a net content of 1kg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Throat pastilles and cough drops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Sugar-coated (panned) goods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Gum confectionery and jelly confectionery, including fruit pastes in the form of sugar confectionery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Boiled sweets, whether or not filled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Toffees, caramels and similar sweets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Compressed tablets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