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24</w:t>
      </w:r>
      <w:r>
        <w:br/>
        <w:t>Tobacco and Manufactured Tobacco Substitutes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TOBACCO AND MANUFACTURED TOBACCO SUBSTITUTES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Unmanufactured tobacco; tobacco refuse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Tobacco, not stemmed/stripped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Light air-cured tobacco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Sun-cured Oriental type tobacco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Dark air-cured tobacco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Flue-cured tobacco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Tobacco, partly or wholly stemmed/stripped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Light air-cured tobacco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Sun-cured Oriental type tobacco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Dark air-cured tobacco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Flue-cured tobacco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Tobacco refuse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Cigars, cheroots, cigarillos and cigarettes, of tobacco or of tobacco substitutes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Cigars, cheroots and cigarillos, containing tobacco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Cigarettes containing tobacco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cloves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manufactured tobacco and manufactured tobacco substitutes; 'homogenised' or 'reconstituted' tobacco; tobacco extracts and essences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Smoking tobacco, whether or not containing tobacco substitutes in any proportion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Water-pipe tobacco specified in subheading note 1 to this chapter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 immediate packings of a net content not exceeding 500 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'Homogenised' or 'reconstituted' tobacco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Chewing tobacco and snuff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