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SALT; SULPHUR; EARTHS AND STONE; PLASTERING MATERIALS, LIME AND CEMENT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Salt (including table salt and denatured salt) and pure sodium chloride, whether or not in aqueous solution or containing added anti-caking or free-flowing agents; sea water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 water and salt liquors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Salt (including table salt and denatured salt) and pure sodium chloride, whether or not in aqueous solution or containing added anti-caking or free-flowing agents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chemical transformation (separation of Na from Cl) for the manufacture of other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Denatured or for industrial uses (including refining) other than the preservation or preparation of foodstuffs for human or animal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Denatured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industrial uses (including refining) other than the preservation or preparation of foodstuffs for human or animal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 suitable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Unroasted iron pyrites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Sulphur of all kinds, other than sublimed sulphur, precipitated sulphur and colloidal sulphur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or unrefined sulphur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graphite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or in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sands of all kinds, whether or not coloured, other than metal-bearing sands of Chapter 26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Silica sands and quartz sands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Quartz (other than natural sands); quartzite, whether or not roughly trimmed or 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Quartz</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Quartzite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Kaolin and other kaolinic clays, whether or not calcined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Kaolin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kaolinic clays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clays (not including expanded clays of heading 6806), </w:t>
            </w:r>
            <w:r>
              <w:rPr>
                <w:b/>
              </w:rPr>
              <w:rPr>
                <w:i/>
                <w:b/>
                <w:iCs/>
              </w:rPr>
              <w:t>andalus </w:t>
            </w:r>
            <w:r>
              <w:rPr>
                <w:b/>
              </w:rPr>
              <w:t xml:space="preserve">ite, kyanite and sillimanite, whether or not calcined; mullite; chamotte or dinas earths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Bentonite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Fireclay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Andalusite, kyanite and sillimanite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Mullite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Chamotte or dinas earths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Chalk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calcium phosphates, natural aluminium calcium phosphates and phosphatic chalk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barium sulphate (barytes); natural barium carbonate (witherite), whether or not calcined, other than barium oxide of heading 2816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barium sulphate (barytes)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barium carbonate (witherite)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Siliceous fossil meals (for example, kieselguhr, tripolite and diatomite) and similar siliceous earths, whether or not calcined, of an apparent specific gravity of 1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Pumice stone; emery; natural corundum, natural garnet and other natural abrasives, whether or not heat-treated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Pumice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Emery, natural corundum, natural garnet and other natural abrasives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Slate, whether or not roughly trimmed or 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Marble, travertine, ecaussine and other calcareous monumental or building stone of an apparent specific gravity of 2.5 or more, and alabaster, whether or not roughly trimmed or 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Marble and travertine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or roughly trimmed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Ecaussine and other calcareous monumental or building stone; alabaster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Granite, porphyry, basalt, sandstone and other monumental or building stone, whether or not roughly trimmed or 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or roughly trimmed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Sandstone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monumental or building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Pebbles, gravel, broken or crushed stone, of a kind commonly used for concrete aggregates, for road metalling or for railway or other ballast, shingle and flint, whether or not heat-treated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Pebbles, gravel, shingle and flint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Limestone, dolomite and other calcareous stone, broken or crushed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Macadam of slag, dross or similar industrial waste, whether or not incorporating the materials cited in subheading 2517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Tarred macadam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Granules, chippings and powder, of stones of heading 2515 or 2516, whether or not heat-treated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marble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Dolomite, whether or not calcined or sintered, including dolomite roughly trimmed or merely cut, by sawing or otherwise, into blocks or slabs of a rectangular (including square) shape; dolomite ramming mix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Dolomite, not calcined or sintered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Calcined or sintered dolomite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Dolomite ramming mix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magnesium carbonate (magnesite); fused magnesia; dead-burned (sintered) magnesia, whether or not containing small quantities of other oxides added before sintering; other magnesium oxide, whether or not pure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magnesium carbonate (magnesite)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Magnesium oxide, other than calcined natural magnesium carbonate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Dead-burned (sintered) magnesia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Gypsum; anhydrite; plasters (consisting of calcined gypsum or calcium sulphate) whether or not coloured, with or without small quantities of accelerators or retarders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Gypsum; anhydrite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Limestone flux; limestone and other calcareous stone, of a kind used for the manufacture of lime or cement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Quicklime, slaked lime and hydraulic lime, other than calcium oxide and hydroxide of heading 2825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Quicklime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Slaked lime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lime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Portland cement, aluminous cement, slag cement, supersulphate cement and similar hydraulic cements, whether or not coloured or in the form of clinkers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Cement clinkers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Portland cement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cement, whether or not artificially coloured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Aluminous cement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hydraulic cements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Asbestos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Crocidolite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Mica, including splittings; mica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mica and mica rifted into sheets or splittings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Mica powder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Mica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steatite, whether or not roughly trimmed or merely cut, by sawing or otherwise, into blocks or slabs of a rectangular (including square) shape; talc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crushed, not powdered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powdered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borates and concentrates thereof (whether or not calcined), but not including borates separated from natural brine; natural boric acid containing not more than 85% of H</w:t>
            </w:r>
            <w:r>
              <w:rPr>
                <w:b/>
              </w:rPr>
              <w:rPr>
                <w:vertAlign w:val="subscript"/>
              </w:rPr>
              <w:t xml:space="preserve">3</w:t>
            </w:r>
            <w:r>
              <w:rPr>
                <w:b/>
              </w:rPr>
              <w:t xml:space="preserve">BO</w:t>
            </w:r>
            <w:r>
              <w:rPr>
                <w:b/>
              </w:rPr>
              <w:rPr>
                <w:vertAlign w:val="subscript"/>
              </w:rPr>
              <w:t xml:space="preserve">3</w:t>
            </w:r>
            <w:r>
              <w:rPr>
                <w:b/>
              </w:rPr>
              <w:t xml:space="preserve"> calculated on the dry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Feldspar; leucite; nepheline and nepheline syenite; fluorspar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Feldspar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Fluorspar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97% or less of calcium fluoride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97% of calcium fluoride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Leucite; nepheline and nepheline syenite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substances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Vermiculite, perlite and chlorites, unexpanded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Kieserite, epsomite (natural magnesium sulphates)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