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HEADGEAR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Hat-forms, hat bodies and hoods of felt, neither blocked to shape nor with made brims; plateaux and manchons (including slit manchons), of felt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Hat-shapes, plaited or made by assembling strips of any material, neither blocked to shape, nor with made brims, nor lined, nor trimmed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Hats and other headgear, plaited or made by assembling strips of any material, whether or not lined or trimmed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Hats and other headgear, knitted or crocheted, or made up from lace, felt or other textile fabric, in the piece (but not in strips), whether or not lined or trimmed; hairnets of any material, whether or not lined or trimmed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fur felt or of felt of wool and fur, made from the hat bodies, hoods or plateaux of heading 6501 00 00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Peaked caps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headgear, whether or not lined or trimmed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Safety headgear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rubber or of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fur felt or of felt of wool and fur, made from the hat bodies, hoods or plateaux of heading 6501 00 00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Headbands, linings, covers, hat foundations, hat frames, peaks and chinstraps, for headgear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