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69</w:t>
      </w:r>
      <w:r>
        <w:br/>
        <w:t>Ceramic Products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CERAMIC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I. GOODS OF SILICEOUS FOSSIL MEALS OR OF SIMILAR SILICEOUS EARTHS, AND REFRACTORY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Bricks, blocks, tiles and other ceramic goods of siliceous fossil meals (for example, kieselguhr, tripolite or diatomite) or of similar siliceous earths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Refractory bricks, blocks, tiles and similar refractory ceramic constructional goods, other than those of siliceous fossil meals or similar siliceous earths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Containing, by weight, singly or together, more than 50% of the elements Mg, Ca or Cr, expressed as MgO, CaO or Cr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Containing, by weight, more than 50% of alumina (Al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3</w:t>
            </w:r>
            <w:r>
              <w:t xml:space="preserve">), of silica (SiO</w:t>
            </w:r>
            <w:r>
              <w:rPr>
                <w:vertAlign w:val="subscript"/>
              </w:rPr>
              <w:t xml:space="preserve">2</w:t>
            </w:r>
            <w:r>
              <w:t xml:space="preserve">) or of a mixture or compound of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93% or more of silica (SiO</w:t>
            </w:r>
            <w:r>
              <w:rPr>
                <w:vertAlign w:val="subscript"/>
              </w:rPr>
              <w:t xml:space="preserve">2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Containing, by weight, more than 7% but less than 45% of alumina (Al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3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refractory ceramic goods (for example, retorts, crucibles, muffles, nozzles, plugs, supports, cupels, tubes, pipes, sheaths and rods), other than those of siliceous fossil meals or of similar siliceous earths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Containing, by weight, more than 50% of graphite or other carbon or of a mixture of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Containing, by weight, more than 50% of alumina (Al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3</w:t>
            </w:r>
            <w:r>
              <w:t xml:space="preserve">) or of a mixture or compound of alumina and of silica (SiO</w:t>
            </w:r>
            <w:r>
              <w:rPr>
                <w:vertAlign w:val="subscript"/>
              </w:rPr>
              <w:t xml:space="preserve">2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less than 45% of alumina (Al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3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45% or more of alumina (Al</w:t>
            </w:r>
            <w:r>
              <w:rPr>
                <w:vertAlign w:val="subscript"/>
              </w:rPr>
              <w:t xml:space="preserve">2</w:t>
            </w:r>
            <w:r>
              <w:t xml:space="preserve">O</w:t>
            </w:r>
            <w:r>
              <w:rPr>
                <w:vertAlign w:val="subscript"/>
              </w:rPr>
              <w:t xml:space="preserve">3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Containing, by weight, more than 25% but not more than 50% of graphite or other carbon or of a mixture of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II. OTHER CERAMIC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Ceramic building bricks, flooring blocks, support or filler tiles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Building bricks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Roofing tiles, chimney pots, cowls, chimney liners, architectural ornaments and other ceramic constructional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Roofing tiles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Ceramic pipes, conduits, guttering and pipe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Ceramic flags and paving, hearth or wall tiles; ceramic mosaic cubes and the like, whether or not on a backing; finishing ceramics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Flags and paving, hearth or wall tiles, other than those of subheadings 6907 30 and 6907 40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water absorption coefficient by weight not exceeding 0.5%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water absorption coefficient by weight exceeding 0.5% but not exceeding 10%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water absorption coefficient by weight exceeding 10%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Mosaic cubes and the like, other than those of subheading 6907 40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Finishing ceramics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Ceramic wares for laboratory, chemical or other technical uses; ceramic troughs, tubs and similar receptacles of a kind used in agriculture; ceramic pots, jars and similar articles of a kind used for the conveyance or packing of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Ceramic wares for laboratory, chemical or other technical uses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porcelain or china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Articles having a hardness equivalent to 9 or more on the Mohs scale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Ceramic sinks, washbasins, washbasin pedestals, baths, bidets, water closet pans, flushing cisterns, urinals and similar sanitary fixtures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porcelain or china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Tableware, kitchenware, other household articles and toilet articles, of porcelain or china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Tableware and kitchenware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Ceramic tableware, kitchenware, other household articles and toilet articles, other than of porcelain or china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Tableware and kitchenware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common pottery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Stoneware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Earthenware or fine pottery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common pottery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Stoneware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Earthenware or fine pottery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Statuettes and other ornamental ceramic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porcelain or china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common pottery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Earthenware or fine pottery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ceramic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porcelain or china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