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090070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Preparations of a kind used in animal feeding</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2,700,000.00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Animal Feed</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R070880</w:t>
            </w:r>
          </w:p>
        </w:tc>
        <w:tc>
          <w:tcPr>
            <w:tcW w:type="dxa" w:w="8277"/>
          </w:tcPr>
          <w:p>
            <w:pPr>
              <w:pStyle w:val="Smallintable"/>
            </w:pPr>
            <w:r>
              <w:t>amending Regulation (EC) No 2133/2001 opening and providing for the administration of certain Community tariff quotas and tariff ceilings in the cereals sector as regards a Community tariff quota for certain preparations of a kind used in animal feeding falling within CN code 2309 90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2309903100</w:t>
            </w:r>
          </w:p>
        </w:tc>
        <w:tc>
          <w:tcPr>
            <w:tcW w:type="dxa" w:w="8561"/>
          </w:tcPr>
          <w:p>
            <w:pPr>
              <w:pStyle w:val="Smallintable"/>
            </w:pPr>
            <w:r>
              <w:t>Containing no milk products or containing less than 10|% by weight of such products</w:t>
            </w:r>
          </w:p>
        </w:tc>
      </w:tr>
      <w:tr>
        <w:tc>
          <w:tcPr>
            <w:tcW w:type="dxa" w:w="1984"/>
          </w:tcPr>
          <w:p>
            <w:pPr>
              <w:pStyle w:val="Smallintable"/>
            </w:pPr>
            <w:r>
              <w:t>2309904100</w:t>
            </w:r>
          </w:p>
        </w:tc>
        <w:tc>
          <w:tcPr>
            <w:tcW w:type="dxa" w:w="8561"/>
          </w:tcPr>
          <w:p>
            <w:pPr>
              <w:pStyle w:val="Smallintable"/>
            </w:pPr>
            <w:r>
              <w:t>Containing no milk products or containing less than 10|% by weight of such products</w:t>
            </w:r>
          </w:p>
        </w:tc>
      </w:tr>
      <w:tr>
        <w:tc>
          <w:tcPr>
            <w:tcW w:type="dxa" w:w="1984"/>
          </w:tcPr>
          <w:p>
            <w:pPr>
              <w:pStyle w:val="Smallintable"/>
            </w:pPr>
            <w:r>
              <w:t>2309905100</w:t>
            </w:r>
          </w:p>
        </w:tc>
        <w:tc>
          <w:tcPr>
            <w:tcW w:type="dxa" w:w="8561"/>
          </w:tcPr>
          <w:p>
            <w:pPr>
              <w:pStyle w:val="Smallintable"/>
            </w:pPr>
            <w:r>
              <w:t>Containing no milk products or containing less than 10|% by weight of such products</w:t>
            </w:r>
          </w:p>
        </w:tc>
      </w:tr>
      <w:tr>
        <w:tc>
          <w:tcPr>
            <w:tcW w:type="dxa" w:w="1984"/>
          </w:tcPr>
          <w:p>
            <w:pPr>
              <w:pStyle w:val="Smallintable"/>
            </w:pPr>
            <w:r>
              <w:t>2309909600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880/2007 amending Regulation (EC) No 2133/2001 opening and providing for the administration of certain Community tariff quotas and tariff ceilings in the cereals sector as regards a Community tariff quota for certain preparations of a kind used in animal feeding falling within CN code 2309 90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2,700,000.00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