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2300</w:t>
            </w:r>
          </w:p>
        </w:tc>
        <w:tc>
          <w:tcPr>
            <w:tcW w:type="dxa" w:w="8277"/>
          </w:tcPr>
          <w:p>
            <w:pPr>
              <w:pStyle w:val="Smallintable"/>
            </w:pPr>
            <w:r>
              <w:t>Silk or cotton handloom products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5007100010</w:t>
            </w:r>
          </w:p>
        </w:tc>
        <w:tc>
          <w:tcPr>
            <w:tcW w:type="dxa" w:w="8561"/>
          </w:tcPr>
          <w:p>
            <w:pPr>
              <w:pStyle w:val="Smallintable"/>
            </w:pPr>
            <w:r>
              <w:t>Manufactured on handlooms</w:t>
            </w:r>
          </w:p>
        </w:tc>
      </w:tr>
      <w:tr>
        <w:tc>
          <w:tcPr>
            <w:tcW w:type="dxa" w:w="1984"/>
          </w:tcPr>
          <w:p>
            <w:pPr>
              <w:pStyle w:val="Smallintable"/>
            </w:pPr>
            <w:r>
              <w:t>5007201110</w:t>
            </w:r>
          </w:p>
        </w:tc>
        <w:tc>
          <w:tcPr>
            <w:tcW w:type="dxa" w:w="8561"/>
          </w:tcPr>
          <w:p>
            <w:pPr>
              <w:pStyle w:val="Smallintable"/>
            </w:pPr>
            <w:r>
              <w:t>Manufactured on handlooms</w:t>
            </w:r>
          </w:p>
        </w:tc>
      </w:tr>
      <w:tr>
        <w:tc>
          <w:tcPr>
            <w:tcW w:type="dxa" w:w="1984"/>
          </w:tcPr>
          <w:p>
            <w:pPr>
              <w:pStyle w:val="Smallintable"/>
            </w:pPr>
            <w:r>
              <w:t>5007201910</w:t>
            </w:r>
          </w:p>
        </w:tc>
        <w:tc>
          <w:tcPr>
            <w:tcW w:type="dxa" w:w="8561"/>
          </w:tcPr>
          <w:p>
            <w:pPr>
              <w:pStyle w:val="Smallintable"/>
            </w:pPr>
            <w:r>
              <w:t>Manufactured on handlooms</w:t>
            </w:r>
          </w:p>
        </w:tc>
      </w:tr>
      <w:tr>
        <w:tc>
          <w:tcPr>
            <w:tcW w:type="dxa" w:w="1984"/>
          </w:tcPr>
          <w:p>
            <w:pPr>
              <w:pStyle w:val="Smallintable"/>
            </w:pPr>
            <w:r>
              <w:t>5007202110</w:t>
            </w:r>
          </w:p>
        </w:tc>
        <w:tc>
          <w:tcPr>
            <w:tcW w:type="dxa" w:w="8561"/>
          </w:tcPr>
          <w:p>
            <w:pPr>
              <w:pStyle w:val="Smallintable"/>
            </w:pPr>
            <w:r>
              <w:t>Manufactured on handlooms</w:t>
            </w:r>
          </w:p>
        </w:tc>
      </w:tr>
      <w:tr>
        <w:tc>
          <w:tcPr>
            <w:tcW w:type="dxa" w:w="1984"/>
          </w:tcPr>
          <w:p>
            <w:pPr>
              <w:pStyle w:val="Smallintable"/>
            </w:pPr>
            <w:r>
              <w:t>5007203120</w:t>
            </w:r>
          </w:p>
        </w:tc>
        <w:tc>
          <w:tcPr>
            <w:tcW w:type="dxa" w:w="8561"/>
          </w:tcPr>
          <w:p>
            <w:pPr>
              <w:pStyle w:val="Smallintable"/>
            </w:pPr>
            <w:r>
              <w:t>Manufactured on handlooms</w:t>
            </w:r>
          </w:p>
        </w:tc>
      </w:tr>
      <w:tr>
        <w:tc>
          <w:tcPr>
            <w:tcW w:type="dxa" w:w="1984"/>
          </w:tcPr>
          <w:p>
            <w:pPr>
              <w:pStyle w:val="Smallintable"/>
            </w:pPr>
            <w:r>
              <w:t>5007203920</w:t>
            </w:r>
          </w:p>
        </w:tc>
        <w:tc>
          <w:tcPr>
            <w:tcW w:type="dxa" w:w="8561"/>
          </w:tcPr>
          <w:p>
            <w:pPr>
              <w:pStyle w:val="Smallintable"/>
            </w:pPr>
            <w:r>
              <w:t>Manufactured on handlooms</w:t>
            </w:r>
          </w:p>
        </w:tc>
      </w:tr>
      <w:tr>
        <w:tc>
          <w:tcPr>
            <w:tcW w:type="dxa" w:w="1984"/>
          </w:tcPr>
          <w:p>
            <w:pPr>
              <w:pStyle w:val="Smallintable"/>
            </w:pPr>
            <w:r>
              <w:t>5007204110</w:t>
            </w:r>
          </w:p>
        </w:tc>
        <w:tc>
          <w:tcPr>
            <w:tcW w:type="dxa" w:w="8561"/>
          </w:tcPr>
          <w:p>
            <w:pPr>
              <w:pStyle w:val="Smallintable"/>
            </w:pPr>
            <w:r>
              <w:t>Manufactured on handlooms</w:t>
            </w:r>
          </w:p>
        </w:tc>
      </w:tr>
      <w:tr>
        <w:tc>
          <w:tcPr>
            <w:tcW w:type="dxa" w:w="1984"/>
          </w:tcPr>
          <w:p>
            <w:pPr>
              <w:pStyle w:val="Smallintable"/>
            </w:pPr>
            <w:r>
              <w:t>5007205110</w:t>
            </w:r>
          </w:p>
        </w:tc>
        <w:tc>
          <w:tcPr>
            <w:tcW w:type="dxa" w:w="8561"/>
          </w:tcPr>
          <w:p>
            <w:pPr>
              <w:pStyle w:val="Smallintable"/>
            </w:pPr>
            <w:r>
              <w:t>Manufactured on handlooms</w:t>
            </w:r>
          </w:p>
        </w:tc>
      </w:tr>
      <w:tr>
        <w:tc>
          <w:tcPr>
            <w:tcW w:type="dxa" w:w="1984"/>
          </w:tcPr>
          <w:p>
            <w:pPr>
              <w:pStyle w:val="Smallintable"/>
            </w:pPr>
            <w:r>
              <w:t>5007205910</w:t>
            </w:r>
          </w:p>
        </w:tc>
        <w:tc>
          <w:tcPr>
            <w:tcW w:type="dxa" w:w="8561"/>
          </w:tcPr>
          <w:p>
            <w:pPr>
              <w:pStyle w:val="Smallintable"/>
            </w:pPr>
            <w:r>
              <w:t>Manufactured on handlooms</w:t>
            </w:r>
          </w:p>
        </w:tc>
      </w:tr>
      <w:tr>
        <w:tc>
          <w:tcPr>
            <w:tcW w:type="dxa" w:w="1984"/>
          </w:tcPr>
          <w:p>
            <w:pPr>
              <w:pStyle w:val="Smallintable"/>
            </w:pPr>
            <w:r>
              <w:t>5007206110</w:t>
            </w:r>
          </w:p>
        </w:tc>
        <w:tc>
          <w:tcPr>
            <w:tcW w:type="dxa" w:w="8561"/>
          </w:tcPr>
          <w:p>
            <w:pPr>
              <w:pStyle w:val="Smallintable"/>
            </w:pPr>
            <w:r>
              <w:t>Manufactured on handlooms</w:t>
            </w:r>
          </w:p>
        </w:tc>
      </w:tr>
      <w:tr>
        <w:tc>
          <w:tcPr>
            <w:tcW w:type="dxa" w:w="1984"/>
          </w:tcPr>
          <w:p>
            <w:pPr>
              <w:pStyle w:val="Smallintable"/>
            </w:pPr>
            <w:r>
              <w:t>5007206910</w:t>
            </w:r>
          </w:p>
        </w:tc>
        <w:tc>
          <w:tcPr>
            <w:tcW w:type="dxa" w:w="8561"/>
          </w:tcPr>
          <w:p>
            <w:pPr>
              <w:pStyle w:val="Smallintable"/>
            </w:pPr>
            <w:r>
              <w:t>Manufactured on handlooms</w:t>
            </w:r>
          </w:p>
        </w:tc>
      </w:tr>
      <w:tr>
        <w:tc>
          <w:tcPr>
            <w:tcW w:type="dxa" w:w="1984"/>
          </w:tcPr>
          <w:p>
            <w:pPr>
              <w:pStyle w:val="Smallintable"/>
            </w:pPr>
            <w:r>
              <w:t>5007207110</w:t>
            </w:r>
          </w:p>
        </w:tc>
        <w:tc>
          <w:tcPr>
            <w:tcW w:type="dxa" w:w="8561"/>
          </w:tcPr>
          <w:p>
            <w:pPr>
              <w:pStyle w:val="Smallintable"/>
            </w:pPr>
            <w:r>
              <w:t>Manufactured on handlooms</w:t>
            </w:r>
          </w:p>
        </w:tc>
      </w:tr>
      <w:tr>
        <w:tc>
          <w:tcPr>
            <w:tcW w:type="dxa" w:w="1984"/>
          </w:tcPr>
          <w:p>
            <w:pPr>
              <w:pStyle w:val="Smallintable"/>
            </w:pPr>
            <w:r>
              <w:t>5007901010</w:t>
            </w:r>
          </w:p>
        </w:tc>
        <w:tc>
          <w:tcPr>
            <w:tcW w:type="dxa" w:w="8561"/>
          </w:tcPr>
          <w:p>
            <w:pPr>
              <w:pStyle w:val="Smallintable"/>
            </w:pPr>
            <w:r>
              <w:t>Manufactured on handlooms</w:t>
            </w:r>
          </w:p>
        </w:tc>
      </w:tr>
      <w:tr>
        <w:tc>
          <w:tcPr>
            <w:tcW w:type="dxa" w:w="1984"/>
          </w:tcPr>
          <w:p>
            <w:pPr>
              <w:pStyle w:val="Smallintable"/>
            </w:pPr>
            <w:r>
              <w:t>5007903010</w:t>
            </w:r>
          </w:p>
        </w:tc>
        <w:tc>
          <w:tcPr>
            <w:tcW w:type="dxa" w:w="8561"/>
          </w:tcPr>
          <w:p>
            <w:pPr>
              <w:pStyle w:val="Smallintable"/>
            </w:pPr>
            <w:r>
              <w:t>Manufactured on handlooms</w:t>
            </w:r>
          </w:p>
        </w:tc>
      </w:tr>
      <w:tr>
        <w:tc>
          <w:tcPr>
            <w:tcW w:type="dxa" w:w="1984"/>
          </w:tcPr>
          <w:p>
            <w:pPr>
              <w:pStyle w:val="Smallintable"/>
            </w:pPr>
            <w:r>
              <w:t>5007905010</w:t>
            </w:r>
          </w:p>
        </w:tc>
        <w:tc>
          <w:tcPr>
            <w:tcW w:type="dxa" w:w="8561"/>
          </w:tcPr>
          <w:p>
            <w:pPr>
              <w:pStyle w:val="Smallintable"/>
            </w:pPr>
            <w:r>
              <w:t>Manufactured on handlooms</w:t>
            </w:r>
          </w:p>
        </w:tc>
      </w:tr>
      <w:tr>
        <w:tc>
          <w:tcPr>
            <w:tcW w:type="dxa" w:w="1984"/>
          </w:tcPr>
          <w:p>
            <w:pPr>
              <w:pStyle w:val="Smallintable"/>
            </w:pPr>
            <w:r>
              <w:t>5007909010</w:t>
            </w:r>
          </w:p>
        </w:tc>
        <w:tc>
          <w:tcPr>
            <w:tcW w:type="dxa" w:w="8561"/>
          </w:tcPr>
          <w:p>
            <w:pPr>
              <w:pStyle w:val="Smallintable"/>
            </w:pPr>
            <w:r>
              <w:t>Manufactured on handlooms</w:t>
            </w:r>
          </w:p>
        </w:tc>
      </w:tr>
      <w:tr>
        <w:tc>
          <w:tcPr>
            <w:tcW w:type="dxa" w:w="1984"/>
          </w:tcPr>
          <w:p>
            <w:pPr>
              <w:pStyle w:val="Smallintable"/>
            </w:pPr>
            <w:r>
              <w:t>5803003010</w:t>
            </w:r>
          </w:p>
        </w:tc>
        <w:tc>
          <w:tcPr>
            <w:tcW w:type="dxa" w:w="8561"/>
          </w:tcPr>
          <w:p>
            <w:pPr>
              <w:pStyle w:val="Smallintable"/>
            </w:pPr>
            <w:r>
              <w:t>Manufactured on handlooms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5007100010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5007201110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5007201910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5007202110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5007203120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5007203920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5007204110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5007205110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5007205910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5007206110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5007206910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5007207110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5007903010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5007905010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5007909010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32/2000 opening and providing for the administration of Community tariff quotas bound in GATT and certain other Community tariff quotas and establishingdetailed rules for adjustingthe quotas, and repealing Council Regulation (EC) No 1808/95 (OJ L 5, 8.1.2000, p. 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2,432,000.00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