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090119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Pigmeat, fresh, chilled or frozen</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7,000,000.00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Pigmeat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R090442</w:t>
            </w:r>
          </w:p>
        </w:tc>
        <w:tc>
          <w:tcPr>
            <w:tcW w:type="dxa" w:w="8277"/>
          </w:tcPr>
          <w:p>
            <w:pPr>
              <w:pStyle w:val="Smallintable"/>
            </w:pPr>
            <w:r>
              <w:t>opening and providing for the administration of Community tariff quotas in the pigmeat sector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0203191300</w:t>
            </w:r>
          </w:p>
        </w:tc>
        <w:tc>
          <w:tcPr>
            <w:tcW w:type="dxa" w:w="8561"/>
          </w:tcPr>
          <w:p>
            <w:pPr>
              <w:pStyle w:val="Smallintable"/>
            </w:pPr>
            <w:r>
              <w:t>Loins and cuts thereof, with bone in</w:t>
            </w:r>
          </w:p>
        </w:tc>
      </w:tr>
      <w:tr>
        <w:tc>
          <w:tcPr>
            <w:tcW w:type="dxa" w:w="1984"/>
          </w:tcPr>
          <w:p>
            <w:pPr>
              <w:pStyle w:val="Smallintable"/>
            </w:pPr>
            <w:r>
              <w:t>0203291500</w:t>
            </w:r>
          </w:p>
        </w:tc>
        <w:tc>
          <w:tcPr>
            <w:tcW w:type="dxa" w:w="8561"/>
          </w:tcPr>
          <w:p>
            <w:pPr>
              <w:pStyle w:val="Smallintable"/>
            </w:pPr>
            <w:r>
              <w:t>Bellies (streaky) and cuts thereof</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0203191300</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 xml:space="preserve">Transfer from licence system to FCFS - COMMISSION REGULATION (EC) No 442/2009 of 27 May 2009 opening and providing for the administration of Community tariff quotas in the pigmeat sector. </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