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Bulgar wheat</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1904300000</w:t>
            </w:r>
          </w:p>
        </w:tc>
        <w:tc>
          <w:tcPr>
            <w:tcW w:type="dxa" w:w="8561"/>
          </w:tcPr>
          <w:p>
            <w:pPr>
              <w:pStyle w:val="Smallintable"/>
            </w:pPr>
            <w:r>
              <w:t>Bulgur wheat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