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Kashkaval cheese</w:t>
              <w:br/>
              <w:t>- Cheese of sheep's milk or buffalo milk in containers containing brine, or in sheepskin or goatskin bottles</w:t>
              <w:br/>
              <w:t>- Tulum Peyniri, made from sheep's milk or buffalo milk, in individual plastic or other kind of packings of less than 10 kg</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R141335</w:t>
            </w:r>
          </w:p>
        </w:tc>
        <w:tc>
          <w:tcPr>
            <w:tcW w:type="dxa" w:w="8277"/>
          </w:tcPr>
          <w:p>
            <w:pPr>
              <w:pStyle w:val="Smallintable"/>
            </w:pPr>
            <w:r>
              <w:t>amending Regulation (EC) No 2535/2001 laying down detailed rules for applying Council Regulation (EC) No 1255/1999 as regards the import arrangements for milk and milk products and opening tariff quotas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0406902900</w:t>
            </w:r>
          </w:p>
        </w:tc>
        <w:tc>
          <w:tcPr>
            <w:tcW w:type="dxa" w:w="8561"/>
          </w:tcPr>
          <w:p>
            <w:pPr>
              <w:pStyle w:val="Smallintable"/>
            </w:pPr>
            <w:r>
              <w:t>Kashkaval</w:t>
            </w:r>
          </w:p>
        </w:tc>
      </w:tr>
      <w:tr>
        <w:tc>
          <w:tcPr>
            <w:tcW w:type="dxa" w:w="1984"/>
          </w:tcPr>
          <w:p>
            <w:pPr>
              <w:pStyle w:val="Smallintable"/>
            </w:pPr>
            <w:r>
              <w:t>0406905000</w:t>
            </w:r>
          </w:p>
        </w:tc>
        <w:tc>
          <w:tcPr>
            <w:tcW w:type="dxa" w:w="8561"/>
          </w:tcPr>
          <w:p>
            <w:pPr>
              <w:pStyle w:val="Smallintable"/>
            </w:pPr>
            <w:r>
              <w:t>Cheese of sheep's milk or buffalo milk in containers containing brine, or in sheepskin or goatskin bottles</w:t>
            </w:r>
          </w:p>
        </w:tc>
      </w:tr>
      <w:tr>
        <w:tc>
          <w:tcPr>
            <w:tcW w:type="dxa" w:w="1984"/>
          </w:tcPr>
          <w:p>
            <w:pPr>
              <w:pStyle w:val="Smallintable"/>
            </w:pPr>
            <w:r>
              <w:t>0406908620</w:t>
            </w:r>
          </w:p>
        </w:tc>
        <w:tc>
          <w:tcPr>
            <w:tcW w:type="dxa" w:w="8561"/>
          </w:tcPr>
          <w:p>
            <w:pPr>
              <w:pStyle w:val="Smallintable"/>
            </w:pPr>
            <w:r>
              <w:t>"Tulum Peyniri", made from sheep's milk or 'buffalo' milk, in packings of less than 10|kg</w:t>
            </w:r>
          </w:p>
        </w:tc>
      </w:tr>
      <w:tr>
        <w:tc>
          <w:tcPr>
            <w:tcW w:type="dxa" w:w="1984"/>
          </w:tcPr>
          <w:p>
            <w:pPr>
              <w:pStyle w:val="Smallintable"/>
            </w:pPr>
            <w:r>
              <w:t>0406908910</w:t>
            </w:r>
          </w:p>
        </w:tc>
        <w:tc>
          <w:tcPr>
            <w:tcW w:type="dxa" w:w="8561"/>
          </w:tcPr>
          <w:p>
            <w:pPr>
              <w:pStyle w:val="Smallintable"/>
            </w:pPr>
            <w:r>
              <w:t>"Tulum Peyniri", made from sheep's milk or 'buffalo' milk, in packings of less than 10|kg</w:t>
            </w:r>
          </w:p>
        </w:tc>
      </w:tr>
      <w:tr>
        <w:tc>
          <w:tcPr>
            <w:tcW w:type="dxa" w:w="1984"/>
          </w:tcPr>
          <w:p>
            <w:pPr>
              <w:pStyle w:val="Smallintable"/>
            </w:pPr>
            <w:r>
              <w:t>0406909210</w:t>
            </w:r>
          </w:p>
        </w:tc>
        <w:tc>
          <w:tcPr>
            <w:tcW w:type="dxa" w:w="8561"/>
          </w:tcPr>
          <w:p>
            <w:pPr>
              <w:pStyle w:val="Smallintable"/>
            </w:pPr>
            <w:r>
              <w:t>"Tulum Peyniri", made from sheep's milk or 'buffalo' milk, in packings of less than 10|kg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1098/2009 of 16 November 2009 amending Regulation (EC) No 2535/2001 laying down detailed rules for applying Council Regulation (EC) No 1255/1999 as regards the import arrangements for milk and milk products and opening tariff quotas. (OJ L 301/23)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