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trouts</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R992471</w:t>
            </w:r>
          </w:p>
        </w:tc>
        <w:tc>
          <w:tcPr>
            <w:tcW w:type="dxa" w:w="8277"/>
          </w:tcPr>
          <w:p>
            <w:pPr>
              <w:pStyle w:val="Smallintable"/>
            </w:pPr>
            <w:r>
              <w:t>amending Council Regulation (EC) No 669/97 opening and providing for the administration of Community tariff quotas for certain fish and fishery products originating in the Faroe Islands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0301919011</w:t>
            </w:r>
          </w:p>
        </w:tc>
        <w:tc>
          <w:tcPr>
            <w:tcW w:type="dxa" w:w="8561"/>
          </w:tcPr>
          <w:p>
            <w:pPr>
              <w:pStyle w:val="Smallintable"/>
            </w:pPr>
            <w:r>
              <w:t>Weighing 1.2??kg or less each</w:t>
            </w:r>
          </w:p>
        </w:tc>
      </w:tr>
      <w:tr>
        <w:tc>
          <w:tcPr>
            <w:tcW w:type="dxa" w:w="1984"/>
          </w:tcPr>
          <w:p>
            <w:pPr>
              <w:pStyle w:val="Smallintable"/>
            </w:pPr>
            <w:r>
              <w:t>0301919019</w:t>
            </w:r>
          </w:p>
        </w:tc>
        <w:tc>
          <w:tcPr>
            <w:tcW w:type="dxa" w:w="8561"/>
          </w:tcPr>
          <w:p>
            <w:pPr>
              <w:pStyle w:val="Smallintable"/>
            </w:pPr>
            <w:r>
              <w:t>Other</w:t>
            </w:r>
          </w:p>
        </w:tc>
      </w:tr>
      <w:tr>
        <w:tc>
          <w:tcPr>
            <w:tcW w:type="dxa" w:w="1984"/>
          </w:tcPr>
          <w:p>
            <w:pPr>
              <w:pStyle w:val="Smallintable"/>
            </w:pPr>
            <w:r>
              <w:t>0302112000</w:t>
            </w:r>
          </w:p>
        </w:tc>
        <w:tc>
          <w:tcPr>
            <w:tcW w:type="dxa" w:w="8561"/>
          </w:tcPr>
          <w:p>
            <w:pPr>
              <w:pStyle w:val="Smallintable"/>
            </w:pPr>
            <w:r>
              <w:t>Of the species Oncorhynchus mykiss, with heads and gills on, gutted, weighing more than 1,2|kg each, or with heads off, gilled and gutted, weighing more than 1|kg each</w:t>
            </w:r>
          </w:p>
        </w:tc>
      </w:tr>
      <w:tr>
        <w:tc>
          <w:tcPr>
            <w:tcW w:type="dxa" w:w="1984"/>
          </w:tcPr>
          <w:p>
            <w:pPr>
              <w:pStyle w:val="Smallintable"/>
            </w:pPr>
            <w:r>
              <w:t>0302118011</w:t>
            </w:r>
          </w:p>
        </w:tc>
        <w:tc>
          <w:tcPr>
            <w:tcW w:type="dxa" w:w="8561"/>
          </w:tcPr>
          <w:p>
            <w:pPr>
              <w:pStyle w:val="Smallintable"/>
            </w:pPr>
            <w:r>
              <w:t>In the form of whole fish (with heads on), whether or not gilled, whether or not gutted, weighing 1,2??kg or less each; with heads off, whether or not gilled, whether or not gutted, weighing 1??kg or less each</w:t>
            </w:r>
          </w:p>
        </w:tc>
      </w:tr>
      <w:tr>
        <w:tc>
          <w:tcPr>
            <w:tcW w:type="dxa" w:w="1984"/>
          </w:tcPr>
          <w:p>
            <w:pPr>
              <w:pStyle w:val="Smallintable"/>
            </w:pPr>
            <w:r>
              <w:t>0302118019</w:t>
            </w:r>
          </w:p>
        </w:tc>
        <w:tc>
          <w:tcPr>
            <w:tcW w:type="dxa" w:w="8561"/>
          </w:tcPr>
          <w:p>
            <w:pPr>
              <w:pStyle w:val="Smallintable"/>
            </w:pPr>
            <w:r>
              <w:t>Other</w:t>
            </w:r>
          </w:p>
        </w:tc>
      </w:tr>
      <w:tr>
        <w:tc>
          <w:tcPr>
            <w:tcW w:type="dxa" w:w="1984"/>
          </w:tcPr>
          <w:p>
            <w:pPr>
              <w:pStyle w:val="Smallintable"/>
            </w:pPr>
            <w:r>
              <w:t>0303142000</w:t>
            </w:r>
          </w:p>
        </w:tc>
        <w:tc>
          <w:tcPr>
            <w:tcW w:type="dxa" w:w="8561"/>
          </w:tcPr>
          <w:p>
            <w:pPr>
              <w:pStyle w:val="Smallintable"/>
            </w:pPr>
            <w:r>
              <w:t>Of the species Oncorhynchus mykiss, with heads and gills on, gutted, weighing more than 1,2|kg each, or with heads off, gilled and gutted, weighing more than 1|kg each</w:t>
            </w:r>
          </w:p>
        </w:tc>
      </w:tr>
      <w:tr>
        <w:tc>
          <w:tcPr>
            <w:tcW w:type="dxa" w:w="1984"/>
          </w:tcPr>
          <w:p>
            <w:pPr>
              <w:pStyle w:val="Smallintable"/>
            </w:pPr>
            <w:r>
              <w:t>0303149011</w:t>
            </w:r>
          </w:p>
        </w:tc>
        <w:tc>
          <w:tcPr>
            <w:tcW w:type="dxa" w:w="8561"/>
          </w:tcPr>
          <w:p>
            <w:pPr>
              <w:pStyle w:val="Smallintable"/>
            </w:pPr>
            <w:r>
              <w:t>In the form of whole fish (with heads on), whether or not gilled, whether or not gutted, weighing 1,2??kg or less each; with heads off, whether or not gilled, whether or not gutted, weighing 1??kg or less each</w:t>
            </w:r>
          </w:p>
        </w:tc>
      </w:tr>
      <w:tr>
        <w:tc>
          <w:tcPr>
            <w:tcW w:type="dxa" w:w="1984"/>
          </w:tcPr>
          <w:p>
            <w:pPr>
              <w:pStyle w:val="Smallintable"/>
            </w:pPr>
            <w:r>
              <w:t>0303149019</w:t>
            </w:r>
          </w:p>
        </w:tc>
        <w:tc>
          <w:tcPr>
            <w:tcW w:type="dxa" w:w="8561"/>
          </w:tcPr>
          <w:p>
            <w:pPr>
              <w:pStyle w:val="Smallintable"/>
            </w:pPr>
            <w:r>
              <w:t>Other</w:t>
            </w:r>
          </w:p>
        </w:tc>
      </w:tr>
      <w:tr>
        <w:tc>
          <w:tcPr>
            <w:tcW w:type="dxa" w:w="1984"/>
          </w:tcPr>
          <w:p>
            <w:pPr>
              <w:pStyle w:val="Smallintable"/>
            </w:pPr>
            <w:r>
              <w:t>0304421000</w:t>
            </w:r>
          </w:p>
        </w:tc>
        <w:tc>
          <w:tcPr>
            <w:tcW w:type="dxa" w:w="8561"/>
          </w:tcPr>
          <w:p>
            <w:pPr>
              <w:pStyle w:val="Smallintable"/>
            </w:pPr>
            <w:r>
              <w:t>Of the species Oncorhynchus mykiss, weighing more than 400|g each</w:t>
            </w:r>
          </w:p>
        </w:tc>
      </w:tr>
      <w:tr>
        <w:tc>
          <w:tcPr>
            <w:tcW w:type="dxa" w:w="1984"/>
          </w:tcPr>
          <w:p>
            <w:pPr>
              <w:pStyle w:val="Smallintable"/>
            </w:pPr>
            <w:r>
              <w:t>0304429010</w:t>
            </w:r>
          </w:p>
        </w:tc>
        <w:tc>
          <w:tcPr>
            <w:tcW w:type="dxa" w:w="8561"/>
          </w:tcPr>
          <w:p>
            <w:pPr>
              <w:pStyle w:val="Smallintable"/>
            </w:pPr>
            <w:r>
              <w:t>Of the species Oncorhynchus mykiss</w:t>
            </w:r>
          </w:p>
        </w:tc>
      </w:tr>
      <w:tr>
        <w:tc>
          <w:tcPr>
            <w:tcW w:type="dxa" w:w="1984"/>
          </w:tcPr>
          <w:p>
            <w:pPr>
              <w:pStyle w:val="Smallintable"/>
            </w:pPr>
            <w:r>
              <w:t>0304821000</w:t>
            </w:r>
          </w:p>
        </w:tc>
        <w:tc>
          <w:tcPr>
            <w:tcW w:type="dxa" w:w="8561"/>
          </w:tcPr>
          <w:p>
            <w:pPr>
              <w:pStyle w:val="Smallintable"/>
            </w:pPr>
            <w:r>
              <w:t>Of the species Oncorhynchus mykiss, weighing more than 400|g each</w:t>
            </w:r>
          </w:p>
        </w:tc>
      </w:tr>
      <w:tr>
        <w:tc>
          <w:tcPr>
            <w:tcW w:type="dxa" w:w="1984"/>
          </w:tcPr>
          <w:p>
            <w:pPr>
              <w:pStyle w:val="Smallintable"/>
            </w:pPr>
            <w:r>
              <w:t>0304829010</w:t>
            </w:r>
          </w:p>
        </w:tc>
        <w:tc>
          <w:tcPr>
            <w:tcW w:type="dxa" w:w="8561"/>
          </w:tcPr>
          <w:p>
            <w:pPr>
              <w:pStyle w:val="Smallintable"/>
            </w:pPr>
            <w:r>
              <w:t>Of the species Oncorhynchus mykiss</w:t>
            </w:r>
          </w:p>
        </w:tc>
      </w:tr>
      <w:tr>
        <w:tc>
          <w:tcPr>
            <w:tcW w:type="dxa" w:w="1984"/>
          </w:tcPr>
          <w:p>
            <w:pPr>
              <w:pStyle w:val="Smallintable"/>
            </w:pPr>
            <w:r>
              <w:t>0304992111</w:t>
            </w:r>
          </w:p>
        </w:tc>
        <w:tc>
          <w:tcPr>
            <w:tcW w:type="dxa" w:w="8561"/>
          </w:tcPr>
          <w:p>
            <w:pPr>
              <w:pStyle w:val="Smallintable"/>
            </w:pPr>
            <w:r>
              <w:t>Of trout (Oncorhynchus mykiss)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2471/1999 of 23 November 1999 amending Council Regulation (EC) No 669/97 opening and providing for the administration of Community tariff quotas for certain fish and fishery products originating in the Faroe Islands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