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090679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conserves de crevettes</w:t>
            </w:r>
          </w:p>
        </w:tc>
      </w:tr>
      <w:tr>
        <w:tc>
          <w:tcPr>
            <w:tcW w:type="dxa" w:w="2608"/>
          </w:tcPr>
          <w:p>
            <w:pPr>
              <w:pStyle w:val="Smallintable"/>
            </w:pPr>
            <w:r>
              <w:t>Country</w:t>
            </w:r>
          </w:p>
        </w:tc>
        <w:tc>
          <w:tcPr>
            <w:tcW w:type="dxa" w:w="7937"/>
          </w:tcPr>
          <w:p>
            <w:pPr>
              <w:pStyle w:val="Smallintable"/>
            </w:pPr>
            <w:r>
              <w:t>Faroe Islands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R992471</w:t>
            </w:r>
          </w:p>
        </w:tc>
        <w:tc>
          <w:tcPr>
            <w:tcW w:type="dxa" w:w="8277"/>
          </w:tcPr>
          <w:p>
            <w:pPr>
              <w:pStyle w:val="Smallintable"/>
            </w:pPr>
            <w:r>
              <w:t>amending Council Regulation (EC) No 669/97 opening and providing for the administration of Community tariff quotas for certain fish and fishery products originating in the Faroe Islands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FO</w:t>
            </w:r>
          </w:p>
        </w:tc>
        <w:tc>
          <w:tcPr>
            <w:tcW w:type="dxa" w:w="8277"/>
          </w:tcPr>
          <w:p>
            <w:pPr>
              <w:pStyle w:val="Smallintable"/>
            </w:pPr>
            <w:r>
              <w:t>Faroe Islands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0306169100</w:t>
            </w:r>
          </w:p>
        </w:tc>
        <w:tc>
          <w:tcPr>
            <w:tcW w:type="dxa" w:w="8561"/>
          </w:tcPr>
          <w:p>
            <w:pPr>
              <w:pStyle w:val="Smallintable"/>
            </w:pPr>
            <w:r>
              <w:t>Shrimps of the species Crangon crangon</w:t>
            </w:r>
          </w:p>
        </w:tc>
      </w:tr>
      <w:tr>
        <w:tc>
          <w:tcPr>
            <w:tcW w:type="dxa" w:w="1984"/>
          </w:tcPr>
          <w:p>
            <w:pPr>
              <w:pStyle w:val="Smallintable"/>
            </w:pPr>
            <w:r>
              <w:t>0306169900</w:t>
            </w:r>
          </w:p>
        </w:tc>
        <w:tc>
          <w:tcPr>
            <w:tcW w:type="dxa" w:w="8561"/>
          </w:tcPr>
          <w:p>
            <w:pPr>
              <w:pStyle w:val="Smallintable"/>
            </w:pPr>
            <w:r>
              <w:t>Other</w:t>
            </w:r>
          </w:p>
        </w:tc>
      </w:tr>
      <w:tr>
        <w:tc>
          <w:tcPr>
            <w:tcW w:type="dxa" w:w="1984"/>
          </w:tcPr>
          <w:p>
            <w:pPr>
              <w:pStyle w:val="Smallintable"/>
            </w:pPr>
            <w:r>
              <w:t>0306179100</w:t>
            </w:r>
          </w:p>
        </w:tc>
        <w:tc>
          <w:tcPr>
            <w:tcW w:type="dxa" w:w="8561"/>
          </w:tcPr>
          <w:p>
            <w:pPr>
              <w:pStyle w:val="Smallintable"/>
            </w:pPr>
            <w:r>
              <w:t>Deepwater rose shrimps (Parapenaeus longirostris)</w:t>
            </w:r>
          </w:p>
        </w:tc>
      </w:tr>
      <w:tr>
        <w:tc>
          <w:tcPr>
            <w:tcW w:type="dxa" w:w="1984"/>
          </w:tcPr>
          <w:p>
            <w:pPr>
              <w:pStyle w:val="Smallintable"/>
            </w:pPr>
            <w:r>
              <w:t>0306179200</w:t>
            </w:r>
          </w:p>
        </w:tc>
        <w:tc>
          <w:tcPr>
            <w:tcW w:type="dxa" w:w="8561"/>
          </w:tcPr>
          <w:p>
            <w:pPr>
              <w:pStyle w:val="Smallintable"/>
            </w:pPr>
            <w:r>
              <w:t>Shrimps of the genus Penaeus</w:t>
            </w:r>
          </w:p>
        </w:tc>
      </w:tr>
      <w:tr>
        <w:tc>
          <w:tcPr>
            <w:tcW w:type="dxa" w:w="1984"/>
          </w:tcPr>
          <w:p>
            <w:pPr>
              <w:pStyle w:val="Smallintable"/>
            </w:pPr>
            <w:r>
              <w:t>0306179300</w:t>
            </w:r>
          </w:p>
        </w:tc>
        <w:tc>
          <w:tcPr>
            <w:tcW w:type="dxa" w:w="8561"/>
          </w:tcPr>
          <w:p>
            <w:pPr>
              <w:pStyle w:val="Smallintable"/>
            </w:pPr>
            <w:r>
              <w:t>Shrimps of the family Pandalidae, other than of the genus Pandalus</w:t>
            </w:r>
          </w:p>
        </w:tc>
      </w:tr>
      <w:tr>
        <w:tc>
          <w:tcPr>
            <w:tcW w:type="dxa" w:w="1984"/>
          </w:tcPr>
          <w:p>
            <w:pPr>
              <w:pStyle w:val="Smallintable"/>
            </w:pPr>
            <w:r>
              <w:t>0306179400</w:t>
            </w:r>
          </w:p>
        </w:tc>
        <w:tc>
          <w:tcPr>
            <w:tcW w:type="dxa" w:w="8561"/>
          </w:tcPr>
          <w:p>
            <w:pPr>
              <w:pStyle w:val="Smallintable"/>
            </w:pPr>
            <w:r>
              <w:t>Shrimps of the genus Crangon, other than of the species Crangon crangon</w:t>
            </w:r>
          </w:p>
        </w:tc>
      </w:tr>
      <w:tr>
        <w:tc>
          <w:tcPr>
            <w:tcW w:type="dxa" w:w="1984"/>
          </w:tcPr>
          <w:p>
            <w:pPr>
              <w:pStyle w:val="Smallintable"/>
            </w:pPr>
            <w:r>
              <w:t>0306179900</w:t>
            </w:r>
          </w:p>
        </w:tc>
        <w:tc>
          <w:tcPr>
            <w:tcW w:type="dxa" w:w="8561"/>
          </w:tcPr>
          <w:p>
            <w:pPr>
              <w:pStyle w:val="Smallintable"/>
            </w:pPr>
            <w:r>
              <w:t>Other</w:t>
            </w:r>
          </w:p>
        </w:tc>
      </w:tr>
      <w:tr>
        <w:tc>
          <w:tcPr>
            <w:tcW w:type="dxa" w:w="1984"/>
          </w:tcPr>
          <w:p>
            <w:pPr>
              <w:pStyle w:val="Smallintable"/>
            </w:pPr>
            <w:r>
              <w:t>0306940000</w:t>
            </w:r>
          </w:p>
        </w:tc>
        <w:tc>
          <w:tcPr>
            <w:tcW w:type="dxa" w:w="8561"/>
          </w:tcPr>
          <w:p>
            <w:pPr>
              <w:pStyle w:val="Smallintable"/>
            </w:pPr>
            <w:r>
              <w:t>Norway lobsters (Nephrops norvegicus)</w:t>
            </w:r>
          </w:p>
        </w:tc>
      </w:tr>
      <w:tr>
        <w:tc>
          <w:tcPr>
            <w:tcW w:type="dxa" w:w="1984"/>
          </w:tcPr>
          <w:p>
            <w:pPr>
              <w:pStyle w:val="Smallintable"/>
            </w:pPr>
            <w:r>
              <w:t>0306951100</w:t>
            </w:r>
          </w:p>
        </w:tc>
        <w:tc>
          <w:tcPr>
            <w:tcW w:type="dxa" w:w="8561"/>
          </w:tcPr>
          <w:p>
            <w:pPr>
              <w:pStyle w:val="Smallintable"/>
            </w:pPr>
            <w:r>
              <w:t>Cooked by steaming or by boiling in water</w:t>
            </w:r>
          </w:p>
        </w:tc>
      </w:tr>
      <w:tr>
        <w:tc>
          <w:tcPr>
            <w:tcW w:type="dxa" w:w="1984"/>
          </w:tcPr>
          <w:p>
            <w:pPr>
              <w:pStyle w:val="Smallintable"/>
            </w:pPr>
            <w:r>
              <w:t>0306951900</w:t>
            </w:r>
          </w:p>
        </w:tc>
        <w:tc>
          <w:tcPr>
            <w:tcW w:type="dxa" w:w="8561"/>
          </w:tcPr>
          <w:p>
            <w:pPr>
              <w:pStyle w:val="Smallintable"/>
            </w:pPr>
            <w:r>
              <w:t>Other</w:t>
            </w:r>
          </w:p>
        </w:tc>
      </w:tr>
      <w:tr>
        <w:tc>
          <w:tcPr>
            <w:tcW w:type="dxa" w:w="1984"/>
          </w:tcPr>
          <w:p>
            <w:pPr>
              <w:pStyle w:val="Smallintable"/>
            </w:pPr>
            <w:r>
              <w:t>0306952000</w:t>
            </w:r>
          </w:p>
        </w:tc>
        <w:tc>
          <w:tcPr>
            <w:tcW w:type="dxa" w:w="8561"/>
          </w:tcPr>
          <w:p>
            <w:pPr>
              <w:pStyle w:val="Smallintable"/>
            </w:pPr>
            <w:r>
              <w:t>Pandalus spp.</w:t>
            </w:r>
          </w:p>
        </w:tc>
      </w:tr>
      <w:tr>
        <w:tc>
          <w:tcPr>
            <w:tcW w:type="dxa" w:w="1984"/>
          </w:tcPr>
          <w:p>
            <w:pPr>
              <w:pStyle w:val="Smallintable"/>
            </w:pPr>
            <w:r>
              <w:t>0306953091</w:t>
            </w:r>
          </w:p>
        </w:tc>
        <w:tc>
          <w:tcPr>
            <w:tcW w:type="dxa" w:w="8561"/>
          </w:tcPr>
          <w:p>
            <w:pPr>
              <w:pStyle w:val="Smallintable"/>
            </w:pPr>
            <w:r>
              <w:t>Smoked, whether in shell or not, whether or not cooked before or during the smoking process, not otherwise prepared, in immediate packings of a net content exceeding 2|kg</w:t>
            </w:r>
          </w:p>
        </w:tc>
      </w:tr>
      <w:tr>
        <w:tc>
          <w:tcPr>
            <w:tcW w:type="dxa" w:w="1984"/>
          </w:tcPr>
          <w:p>
            <w:pPr>
              <w:pStyle w:val="Smallintable"/>
            </w:pPr>
            <w:r>
              <w:t>0306953099</w:t>
            </w:r>
          </w:p>
        </w:tc>
        <w:tc>
          <w:tcPr>
            <w:tcW w:type="dxa" w:w="8561"/>
          </w:tcPr>
          <w:p>
            <w:pPr>
              <w:pStyle w:val="Smallintable"/>
            </w:pPr>
            <w:r>
              <w:t>Other</w:t>
            </w:r>
          </w:p>
        </w:tc>
      </w:tr>
      <w:tr>
        <w:tc>
          <w:tcPr>
            <w:tcW w:type="dxa" w:w="1984"/>
          </w:tcPr>
          <w:p>
            <w:pPr>
              <w:pStyle w:val="Smallintable"/>
            </w:pPr>
            <w:r>
              <w:t>0306954000</w:t>
            </w:r>
          </w:p>
        </w:tc>
        <w:tc>
          <w:tcPr>
            <w:tcW w:type="dxa" w:w="8561"/>
          </w:tcPr>
          <w:p>
            <w:pPr>
              <w:pStyle w:val="Smallintable"/>
            </w:pPr>
            <w:r>
              <w:t>Shrimps of the genus Crangon, other than of the species Crangon crangon</w:t>
            </w:r>
          </w:p>
        </w:tc>
      </w:tr>
      <w:tr>
        <w:tc>
          <w:tcPr>
            <w:tcW w:type="dxa" w:w="1984"/>
          </w:tcPr>
          <w:p>
            <w:pPr>
              <w:pStyle w:val="Smallintable"/>
            </w:pPr>
            <w:r>
              <w:t>0306959000</w:t>
            </w:r>
          </w:p>
        </w:tc>
        <w:tc>
          <w:tcPr>
            <w:tcW w:type="dxa" w:w="8561"/>
          </w:tcPr>
          <w:p>
            <w:pPr>
              <w:pStyle w:val="Smallintable"/>
            </w:pPr>
            <w:r>
              <w:t>Other</w:t>
            </w:r>
          </w:p>
        </w:tc>
      </w:tr>
      <w:tr>
        <w:tc>
          <w:tcPr>
            <w:tcW w:type="dxa" w:w="1984"/>
          </w:tcPr>
          <w:p>
            <w:pPr>
              <w:pStyle w:val="Smallintable"/>
            </w:pPr>
            <w:r>
              <w:t>1605211000</w:t>
            </w:r>
          </w:p>
        </w:tc>
        <w:tc>
          <w:tcPr>
            <w:tcW w:type="dxa" w:w="8561"/>
          </w:tcPr>
          <w:p>
            <w:pPr>
              <w:pStyle w:val="Smallintable"/>
            </w:pPr>
            <w:r>
              <w:t>In immediate packings of a net content not exceeding 2|kg</w:t>
            </w:r>
          </w:p>
        </w:tc>
      </w:tr>
      <w:tr>
        <w:tc>
          <w:tcPr>
            <w:tcW w:type="dxa" w:w="1984"/>
          </w:tcPr>
          <w:p>
            <w:pPr>
              <w:pStyle w:val="Smallintable"/>
            </w:pPr>
            <w:r>
              <w:t>1605219000</w:t>
            </w:r>
          </w:p>
        </w:tc>
        <w:tc>
          <w:tcPr>
            <w:tcW w:type="dxa" w:w="8561"/>
          </w:tcPr>
          <w:p>
            <w:pPr>
              <w:pStyle w:val="Smallintable"/>
            </w:pPr>
            <w:r>
              <w:t>Other</w:t>
            </w:r>
          </w:p>
        </w:tc>
      </w:tr>
      <w:tr>
        <w:tc>
          <w:tcPr>
            <w:tcW w:type="dxa" w:w="1984"/>
          </w:tcPr>
          <w:p>
            <w:pPr>
              <w:pStyle w:val="Smallintable"/>
            </w:pPr>
            <w:r>
              <w:t>1605290000</w:t>
            </w:r>
          </w:p>
        </w:tc>
        <w:tc>
          <w:tcPr>
            <w:tcW w:type="dxa" w:w="8561"/>
          </w:tcPr>
          <w:p>
            <w:pPr>
              <w:pStyle w:val="Smallintable"/>
            </w:pPr>
            <w:r>
              <w:t>Other</w:t>
            </w:r>
          </w:p>
        </w:tc>
      </w:tr>
      <w:tr>
        <w:tc>
          <w:tcPr>
            <w:tcW w:type="dxa" w:w="1984"/>
          </w:tcPr>
          <w:p>
            <w:pPr>
              <w:pStyle w:val="Smallintable"/>
            </w:pPr>
            <w:r>
              <w:t>1605400020</w:t>
            </w:r>
          </w:p>
        </w:tc>
        <w:tc>
          <w:tcPr>
            <w:tcW w:type="dxa" w:w="8561"/>
          </w:tcPr>
          <w:p>
            <w:pPr>
              <w:pStyle w:val="Smallintable"/>
            </w:pPr>
            <w:r>
              <w:t>Norway lobsters (Nephrops norvegicus)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1753/2006 of 28 November 2006 amending Council Regulation (EC) No 669/97 opening and providing for the administration of Community tariff quotas for certain fish and fishery products originating in the Faroe Islands, defining detailed provisions for amending and adapting these measures and repealing Regulation (EC) No 1983/95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