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Waters, ..., and other non-alcoholic beverages ...</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19,033,000.00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R172310</w:t>
            </w:r>
          </w:p>
        </w:tc>
        <w:tc>
          <w:tcPr>
            <w:tcW w:type="dxa" w:w="8277"/>
          </w:tcPr>
          <w:p>
            <w:pPr>
              <w:pStyle w:val="Smallintable"/>
            </w:pPr>
            <w:r>
              <w:t>opening a tariff quota for the year 2018 for the import into the Union of certain goods originating in Norway resulting from the processing of agricultural products covered by Regulation (EU) No 510/2014 of the European Parliament and of the Council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2202100000</w:t>
            </w:r>
          </w:p>
        </w:tc>
        <w:tc>
          <w:tcPr>
            <w:tcW w:type="dxa" w:w="8561"/>
          </w:tcPr>
          <w:p>
            <w:pPr>
              <w:pStyle w:val="Smallintable"/>
            </w:pPr>
            <w:r>
              <w:t>Waters, including mineral waters and aerated waters, containing added sugar or other sweetening matter or flavoured</w:t>
            </w:r>
          </w:p>
        </w:tc>
      </w:tr>
      <w:tr>
        <w:tc>
          <w:tcPr>
            <w:tcW w:type="dxa" w:w="1984"/>
          </w:tcPr>
          <w:p>
            <w:pPr>
              <w:pStyle w:val="Smallintable"/>
            </w:pPr>
            <w:r>
              <w:t>2202910010</w:t>
            </w:r>
          </w:p>
        </w:tc>
        <w:tc>
          <w:tcPr>
            <w:tcW w:type="dxa" w:w="8561"/>
          </w:tcPr>
          <w:p>
            <w:pPr>
              <w:pStyle w:val="Smallintable"/>
            </w:pPr>
            <w:r>
              <w:t>Containing sugar (sucrose or invert sugar)</w:t>
            </w:r>
          </w:p>
        </w:tc>
      </w:tr>
      <w:tr>
        <w:tc>
          <w:tcPr>
            <w:tcW w:type="dxa" w:w="1984"/>
          </w:tcPr>
          <w:p>
            <w:pPr>
              <w:pStyle w:val="Smallintable"/>
            </w:pPr>
            <w:r>
              <w:t>2202991111</w:t>
            </w:r>
          </w:p>
        </w:tc>
        <w:tc>
          <w:tcPr>
            <w:tcW w:type="dxa" w:w="8561"/>
          </w:tcPr>
          <w:p>
            <w:pPr>
              <w:pStyle w:val="Smallintable"/>
            </w:pPr>
            <w:r>
              <w:t>Fruit juice or vegetable juice diluted with water or aerated</w:t>
            </w:r>
          </w:p>
        </w:tc>
      </w:tr>
      <w:tr>
        <w:tc>
          <w:tcPr>
            <w:tcW w:type="dxa" w:w="1984"/>
          </w:tcPr>
          <w:p>
            <w:pPr>
              <w:pStyle w:val="Smallintable"/>
            </w:pPr>
            <w:r>
              <w:t>2202991119</w:t>
            </w:r>
          </w:p>
        </w:tc>
        <w:tc>
          <w:tcPr>
            <w:tcW w:type="dxa" w:w="8561"/>
          </w:tcPr>
          <w:p>
            <w:pPr>
              <w:pStyle w:val="Smallintable"/>
            </w:pPr>
            <w:r>
              <w:t>Other</w:t>
            </w:r>
          </w:p>
        </w:tc>
      </w:tr>
      <w:tr>
        <w:tc>
          <w:tcPr>
            <w:tcW w:type="dxa" w:w="1984"/>
          </w:tcPr>
          <w:p>
            <w:pPr>
              <w:pStyle w:val="Smallintable"/>
            </w:pPr>
            <w:r>
              <w:t>2202991511</w:t>
            </w:r>
          </w:p>
        </w:tc>
        <w:tc>
          <w:tcPr>
            <w:tcW w:type="dxa" w:w="8561"/>
          </w:tcPr>
          <w:p>
            <w:pPr>
              <w:pStyle w:val="Smallintable"/>
            </w:pPr>
            <w:r>
              <w:t>Fruit juice or vegetable juice diluted with water or aerated</w:t>
            </w:r>
          </w:p>
        </w:tc>
      </w:tr>
      <w:tr>
        <w:tc>
          <w:tcPr>
            <w:tcW w:type="dxa" w:w="1984"/>
          </w:tcPr>
          <w:p>
            <w:pPr>
              <w:pStyle w:val="Smallintable"/>
            </w:pPr>
            <w:r>
              <w:t>2202991519</w:t>
            </w:r>
          </w:p>
        </w:tc>
        <w:tc>
          <w:tcPr>
            <w:tcW w:type="dxa" w:w="8561"/>
          </w:tcPr>
          <w:p>
            <w:pPr>
              <w:pStyle w:val="Smallintable"/>
            </w:pPr>
            <w:r>
              <w:t>Other</w:t>
            </w:r>
          </w:p>
        </w:tc>
      </w:tr>
      <w:tr>
        <w:tc>
          <w:tcPr>
            <w:tcW w:type="dxa" w:w="1984"/>
          </w:tcPr>
          <w:p>
            <w:pPr>
              <w:pStyle w:val="Smallintable"/>
            </w:pPr>
            <w:r>
              <w:t>2202991911</w:t>
            </w:r>
          </w:p>
        </w:tc>
        <w:tc>
          <w:tcPr>
            <w:tcW w:type="dxa" w:w="8561"/>
          </w:tcPr>
          <w:p>
            <w:pPr>
              <w:pStyle w:val="Smallintable"/>
            </w:pPr>
            <w:r>
              <w:t>Fruit juice or vegetable juice diluted with water or aerated</w:t>
            </w:r>
          </w:p>
        </w:tc>
      </w:tr>
      <w:tr>
        <w:tc>
          <w:tcPr>
            <w:tcW w:type="dxa" w:w="1984"/>
          </w:tcPr>
          <w:p>
            <w:pPr>
              <w:pStyle w:val="Smallintable"/>
            </w:pPr>
            <w:r>
              <w:t>2202991919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2202100000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2202910010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2202991111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2202991119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2202991511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2202991519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2202991911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2017/2310 of 13 December 2017 opening a tariff quota for the year 2018 for the import into the Union of certain goods originating in Norway resulting from the processing of agricultural products covered by Regulation (EU) No 510/2014 of the European Parliament and of the Council OJ L 331/36 of the 14.12.2017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19,033,000.00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