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Plaice, Sole, Megrim, Flounder, Southern blue whiting, Hake, Monkfish, Swordfish, Toothfish, Horse mackerel, Pink cusk-eel, Sea bass, gilt-head sea breams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r>
        <w:tc>
          <w:tcPr>
            <w:tcW w:type="dxa" w:w="2268"/>
          </w:tcPr>
          <w:p>
            <w:pPr>
              <w:pStyle w:val="Smallintable"/>
            </w:pPr>
            <w:r>
              <w:t>R953061</w:t>
            </w:r>
          </w:p>
        </w:tc>
        <w:tc>
          <w:tcPr>
            <w:tcW w:type="dxa" w:w="8277"/>
          </w:tcPr>
          <w:p>
            <w:pPr>
              <w:pStyle w:val="Smallintable"/>
            </w:pPr>
            <w:r>
              <w:t>amending Regulation (EC) No 992/95 opening and providing for the administration of Community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0302220000</w:t>
            </w:r>
          </w:p>
        </w:tc>
        <w:tc>
          <w:tcPr>
            <w:tcW w:type="dxa" w:w="8561"/>
          </w:tcPr>
          <w:p>
            <w:pPr>
              <w:pStyle w:val="Smallintable"/>
            </w:pPr>
            <w:r>
              <w:t>Plaice (Pleuronectes platessa)</w:t>
            </w:r>
          </w:p>
        </w:tc>
      </w:tr>
      <w:tr>
        <w:tc>
          <w:tcPr>
            <w:tcW w:type="dxa" w:w="1984"/>
          </w:tcPr>
          <w:p>
            <w:pPr>
              <w:pStyle w:val="Smallintable"/>
            </w:pPr>
            <w:r>
              <w:t>0302230000</w:t>
            </w:r>
          </w:p>
        </w:tc>
        <w:tc>
          <w:tcPr>
            <w:tcW w:type="dxa" w:w="8561"/>
          </w:tcPr>
          <w:p>
            <w:pPr>
              <w:pStyle w:val="Smallintable"/>
            </w:pPr>
            <w:r>
              <w:t>Sole (Solea spp.)</w:t>
            </w:r>
          </w:p>
        </w:tc>
      </w:tr>
      <w:tr>
        <w:tc>
          <w:tcPr>
            <w:tcW w:type="dxa" w:w="1984"/>
          </w:tcPr>
          <w:p>
            <w:pPr>
              <w:pStyle w:val="Smallintable"/>
            </w:pPr>
            <w:r>
              <w:t>0302240000</w:t>
            </w:r>
          </w:p>
        </w:tc>
        <w:tc>
          <w:tcPr>
            <w:tcW w:type="dxa" w:w="8561"/>
          </w:tcPr>
          <w:p>
            <w:pPr>
              <w:pStyle w:val="Smallintable"/>
            </w:pPr>
            <w:r>
              <w:t>Turbots (Psetta maxima)</w:t>
            </w:r>
          </w:p>
        </w:tc>
      </w:tr>
      <w:tr>
        <w:tc>
          <w:tcPr>
            <w:tcW w:type="dxa" w:w="1984"/>
          </w:tcPr>
          <w:p>
            <w:pPr>
              <w:pStyle w:val="Smallintable"/>
            </w:pPr>
            <w:r>
              <w:t>0302290000</w:t>
            </w:r>
          </w:p>
        </w:tc>
        <w:tc>
          <w:tcPr>
            <w:tcW w:type="dxa" w:w="8561"/>
          </w:tcPr>
          <w:p>
            <w:pPr>
              <w:pStyle w:val="Smallintable"/>
            </w:pPr>
            <w:r>
              <w:t>Other</w:t>
            </w:r>
          </w:p>
        </w:tc>
      </w:tr>
      <w:tr>
        <w:tc>
          <w:tcPr>
            <w:tcW w:type="dxa" w:w="1984"/>
          </w:tcPr>
          <w:p>
            <w:pPr>
              <w:pStyle w:val="Smallintable"/>
            </w:pPr>
            <w:r>
              <w:t>0302450000</w:t>
            </w:r>
          </w:p>
        </w:tc>
        <w:tc>
          <w:tcPr>
            <w:tcW w:type="dxa" w:w="8561"/>
          </w:tcPr>
          <w:p>
            <w:pPr>
              <w:pStyle w:val="Smallintable"/>
            </w:pPr>
            <w:r>
              <w:t>Jack and horse mackerel (Trachurus spp.)</w:t>
            </w:r>
          </w:p>
        </w:tc>
      </w:tr>
      <w:tr>
        <w:tc>
          <w:tcPr>
            <w:tcW w:type="dxa" w:w="1984"/>
          </w:tcPr>
          <w:p>
            <w:pPr>
              <w:pStyle w:val="Smallintable"/>
            </w:pPr>
            <w:r>
              <w:t>0302460000</w:t>
            </w:r>
          </w:p>
        </w:tc>
        <w:tc>
          <w:tcPr>
            <w:tcW w:type="dxa" w:w="8561"/>
          </w:tcPr>
          <w:p>
            <w:pPr>
              <w:pStyle w:val="Smallintable"/>
            </w:pPr>
            <w:r>
              <w:t>Cobia (Rachycentron canadum)</w:t>
            </w:r>
          </w:p>
        </w:tc>
      </w:tr>
      <w:tr>
        <w:tc>
          <w:tcPr>
            <w:tcW w:type="dxa" w:w="1984"/>
          </w:tcPr>
          <w:p>
            <w:pPr>
              <w:pStyle w:val="Smallintable"/>
            </w:pPr>
            <w:r>
              <w:t>0302470000</w:t>
            </w:r>
          </w:p>
        </w:tc>
        <w:tc>
          <w:tcPr>
            <w:tcW w:type="dxa" w:w="8561"/>
          </w:tcPr>
          <w:p>
            <w:pPr>
              <w:pStyle w:val="Smallintable"/>
            </w:pPr>
            <w:r>
              <w:t>Swordfish (Xiphias gladius)</w:t>
            </w:r>
          </w:p>
        </w:tc>
      </w:tr>
      <w:tr>
        <w:tc>
          <w:tcPr>
            <w:tcW w:type="dxa" w:w="1984"/>
          </w:tcPr>
          <w:p>
            <w:pPr>
              <w:pStyle w:val="Smallintable"/>
            </w:pPr>
            <w:r>
              <w:t>0302499000</w:t>
            </w:r>
          </w:p>
        </w:tc>
        <w:tc>
          <w:tcPr>
            <w:tcW w:type="dxa" w:w="8561"/>
          </w:tcPr>
          <w:p>
            <w:pPr>
              <w:pStyle w:val="Smallintable"/>
            </w:pPr>
            <w:r>
              <w:t>Other</w:t>
            </w:r>
          </w:p>
        </w:tc>
      </w:tr>
      <w:tr>
        <w:tc>
          <w:tcPr>
            <w:tcW w:type="dxa" w:w="1984"/>
          </w:tcPr>
          <w:p>
            <w:pPr>
              <w:pStyle w:val="Smallintable"/>
            </w:pPr>
            <w:r>
              <w:t>0302540000</w:t>
            </w:r>
          </w:p>
        </w:tc>
        <w:tc>
          <w:tcPr>
            <w:tcW w:type="dxa" w:w="8561"/>
          </w:tcPr>
          <w:p>
            <w:pPr>
              <w:pStyle w:val="Smallintable"/>
            </w:pPr>
            <w:r>
              <w:t>Hake (Merluccius spp., Urophycis spp.)</w:t>
            </w:r>
          </w:p>
        </w:tc>
      </w:tr>
      <w:tr>
        <w:tc>
          <w:tcPr>
            <w:tcW w:type="dxa" w:w="1984"/>
          </w:tcPr>
          <w:p>
            <w:pPr>
              <w:pStyle w:val="Smallintable"/>
            </w:pPr>
            <w:r>
              <w:t>0302560020</w:t>
            </w:r>
          </w:p>
        </w:tc>
        <w:tc>
          <w:tcPr>
            <w:tcW w:type="dxa" w:w="8561"/>
          </w:tcPr>
          <w:p>
            <w:pPr>
              <w:pStyle w:val="Smallintable"/>
            </w:pPr>
            <w:r>
              <w:t>Southern blue whiting (Micromesistius australis)</w:t>
            </w:r>
          </w:p>
        </w:tc>
      </w:tr>
      <w:tr>
        <w:tc>
          <w:tcPr>
            <w:tcW w:type="dxa" w:w="1984"/>
          </w:tcPr>
          <w:p>
            <w:pPr>
              <w:pStyle w:val="Smallintable"/>
            </w:pPr>
            <w:r>
              <w:t>0302599000</w:t>
            </w:r>
          </w:p>
        </w:tc>
        <w:tc>
          <w:tcPr>
            <w:tcW w:type="dxa" w:w="8561"/>
          </w:tcPr>
          <w:p>
            <w:pPr>
              <w:pStyle w:val="Smallintable"/>
            </w:pPr>
            <w:r>
              <w:t>Other</w:t>
            </w:r>
          </w:p>
        </w:tc>
      </w:tr>
      <w:tr>
        <w:tc>
          <w:tcPr>
            <w:tcW w:type="dxa" w:w="1984"/>
          </w:tcPr>
          <w:p>
            <w:pPr>
              <w:pStyle w:val="Smallintable"/>
            </w:pPr>
            <w:r>
              <w:t>0302820000</w:t>
            </w:r>
          </w:p>
        </w:tc>
        <w:tc>
          <w:tcPr>
            <w:tcW w:type="dxa" w:w="8561"/>
          </w:tcPr>
          <w:p>
            <w:pPr>
              <w:pStyle w:val="Smallintable"/>
            </w:pPr>
            <w:r>
              <w:t>Rays and skates (Rajidae)</w:t>
            </w:r>
          </w:p>
        </w:tc>
      </w:tr>
      <w:tr>
        <w:tc>
          <w:tcPr>
            <w:tcW w:type="dxa" w:w="1984"/>
          </w:tcPr>
          <w:p>
            <w:pPr>
              <w:pStyle w:val="Smallintable"/>
            </w:pPr>
            <w:r>
              <w:t>0302830000</w:t>
            </w:r>
          </w:p>
        </w:tc>
        <w:tc>
          <w:tcPr>
            <w:tcW w:type="dxa" w:w="8561"/>
          </w:tcPr>
          <w:p>
            <w:pPr>
              <w:pStyle w:val="Smallintable"/>
            </w:pPr>
            <w:r>
              <w:t>Toothfish (Dissostichus spp.)</w:t>
            </w:r>
          </w:p>
        </w:tc>
      </w:tr>
      <w:tr>
        <w:tc>
          <w:tcPr>
            <w:tcW w:type="dxa" w:w="1984"/>
          </w:tcPr>
          <w:p>
            <w:pPr>
              <w:pStyle w:val="Smallintable"/>
            </w:pPr>
            <w:r>
              <w:t>0302840000</w:t>
            </w:r>
          </w:p>
        </w:tc>
        <w:tc>
          <w:tcPr>
            <w:tcW w:type="dxa" w:w="8561"/>
          </w:tcPr>
          <w:p>
            <w:pPr>
              <w:pStyle w:val="Smallintable"/>
            </w:pPr>
            <w:r>
              <w:t>Sea bass (Dicentrarchus spp.)</w:t>
            </w:r>
          </w:p>
        </w:tc>
      </w:tr>
      <w:tr>
        <w:tc>
          <w:tcPr>
            <w:tcW w:type="dxa" w:w="1984"/>
          </w:tcPr>
          <w:p>
            <w:pPr>
              <w:pStyle w:val="Smallintable"/>
            </w:pPr>
            <w:r>
              <w:t>0302853000</w:t>
            </w:r>
          </w:p>
        </w:tc>
        <w:tc>
          <w:tcPr>
            <w:tcW w:type="dxa" w:w="8561"/>
          </w:tcPr>
          <w:p>
            <w:pPr>
              <w:pStyle w:val="Smallintable"/>
            </w:pPr>
            <w:r>
              <w:t>Gilt-head sea bream (Sparus aurata)</w:t>
            </w:r>
          </w:p>
        </w:tc>
      </w:tr>
      <w:tr>
        <w:tc>
          <w:tcPr>
            <w:tcW w:type="dxa" w:w="1984"/>
          </w:tcPr>
          <w:p>
            <w:pPr>
              <w:pStyle w:val="Smallintable"/>
            </w:pPr>
            <w:r>
              <w:t>0302859000</w:t>
            </w:r>
          </w:p>
        </w:tc>
        <w:tc>
          <w:tcPr>
            <w:tcW w:type="dxa" w:w="8561"/>
          </w:tcPr>
          <w:p>
            <w:pPr>
              <w:pStyle w:val="Smallintable"/>
            </w:pPr>
            <w:r>
              <w:t>Other</w:t>
            </w:r>
          </w:p>
        </w:tc>
      </w:tr>
      <w:tr>
        <w:tc>
          <w:tcPr>
            <w:tcW w:type="dxa" w:w="1984"/>
          </w:tcPr>
          <w:p>
            <w:pPr>
              <w:pStyle w:val="Smallintable"/>
            </w:pPr>
            <w:r>
              <w:t>0302895000</w:t>
            </w:r>
          </w:p>
        </w:tc>
        <w:tc>
          <w:tcPr>
            <w:tcW w:type="dxa" w:w="8561"/>
          </w:tcPr>
          <w:p>
            <w:pPr>
              <w:pStyle w:val="Smallintable"/>
            </w:pPr>
            <w:r>
              <w:t>Monkfish (Lophius spp.)</w:t>
            </w:r>
          </w:p>
        </w:tc>
      </w:tr>
      <w:tr>
        <w:tc>
          <w:tcPr>
            <w:tcW w:type="dxa" w:w="1984"/>
          </w:tcPr>
          <w:p>
            <w:pPr>
              <w:pStyle w:val="Smallintable"/>
            </w:pPr>
            <w:r>
              <w:t>0302896000</w:t>
            </w:r>
          </w:p>
        </w:tc>
        <w:tc>
          <w:tcPr>
            <w:tcW w:type="dxa" w:w="8561"/>
          </w:tcPr>
          <w:p>
            <w:pPr>
              <w:pStyle w:val="Smallintable"/>
            </w:pPr>
            <w:r>
              <w:t>Pink cusk-eel (Genypterus blacodes)</w:t>
            </w:r>
          </w:p>
        </w:tc>
      </w:tr>
      <w:tr>
        <w:tc>
          <w:tcPr>
            <w:tcW w:type="dxa" w:w="1984"/>
          </w:tcPr>
          <w:p>
            <w:pPr>
              <w:pStyle w:val="Smallintable"/>
            </w:pPr>
            <w:r>
              <w:t>0302899000</w:t>
            </w:r>
          </w:p>
        </w:tc>
        <w:tc>
          <w:tcPr>
            <w:tcW w:type="dxa" w:w="8561"/>
          </w:tcPr>
          <w:p>
            <w:pPr>
              <w:pStyle w:val="Smallintable"/>
            </w:pPr>
            <w:r>
              <w:t>Other</w:t>
            </w:r>
          </w:p>
        </w:tc>
      </w:tr>
      <w:tr>
        <w:tc>
          <w:tcPr>
            <w:tcW w:type="dxa" w:w="1984"/>
          </w:tcPr>
          <w:p>
            <w:pPr>
              <w:pStyle w:val="Smallintable"/>
            </w:pPr>
            <w:r>
              <w:t>0302990060</w:t>
            </w:r>
          </w:p>
        </w:tc>
        <w:tc>
          <w:tcPr>
            <w:tcW w:type="dxa" w:w="8561"/>
          </w:tcPr>
          <w:p>
            <w:pPr>
              <w:pStyle w:val="Smallintable"/>
            </w:pPr>
            <w:r>
              <w:t>Hake (Merluccius spp., Urophycis spp.)</w:t>
            </w:r>
          </w:p>
        </w:tc>
      </w:tr>
      <w:tr>
        <w:tc>
          <w:tcPr>
            <w:tcW w:type="dxa" w:w="1984"/>
          </w:tcPr>
          <w:p>
            <w:pPr>
              <w:pStyle w:val="Smallintable"/>
            </w:pPr>
            <w:r>
              <w:t>0302990071</w:t>
            </w:r>
          </w:p>
        </w:tc>
        <w:tc>
          <w:tcPr>
            <w:tcW w:type="dxa" w:w="8561"/>
          </w:tcPr>
          <w:p>
            <w:pPr>
              <w:pStyle w:val="Smallintable"/>
            </w:pPr>
            <w:r>
              <w:t>Pacific halibut (Hippoglossus stenolepis)</w:t>
            </w:r>
          </w:p>
        </w:tc>
      </w:tr>
      <w:tr>
        <w:tc>
          <w:tcPr>
            <w:tcW w:type="dxa" w:w="1984"/>
          </w:tcPr>
          <w:p>
            <w:pPr>
              <w:pStyle w:val="Smallintable"/>
            </w:pPr>
            <w:r>
              <w:t>0302990079</w:t>
            </w:r>
          </w:p>
        </w:tc>
        <w:tc>
          <w:tcPr>
            <w:tcW w:type="dxa" w:w="8561"/>
          </w:tcPr>
          <w:p>
            <w:pPr>
              <w:pStyle w:val="Smallintable"/>
            </w:pPr>
            <w:r>
              <w:t>Other</w:t>
            </w:r>
          </w:p>
        </w:tc>
      </w:tr>
      <w:tr>
        <w:tc>
          <w:tcPr>
            <w:tcW w:type="dxa" w:w="1984"/>
          </w:tcPr>
          <w:p>
            <w:pPr>
              <w:pStyle w:val="Smallintable"/>
            </w:pPr>
            <w:r>
              <w:t>0303340000</w:t>
            </w:r>
          </w:p>
        </w:tc>
        <w:tc>
          <w:tcPr>
            <w:tcW w:type="dxa" w:w="8561"/>
          </w:tcPr>
          <w:p>
            <w:pPr>
              <w:pStyle w:val="Smallintable"/>
            </w:pPr>
            <w:r>
              <w:t>Turbots (Psetta maxima)</w:t>
            </w:r>
          </w:p>
        </w:tc>
      </w:tr>
      <w:tr>
        <w:tc>
          <w:tcPr>
            <w:tcW w:type="dxa" w:w="1984"/>
          </w:tcPr>
          <w:p>
            <w:pPr>
              <w:pStyle w:val="Smallintable"/>
            </w:pPr>
            <w:r>
              <w:t>0303391000</w:t>
            </w:r>
          </w:p>
        </w:tc>
        <w:tc>
          <w:tcPr>
            <w:tcW w:type="dxa" w:w="8561"/>
          </w:tcPr>
          <w:p>
            <w:pPr>
              <w:pStyle w:val="Smallintable"/>
            </w:pPr>
            <w:r>
              <w:t>Flounder (Platichthys flesus)</w:t>
            </w:r>
          </w:p>
        </w:tc>
      </w:tr>
      <w:tr>
        <w:tc>
          <w:tcPr>
            <w:tcW w:type="dxa" w:w="1984"/>
          </w:tcPr>
          <w:p>
            <w:pPr>
              <w:pStyle w:val="Smallintable"/>
            </w:pPr>
            <w:r>
              <w:t>0303393000</w:t>
            </w:r>
          </w:p>
        </w:tc>
        <w:tc>
          <w:tcPr>
            <w:tcW w:type="dxa" w:w="8561"/>
          </w:tcPr>
          <w:p>
            <w:pPr>
              <w:pStyle w:val="Smallintable"/>
            </w:pPr>
            <w:r>
              <w:t>Fish of the genus Rhombosolea</w:t>
            </w:r>
          </w:p>
        </w:tc>
      </w:tr>
      <w:tr>
        <w:tc>
          <w:tcPr>
            <w:tcW w:type="dxa" w:w="1984"/>
          </w:tcPr>
          <w:p>
            <w:pPr>
              <w:pStyle w:val="Smallintable"/>
            </w:pPr>
            <w:r>
              <w:t>0303398500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0302240000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