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Redfish (Sebastes spp.), fresh, chilled or frozen</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130,000.00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0302893100</w:t>
            </w:r>
          </w:p>
        </w:tc>
        <w:tc>
          <w:tcPr>
            <w:tcW w:type="dxa" w:w="8561"/>
          </w:tcPr>
          <w:p>
            <w:pPr>
              <w:pStyle w:val="Smallintable"/>
            </w:pPr>
            <w:r>
              <w:t>Of the species Sebastes marinus</w:t>
            </w:r>
          </w:p>
        </w:tc>
      </w:tr>
      <w:tr>
        <w:tc>
          <w:tcPr>
            <w:tcW w:type="dxa" w:w="1984"/>
          </w:tcPr>
          <w:p>
            <w:pPr>
              <w:pStyle w:val="Smallintable"/>
            </w:pPr>
            <w:r>
              <w:t>0302893900</w:t>
            </w:r>
          </w:p>
        </w:tc>
        <w:tc>
          <w:tcPr>
            <w:tcW w:type="dxa" w:w="8561"/>
          </w:tcPr>
          <w:p>
            <w:pPr>
              <w:pStyle w:val="Smallintable"/>
            </w:pPr>
            <w:r>
              <w:t>Other</w:t>
            </w:r>
          </w:p>
        </w:tc>
      </w:tr>
      <w:tr>
        <w:tc>
          <w:tcPr>
            <w:tcW w:type="dxa" w:w="1984"/>
          </w:tcPr>
          <w:p>
            <w:pPr>
              <w:pStyle w:val="Smallintable"/>
            </w:pPr>
            <w:r>
              <w:t>0302990050</w:t>
            </w:r>
          </w:p>
        </w:tc>
        <w:tc>
          <w:tcPr>
            <w:tcW w:type="dxa" w:w="8561"/>
          </w:tcPr>
          <w:p>
            <w:pPr>
              <w:pStyle w:val="Smallintable"/>
            </w:pPr>
            <w:r>
              <w:t>Redfish (Sebastes spp.)</w:t>
            </w:r>
          </w:p>
        </w:tc>
      </w:tr>
      <w:tr>
        <w:tc>
          <w:tcPr>
            <w:tcW w:type="dxa" w:w="1984"/>
          </w:tcPr>
          <w:p>
            <w:pPr>
              <w:pStyle w:val="Smallintable"/>
            </w:pPr>
            <w:r>
              <w:t>0303893100</w:t>
            </w:r>
          </w:p>
        </w:tc>
        <w:tc>
          <w:tcPr>
            <w:tcW w:type="dxa" w:w="8561"/>
          </w:tcPr>
          <w:p>
            <w:pPr>
              <w:pStyle w:val="Smallintable"/>
            </w:pPr>
            <w:r>
              <w:t>Of the species Sebastes marinus</w:t>
            </w:r>
          </w:p>
        </w:tc>
      </w:tr>
      <w:tr>
        <w:tc>
          <w:tcPr>
            <w:tcW w:type="dxa" w:w="1984"/>
          </w:tcPr>
          <w:p>
            <w:pPr>
              <w:pStyle w:val="Smallintable"/>
            </w:pPr>
            <w:r>
              <w:t>0303893900</w:t>
            </w:r>
          </w:p>
        </w:tc>
        <w:tc>
          <w:tcPr>
            <w:tcW w:type="dxa" w:w="8561"/>
          </w:tcPr>
          <w:p>
            <w:pPr>
              <w:pStyle w:val="Smallintable"/>
            </w:pPr>
            <w:r>
              <w:t>Other</w:t>
            </w:r>
          </w:p>
        </w:tc>
      </w:tr>
      <w:tr>
        <w:tc>
          <w:tcPr>
            <w:tcW w:type="dxa" w:w="1984"/>
          </w:tcPr>
          <w:p>
            <w:pPr>
              <w:pStyle w:val="Smallintable"/>
            </w:pPr>
            <w:r>
              <w:t>0303990080</w:t>
            </w:r>
          </w:p>
        </w:tc>
        <w:tc>
          <w:tcPr>
            <w:tcW w:type="dxa" w:w="8561"/>
          </w:tcPr>
          <w:p>
            <w:pPr>
              <w:pStyle w:val="Smallintable"/>
            </w:pPr>
            <w:r>
              <w:t>Redfish (Sebastes spp.)</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130,000.00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