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090731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Livers and roes of fish, dried, salted or in brine, but not smoked</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1,900,000.00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0305200011</w:t>
            </w:r>
          </w:p>
        </w:tc>
        <w:tc>
          <w:tcPr>
            <w:tcW w:type="dxa" w:w="8561"/>
          </w:tcPr>
          <w:p>
            <w:pPr>
              <w:pStyle w:val="Smallintable"/>
            </w:pPr>
            <w:r>
              <w:t>Of herrings</w:t>
            </w:r>
          </w:p>
        </w:tc>
      </w:tr>
      <w:tr>
        <w:tc>
          <w:tcPr>
            <w:tcW w:type="dxa" w:w="1984"/>
          </w:tcPr>
          <w:p>
            <w:pPr>
              <w:pStyle w:val="Smallintable"/>
            </w:pPr>
            <w:r>
              <w:t>0305200018</w:t>
            </w:r>
          </w:p>
        </w:tc>
        <w:tc>
          <w:tcPr>
            <w:tcW w:type="dxa" w:w="8561"/>
          </w:tcPr>
          <w:p>
            <w:pPr>
              <w:pStyle w:val="Smallintable"/>
            </w:pPr>
            <w:r>
              <w:t>Atlantic bluefin tuna (Thunnus thynnus)</w:t>
            </w:r>
          </w:p>
        </w:tc>
      </w:tr>
      <w:tr>
        <w:tc>
          <w:tcPr>
            <w:tcW w:type="dxa" w:w="1984"/>
          </w:tcPr>
          <w:p>
            <w:pPr>
              <w:pStyle w:val="Smallintable"/>
            </w:pPr>
            <w:r>
              <w:t>0305200019</w:t>
            </w:r>
          </w:p>
        </w:tc>
        <w:tc>
          <w:tcPr>
            <w:tcW w:type="dxa" w:w="8561"/>
          </w:tcPr>
          <w:p>
            <w:pPr>
              <w:pStyle w:val="Smallintable"/>
            </w:pPr>
            <w:r>
              <w:t>Of swordfish (Xiphias gladius)</w:t>
            </w:r>
          </w:p>
        </w:tc>
      </w:tr>
      <w:tr>
        <w:tc>
          <w:tcPr>
            <w:tcW w:type="dxa" w:w="1984"/>
          </w:tcPr>
          <w:p>
            <w:pPr>
              <w:pStyle w:val="Smallintable"/>
            </w:pPr>
            <w:r>
              <w:t>0305200021</w:t>
            </w:r>
          </w:p>
        </w:tc>
        <w:tc>
          <w:tcPr>
            <w:tcW w:type="dxa" w:w="8561"/>
          </w:tcPr>
          <w:p>
            <w:pPr>
              <w:pStyle w:val="Smallintable"/>
            </w:pPr>
            <w:r>
              <w:t>Bigeye tuna (Thunnus obesus)</w:t>
            </w:r>
          </w:p>
        </w:tc>
      </w:tr>
      <w:tr>
        <w:tc>
          <w:tcPr>
            <w:tcW w:type="dxa" w:w="1984"/>
          </w:tcPr>
          <w:p>
            <w:pPr>
              <w:pStyle w:val="Smallintable"/>
            </w:pPr>
            <w:r>
              <w:t>0305200030</w:t>
            </w:r>
          </w:p>
        </w:tc>
        <w:tc>
          <w:tcPr>
            <w:tcW w:type="dxa" w:w="8561"/>
          </w:tcPr>
          <w:p>
            <w:pPr>
              <w:pStyle w:val="Smallintable"/>
            </w:pPr>
            <w:r>
              <w:t>Other</w:t>
            </w:r>
          </w:p>
        </w:tc>
      </w:tr>
      <w:tr>
        <w:tc>
          <w:tcPr>
            <w:tcW w:type="dxa" w:w="1984"/>
          </w:tcPr>
          <w:p>
            <w:pPr>
              <w:pStyle w:val="Smallintable"/>
            </w:pPr>
            <w:r>
              <w:t>0305200073</w:t>
            </w:r>
          </w:p>
        </w:tc>
        <w:tc>
          <w:tcPr>
            <w:tcW w:type="dxa" w:w="8561"/>
          </w:tcPr>
          <w:p>
            <w:pPr>
              <w:pStyle w:val="Smallintable"/>
            </w:pPr>
            <w:r>
              <w:t>Other</w:t>
            </w:r>
          </w:p>
        </w:tc>
      </w:tr>
      <w:tr>
        <w:tc>
          <w:tcPr>
            <w:tcW w:type="dxa" w:w="1984"/>
          </w:tcPr>
          <w:p>
            <w:pPr>
              <w:pStyle w:val="Smallintable"/>
            </w:pPr>
            <w:r>
              <w:t>0305200075</w:t>
            </w:r>
          </w:p>
        </w:tc>
        <w:tc>
          <w:tcPr>
            <w:tcW w:type="dxa" w:w="8561"/>
          </w:tcPr>
          <w:p>
            <w:pPr>
              <w:pStyle w:val="Smallintable"/>
            </w:pPr>
            <w:r>
              <w:t>Other</w:t>
            </w:r>
          </w:p>
        </w:tc>
      </w:tr>
      <w:tr>
        <w:tc>
          <w:tcPr>
            <w:tcW w:type="dxa" w:w="1984"/>
          </w:tcPr>
          <w:p>
            <w:pPr>
              <w:pStyle w:val="Smallintable"/>
            </w:pPr>
            <w:r>
              <w:t>0305200077</w:t>
            </w:r>
          </w:p>
        </w:tc>
        <w:tc>
          <w:tcPr>
            <w:tcW w:type="dxa" w:w="8561"/>
          </w:tcPr>
          <w:p>
            <w:pPr>
              <w:pStyle w:val="Smallintable"/>
            </w:pPr>
            <w:r>
              <w:t>Other</w:t>
            </w:r>
          </w:p>
        </w:tc>
      </w:tr>
      <w:tr>
        <w:tc>
          <w:tcPr>
            <w:tcW w:type="dxa" w:w="1984"/>
          </w:tcPr>
          <w:p>
            <w:pPr>
              <w:pStyle w:val="Smallintable"/>
            </w:pPr>
            <w:r>
              <w:t>0305200079</w:t>
            </w:r>
          </w:p>
        </w:tc>
        <w:tc>
          <w:tcPr>
            <w:tcW w:type="dxa" w:w="8561"/>
          </w:tcPr>
          <w:p>
            <w:pPr>
              <w:pStyle w:val="Smallintable"/>
            </w:pPr>
            <w:r>
              <w:t>Other</w:t>
            </w:r>
          </w:p>
        </w:tc>
      </w:tr>
      <w:tr>
        <w:tc>
          <w:tcPr>
            <w:tcW w:type="dxa" w:w="1984"/>
          </w:tcPr>
          <w:p>
            <w:pPr>
              <w:pStyle w:val="Smallintable"/>
            </w:pPr>
            <w:r>
              <w:t>0305200099</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1,900,000.00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